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1E5D0">
      <w:pPr>
        <w:pStyle w:val="31"/>
      </w:pPr>
      <w:r>
        <w:t>漳州金三角生物 - 洛神花产品客服与销售操作手册</w:t>
      </w:r>
    </w:p>
    <w:p w14:paraId="4C47BAD5">
      <w:r>
        <w:rPr>
          <w:rFonts w:ascii="微软雅黑" w:hAnsi="微软雅黑" w:eastAsia="微软雅黑"/>
          <w:b/>
        </w:rPr>
        <w:t>Golden Triangle Biologic - Hibiscus Products Customer Service &amp; Sales Manual</w:t>
      </w:r>
    </w:p>
    <w:p w14:paraId="4D107579">
      <w:r>
        <w:rPr>
          <w:rFonts w:ascii="微软雅黑" w:hAnsi="微软雅黑" w:eastAsia="微软雅黑"/>
          <w:color w:val="808080"/>
        </w:rPr>
        <w:t>内部保密资料 | Internal Confidential Document</w:t>
      </w:r>
      <w:r>
        <w:rPr>
          <w:rFonts w:ascii="微软雅黑" w:hAnsi="微软雅黑" w:eastAsia="微软雅黑"/>
          <w:color w:val="808080"/>
        </w:rPr>
        <w:br w:type="textWrapping"/>
      </w:r>
    </w:p>
    <w:p w14:paraId="44047620">
      <w:pPr>
        <w:pStyle w:val="3"/>
      </w:pPr>
      <w:r>
        <w:rPr>
          <w:rFonts w:ascii="微软雅黑" w:hAnsi="微软雅黑" w:eastAsia="微软雅黑"/>
          <w:color w:val="C00000"/>
        </w:rPr>
        <w:t>一、 核心品牌话术 (Core Brand Pitch)</w:t>
      </w:r>
    </w:p>
    <w:p w14:paraId="6925B56F">
      <w:r>
        <w:rPr>
          <w:rFonts w:ascii="微软雅黑" w:hAnsi="微软雅黑" w:eastAsia="微软雅黑"/>
        </w:rPr>
        <w:t>基于金三角生物23年的深耕，我们在与海外客户沟通时，必须首先建立“源头老厂”与“深度客制化”的权威定位。</w:t>
      </w:r>
    </w:p>
    <w:p w14:paraId="517C8663">
      <w:r>
        <w:rPr>
          <w:rFonts w:ascii="微软雅黑" w:hAnsi="微软雅黑" w:eastAsia="微软雅黑"/>
          <w:b/>
          <w:color w:val="0070C0"/>
        </w:rPr>
        <w:t>黄金开场白 (Elevator Pitch):</w:t>
      </w:r>
    </w:p>
    <w:p w14:paraId="32703A35">
      <w:r>
        <w:rPr>
          <w:rFonts w:ascii="微软雅黑" w:hAnsi="微软雅黑" w:eastAsia="微软雅黑"/>
        </w:rPr>
        <w:t>"Welcome to Zhangzhou Golden Triangle Biologic! With 23 years of pure dedication to Hibiscus (Roselle) manufacturing, we are not just a supplier, but your reliable formulation partner. We offer premium extracts and concentrates, 100% customizable to your exact specifications."</w:t>
      </w:r>
    </w:p>
    <w:p w14:paraId="3EAF8F66">
      <w:r>
        <w:rPr>
          <w:rFonts w:ascii="微软雅黑" w:hAnsi="微软雅黑" w:eastAsia="微软雅黑"/>
        </w:rPr>
        <w:t>中文释义：欢迎来到漳州金三角生物！23年纯粹专注洛神花生产，我们不仅是供应商，更是您可靠的配方合作伙伴。我们提供优质提取物和浓缩汁，100%支持按您的具体指标客制化。</w:t>
      </w:r>
      <w:r>
        <w:rPr>
          <w:rFonts w:ascii="微软雅黑" w:hAnsi="微软雅黑" w:eastAsia="微软雅黑"/>
        </w:rPr>
        <w:br w:type="textWrapping"/>
      </w:r>
    </w:p>
    <w:p w14:paraId="3602CEA9">
      <w:pPr>
        <w:pStyle w:val="3"/>
      </w:pPr>
      <w:r>
        <w:rPr>
          <w:rFonts w:ascii="微软雅黑" w:hAnsi="微软雅黑" w:eastAsia="微软雅黑"/>
          <w:color w:val="C00000"/>
        </w:rPr>
        <w:t>二、 核心技术指标解析与标准问答 (Core Technical Specs &amp; FAQs)</w:t>
      </w:r>
    </w:p>
    <w:p w14:paraId="734D77E8">
      <w:r>
        <w:rPr>
          <w:rFonts w:ascii="微软雅黑" w:hAnsi="微软雅黑" w:eastAsia="微软雅黑"/>
        </w:rPr>
        <w:t>结合过往客户痛点，以下是5大核心指标及我们引申的专业应答策略：</w:t>
      </w:r>
    </w:p>
    <w:p w14:paraId="4A81E71A">
      <w:pPr>
        <w:pStyle w:val="4"/>
      </w:pPr>
      <w:r>
        <w:rPr>
          <w:rFonts w:ascii="微软雅黑" w:hAnsi="微软雅黑" w:eastAsia="微软雅黑"/>
        </w:rPr>
        <w:t>1. 花青素 (Anthocyanins) &amp; 花色苷 (Anthocyanidins)</w:t>
      </w:r>
    </w:p>
    <w:p w14:paraId="177A52A1">
      <w:r>
        <w:rPr>
          <w:rFonts w:ascii="微软雅黑" w:hAnsi="微软雅黑" w:eastAsia="微软雅黑"/>
        </w:rPr>
        <w:t>📌 客户意图：客户开发保健品或功能性饮料时，需要这些指标来宣称“抗氧化”、“心血管健康”等功效。</w:t>
      </w:r>
    </w:p>
    <w:p w14:paraId="3B80EB1A">
      <w:r>
        <w:rPr>
          <w:rFonts w:ascii="微软雅黑" w:hAnsi="微软雅黑" w:eastAsia="微软雅黑"/>
          <w:b/>
        </w:rPr>
        <w:t>💬 标准应答 (Standard Response):</w:t>
      </w:r>
    </w:p>
    <w:p w14:paraId="7BA1A80B">
      <w:r>
        <w:rPr>
          <w:rFonts w:ascii="微软雅黑" w:hAnsi="微软雅黑" w:eastAsia="微软雅黑"/>
        </w:rPr>
        <w:t>Q: What is the anthocyanin/anthocyanidin content of your extract?</w:t>
      </w:r>
    </w:p>
    <w:p w14:paraId="1416E0D3">
      <w:r>
        <w:rPr>
          <w:rFonts w:ascii="微软雅黑" w:hAnsi="微软雅黑" w:eastAsia="微软雅黑"/>
        </w:rPr>
        <w:t>A: As a 23-year specialized manufacturer, we offer standardized extracts (e.g., 5%, 10%) tested via rigorous UV/HPLC methods. Furthermore, our R&amp;D team can customize higher or specific concentrations tailored to your dietary supplement formulation.</w:t>
      </w:r>
    </w:p>
    <w:p w14:paraId="2E97FCC5">
      <w:r>
        <w:rPr>
          <w:rFonts w:ascii="微软雅黑" w:hAnsi="微软雅黑" w:eastAsia="微软雅黑"/>
        </w:rPr>
        <w:t>中文：作为23年的专精制造商，我们提供经过严格UV/HPLC测试的标准化提取物（如5%、10%）。此外，我们的研发团队可以根据您的膳食补充剂配方，定制更高或特定的浓度。</w:t>
      </w:r>
    </w:p>
    <w:p w14:paraId="0A4690E4">
      <w:pPr>
        <w:pStyle w:val="4"/>
      </w:pPr>
      <w:r>
        <w:rPr>
          <w:rFonts w:ascii="微软雅黑" w:hAnsi="微软雅黑" w:eastAsia="微软雅黑"/>
        </w:rPr>
        <w:t>2. 总酸 (Total Acid)</w:t>
      </w:r>
    </w:p>
    <w:p w14:paraId="7ECB9329">
      <w:r>
        <w:rPr>
          <w:rFonts w:ascii="微软雅黑" w:hAnsi="微软雅黑" w:eastAsia="微软雅黑"/>
        </w:rPr>
        <w:t>📌 客户意图：主要为食品饮料客户，总酸直接影响产品的最终风味（酸度/口感平衡）。</w:t>
      </w:r>
    </w:p>
    <w:p w14:paraId="123B27F4">
      <w:r>
        <w:rPr>
          <w:rFonts w:ascii="微软雅黑" w:hAnsi="微软雅黑" w:eastAsia="微软雅黑"/>
          <w:b/>
        </w:rPr>
        <w:t>💬 标准应答 (Standard Response):</w:t>
      </w:r>
    </w:p>
    <w:p w14:paraId="003FAADB">
      <w:r>
        <w:rPr>
          <w:rFonts w:ascii="微软雅黑" w:hAnsi="微软雅黑" w:eastAsia="微软雅黑"/>
        </w:rPr>
        <w:t>Q: Can you provide the total acid level? We need it for flavor balancing.</w:t>
      </w:r>
    </w:p>
    <w:p w14:paraId="3CBBB1F7">
      <w:r>
        <w:rPr>
          <w:rFonts w:ascii="微软雅黑" w:hAnsi="微软雅黑" w:eastAsia="微软雅黑"/>
        </w:rPr>
        <w:t>A: Yes, our standard total acid is strictly controlled. Because we control the process from raw material to extraction, we can adjust the tartness profile (total acid level) to perfectly match your specific beverage or gummy formulation needs.</w:t>
      </w:r>
    </w:p>
    <w:p w14:paraId="5EF05384">
      <w:r>
        <w:rPr>
          <w:rFonts w:ascii="微软雅黑" w:hAnsi="微软雅黑" w:eastAsia="微软雅黑"/>
        </w:rPr>
        <w:t>中文：是的，我们的标准总酸受到严格控制。因为我们控制从原料到提取的全流程，我们可以调整酸度曲线（总酸水平），以完美匹配您特定的饮料或软糖配方需求。</w:t>
      </w:r>
    </w:p>
    <w:p w14:paraId="16CF8872">
      <w:pPr>
        <w:pStyle w:val="4"/>
      </w:pPr>
      <w:r>
        <w:rPr>
          <w:rFonts w:ascii="微软雅黑" w:hAnsi="微软雅黑" w:eastAsia="微软雅黑"/>
        </w:rPr>
        <w:t>3. 可溶性固形物 (Brix / Soluble Solids) - 针对浓缩汁</w:t>
      </w:r>
    </w:p>
    <w:p w14:paraId="202F4CB5">
      <w:r>
        <w:rPr>
          <w:rFonts w:ascii="微软雅黑" w:hAnsi="微软雅黑" w:eastAsia="微软雅黑"/>
        </w:rPr>
        <w:t>📌 客户意图：Brix（糖度/浓度）决定了客户的稀释比例和运输成本，Brix越高水分越少，单价越高但运输划算。</w:t>
      </w:r>
    </w:p>
    <w:p w14:paraId="098FA886">
      <w:r>
        <w:rPr>
          <w:rFonts w:ascii="微软雅黑" w:hAnsi="微软雅黑" w:eastAsia="微软雅黑"/>
          <w:b/>
        </w:rPr>
        <w:t>💬 标准应答 (Standard Response):</w:t>
      </w:r>
    </w:p>
    <w:p w14:paraId="7302066C">
      <w:r>
        <w:rPr>
          <w:rFonts w:ascii="微软雅黑" w:hAnsi="微软雅黑" w:eastAsia="微软雅黑"/>
        </w:rPr>
        <w:t>Q: What is the Brix level of your roselle concentrate?</w:t>
      </w:r>
    </w:p>
    <w:p w14:paraId="66C0BF4D">
      <w:r>
        <w:rPr>
          <w:rFonts w:ascii="微软雅黑" w:hAnsi="微软雅黑" w:eastAsia="微软雅黑"/>
        </w:rPr>
        <w:t xml:space="preserve">A: Our standard Roselle juice concentrate features a high Brix of </w:t>
      </w:r>
      <w:r>
        <w:rPr>
          <w:rFonts w:hint="eastAsia" w:ascii="微软雅黑" w:hAnsi="微软雅黑"/>
          <w:lang w:val="en-US" w:eastAsia="zh-CN"/>
        </w:rPr>
        <w:t>42</w:t>
      </w:r>
      <w:r>
        <w:rPr>
          <w:rFonts w:ascii="微软雅黑" w:hAnsi="微软雅黑" w:eastAsia="微软雅黑"/>
        </w:rPr>
        <w:t>°, ensuring excellent stability and cost-effective shipping. If your production line requires a different Brix level, we provide OEM/ODM customization.</w:t>
      </w:r>
    </w:p>
    <w:p w14:paraId="0966B0F7">
      <w:r>
        <w:rPr>
          <w:rFonts w:ascii="微软雅黑" w:hAnsi="微软雅黑" w:eastAsia="微软雅黑"/>
        </w:rPr>
        <w:t>中文：我们标准的洛神花浓缩汁具有</w:t>
      </w:r>
      <w:r>
        <w:rPr>
          <w:rFonts w:hint="eastAsia" w:ascii="微软雅黑" w:hAnsi="微软雅黑"/>
          <w:lang w:val="en-US" w:eastAsia="zh-CN"/>
        </w:rPr>
        <w:t>42</w:t>
      </w:r>
      <w:r>
        <w:rPr>
          <w:rFonts w:ascii="微软雅黑" w:hAnsi="微软雅黑" w:eastAsia="微软雅黑"/>
        </w:rPr>
        <w:t>°的高Brix，确保了极佳的稳定性和高</w:t>
      </w:r>
      <w:bookmarkStart w:id="0" w:name="_GoBack"/>
      <w:bookmarkEnd w:id="0"/>
      <w:r>
        <w:rPr>
          <w:rFonts w:ascii="微软雅黑" w:hAnsi="微软雅黑" w:eastAsia="微软雅黑"/>
        </w:rPr>
        <w:t>性价比的运输。如果您的生产线需要不同的Brix水平，我们提供OEM/ODM定制服务。</w:t>
      </w:r>
    </w:p>
    <w:p w14:paraId="13AED770">
      <w:pPr>
        <w:pStyle w:val="4"/>
      </w:pPr>
      <w:r>
        <w:rPr>
          <w:rFonts w:ascii="微软雅黑" w:hAnsi="微软雅黑" w:eastAsia="微软雅黑"/>
        </w:rPr>
        <w:t>4. 色价 (Color Value / Color Strength)</w:t>
      </w:r>
    </w:p>
    <w:p w14:paraId="58384713">
      <w:r>
        <w:rPr>
          <w:rFonts w:ascii="微软雅黑" w:hAnsi="微软雅黑" w:eastAsia="微软雅黑"/>
        </w:rPr>
        <w:t>📌 客户意图：近年来欧美极度推崇“清洁标签(Clean Label)”，用洛神花替代人工红色素（如Red 40）。色价越高，客户的添加量越少，成本越低。</w:t>
      </w:r>
    </w:p>
    <w:p w14:paraId="625E8EED">
      <w:r>
        <w:rPr>
          <w:rFonts w:ascii="微软雅黑" w:hAnsi="微软雅黑" w:eastAsia="微软雅黑"/>
          <w:b/>
        </w:rPr>
        <w:t>💬 标准应答 (Standard Response):</w:t>
      </w:r>
    </w:p>
    <w:p w14:paraId="419DEFBF">
      <w:r>
        <w:rPr>
          <w:rFonts w:ascii="微软雅黑" w:hAnsi="微软雅黑" w:eastAsia="微软雅黑"/>
        </w:rPr>
        <w:t>Q: We want to use it as a natural red colorant. What is the color value?</w:t>
      </w:r>
    </w:p>
    <w:p w14:paraId="25AA11F1">
      <w:r>
        <w:rPr>
          <w:rFonts w:ascii="微软雅黑" w:hAnsi="微软雅黑" w:eastAsia="微软雅黑"/>
        </w:rPr>
        <w:t>A: Our Hibiscus extract is an excellent clean-label natural red colorant. Our standard color value ranges from E50 to E100. Let us know your target dosage and color shade, and our lab will craft the exact color strength for you.</w:t>
      </w:r>
    </w:p>
    <w:p w14:paraId="4DFB0840">
      <w:r>
        <w:rPr>
          <w:rFonts w:ascii="微软雅黑" w:hAnsi="微软雅黑" w:eastAsia="微软雅黑"/>
        </w:rPr>
        <w:t>中文：我们的洛神花提取物是极佳的清洁标签天然红色素。标准色价在E50-E100之间。请告知您的目标添加量和色调，我们的实验室将为您打造精确的色价要求。</w:t>
      </w:r>
    </w:p>
    <w:p w14:paraId="0E18A5D6">
      <w:pPr>
        <w:pStyle w:val="3"/>
      </w:pPr>
      <w:r>
        <w:rPr>
          <w:rFonts w:ascii="微软雅黑" w:hAnsi="微软雅黑" w:eastAsia="微软雅黑"/>
          <w:color w:val="C00000"/>
        </w:rPr>
        <w:t>三、 进阶扩展指标 (Advanced Requirements for Premium Clients)</w:t>
      </w:r>
    </w:p>
    <w:p w14:paraId="3588FE5D">
      <w:r>
        <w:rPr>
          <w:rFonts w:ascii="微软雅黑" w:hAnsi="微软雅黑" w:eastAsia="微软雅黑"/>
        </w:rPr>
        <w:t>大客户（如欧美头部企业）除了基础指标，还会考核以下致命细节，这也是我们23年老厂的降维打击点：</w:t>
      </w:r>
    </w:p>
    <w:p w14:paraId="4D0161CD">
      <w:pPr>
        <w:pStyle w:val="4"/>
      </w:pPr>
      <w:r>
        <w:rPr>
          <w:rFonts w:ascii="微软雅黑" w:hAnsi="微软雅黑" w:eastAsia="微软雅黑"/>
        </w:rPr>
        <w:t>1. 100% 水溶性 (100% Water Solubility &amp; Clarity)</w:t>
      </w:r>
    </w:p>
    <w:p w14:paraId="179370FC">
      <w:r>
        <w:rPr>
          <w:rFonts w:ascii="微软雅黑" w:hAnsi="微软雅黑" w:eastAsia="微软雅黑"/>
        </w:rPr>
        <w:t>📌 痛点：做即饮饮料(RTD)的客户最怕提取物冲水后有沉淀或浑浊。</w:t>
      </w:r>
    </w:p>
    <w:p w14:paraId="0ACCAF9F">
      <w:r>
        <w:rPr>
          <w:rFonts w:ascii="微软雅黑" w:hAnsi="微软雅黑" w:eastAsia="微软雅黑"/>
        </w:rPr>
        <w:t>💬 话术: "Our Hibiscus extract powder offers 100% water solubility with exceptional clarity and zero residue, guaranteeing a premium visual appeal for your RTD beverages." (我们的提取粉100%水溶，澄清度极高且无沉淀，保证您的饮料具有高端的外观。)</w:t>
      </w:r>
    </w:p>
    <w:p w14:paraId="56A0EA62">
      <w:pPr>
        <w:pStyle w:val="4"/>
      </w:pPr>
      <w:r>
        <w:rPr>
          <w:rFonts w:ascii="微软雅黑" w:hAnsi="微软雅黑" w:eastAsia="微软雅黑"/>
        </w:rPr>
        <w:t>2. 微生物与重金属合规 (Microbial &amp; Heavy Metal Limits)</w:t>
      </w:r>
    </w:p>
    <w:p w14:paraId="52D36E27">
      <w:r>
        <w:rPr>
          <w:rFonts w:ascii="微软雅黑" w:hAnsi="微软雅黑" w:eastAsia="微软雅黑"/>
        </w:rPr>
        <w:t>📌 痛点：欧美海关严查，保健品级别必须达标。</w:t>
      </w:r>
    </w:p>
    <w:p w14:paraId="4AE0AF4C">
      <w:r>
        <w:rPr>
          <w:rFonts w:ascii="微软雅黑" w:hAnsi="微软雅黑" w:eastAsia="微软雅黑"/>
        </w:rPr>
        <w:t>💬 话术: "Backed by 23 years of manufacturing excellence, our products strictly comply with USP/EP limits for heavy metals and microbiological safety. Full COA and third-party testing reports are available." (依托23年的卓越制造经验，我们的产品严格符合USP/EP的重金属和微生物安全限度。可提供完整COA及第三方检测报告。)</w:t>
      </w:r>
    </w:p>
    <w:p w14:paraId="5C629503">
      <w:pPr>
        <w:pStyle w:val="3"/>
      </w:pPr>
      <w:r>
        <w:rPr>
          <w:rFonts w:ascii="微软雅黑" w:hAnsi="微软雅黑" w:eastAsia="微软雅黑"/>
          <w:color w:val="C00000"/>
        </w:rPr>
        <w:t>四、 客制化需求探寻模板 (Customization Inquiry Email Template)</w:t>
      </w:r>
    </w:p>
    <w:p w14:paraId="1151EA97">
      <w:r>
        <w:rPr>
          <w:rFonts w:ascii="微软雅黑" w:hAnsi="微软雅黑" w:eastAsia="微软雅黑"/>
        </w:rPr>
        <w:t>当客户询盘意图模糊时，直接用以下邮件模板反客为主，展现专业度：</w:t>
      </w:r>
    </w:p>
    <w:p w14:paraId="2036F5D2">
      <w:r>
        <w:rPr>
          <w:rFonts w:ascii="微软雅黑" w:hAnsi="微软雅黑" w:eastAsia="微软雅黑"/>
          <w:b/>
        </w:rPr>
        <w:t>Subject: Your Hibiscus/Roselle Extract Inquiry | Zhangzhou Golden Triangle (23-Year Mfr)</w:t>
      </w:r>
    </w:p>
    <w:p w14:paraId="21E989C3">
      <w:r>
        <w:rPr>
          <w:rFonts w:ascii="微软雅黑" w:hAnsi="微软雅黑" w:eastAsia="微软雅黑"/>
        </w:rPr>
        <w:t>Dear [Name],</w:t>
      </w:r>
    </w:p>
    <w:p w14:paraId="7BABF7C8">
      <w:r>
        <w:rPr>
          <w:rFonts w:ascii="微软雅黑" w:hAnsi="微软雅黑" w:eastAsia="微软雅黑"/>
        </w:rPr>
        <w:t>Thank you for your interest in our Hibiscus (Roselle) products.</w:t>
      </w:r>
    </w:p>
    <w:p w14:paraId="2F2AAACE">
      <w:r>
        <w:rPr>
          <w:rFonts w:ascii="微软雅黑" w:hAnsi="微软雅黑" w:eastAsia="微软雅黑"/>
        </w:rPr>
        <w:t xml:space="preserve">As a direct manufacturer with 23 years of specialized experience in Hibiscus extraction, we pride ourselves on providing not just standard products, but tailor-made solutions. </w:t>
      </w:r>
    </w:p>
    <w:p w14:paraId="3D6757E4">
      <w:r>
        <w:rPr>
          <w:rFonts w:ascii="微软雅黑" w:hAnsi="微软雅黑" w:eastAsia="微软雅黑"/>
        </w:rPr>
        <w:t>To ensure we provide the most accurate quote and optimal sample for your R&amp;D testing, could you briefly share:</w:t>
      </w:r>
    </w:p>
    <w:p w14:paraId="7DB46040">
      <w:r>
        <w:rPr>
          <w:rFonts w:ascii="微软雅黑" w:hAnsi="微软雅黑" w:eastAsia="微软雅黑"/>
        </w:rPr>
        <w:t>1. Target Application: (e.g., Beverage, Dietary Supplement, Natural Coloring)</w:t>
      </w:r>
    </w:p>
    <w:p w14:paraId="139D074A">
      <w:r>
        <w:rPr>
          <w:rFonts w:ascii="微软雅黑" w:hAnsi="微软雅黑" w:eastAsia="微软雅黑"/>
        </w:rPr>
        <w:t>2. Key Specifications: (e.g., Anthocyanins %, Brix level, Color Value)</w:t>
      </w:r>
    </w:p>
    <w:p w14:paraId="0A35392F">
      <w:r>
        <w:rPr>
          <w:rFonts w:ascii="微软雅黑" w:hAnsi="微软雅黑" w:eastAsia="微软雅黑"/>
        </w:rPr>
        <w:t xml:space="preserve">3. Expected Order Volume: </w:t>
      </w:r>
    </w:p>
    <w:p w14:paraId="7D97A96B">
      <w:r>
        <w:rPr>
          <w:rFonts w:ascii="微软雅黑" w:hAnsi="微软雅黑" w:eastAsia="微软雅黑"/>
        </w:rPr>
        <w:t>Once we have these details, our lab team will customize the exact formulation you need.</w:t>
      </w:r>
    </w:p>
    <w:p w14:paraId="14CCDF96">
      <w:r>
        <w:rPr>
          <w:rFonts w:ascii="微软雅黑" w:hAnsi="微软雅黑" w:eastAsia="微软雅黑"/>
        </w:rPr>
        <w:t>Looking forward to supporting your project.</w:t>
      </w:r>
    </w:p>
    <w:p w14:paraId="78E2111A">
      <w:r>
        <w:rPr>
          <w:rFonts w:ascii="微软雅黑" w:hAnsi="微软雅黑" w:eastAsia="微软雅黑"/>
        </w:rPr>
        <w:t>Best regards,</w:t>
      </w:r>
    </w:p>
    <w:p w14:paraId="190369FD">
      <w:r>
        <w:rPr>
          <w:rFonts w:ascii="微软雅黑" w:hAnsi="微软雅黑" w:eastAsia="微软雅黑"/>
        </w:rPr>
        <w:t>[Your Name/Signature]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7120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1459</Words>
  <Characters>3775</Characters>
  <Lines>0</Lines>
  <Paragraphs>0</Paragraphs>
  <TotalTime>2</TotalTime>
  <ScaleCrop>false</ScaleCrop>
  <LinksUpToDate>false</LinksUpToDate>
  <CharactersWithSpaces>4250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2t</cp:lastModifiedBy>
  <dcterms:modified xsi:type="dcterms:W3CDTF">2026-04-18T02:02:49Z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eyJoZGlkIjoiOTc3M2Y5NzIzMDFlZjAyY2Q4Njk5ODkyYjFjNzBiNTQiLCJ1c2VySWQiOiIyNzk2MTA2ODMifQ==</vt:lpwstr>
  </property>
  <property fmtid="{D5CDD505-2E9C-101B-9397-08002B2CF9AE}" pid="3" name="KSOProductBuildVer">
    <vt:lpwstr>2052-12.1.0.25865</vt:lpwstr>
  </property>
  <property fmtid="{D5CDD505-2E9C-101B-9397-08002B2CF9AE}" pid="4" name="ICV">
    <vt:lpwstr>F70DCC8B7AA54370B8223CC09DA4568A_12</vt:lpwstr>
  </property>
</Properties>
</file>