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背景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influent-bit用于数据采集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Influxdb   用于数据存储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grafana   用于数据显示,目前未采用</w:t>
      </w:r>
    </w:p>
    <w:p>
      <w:pPr>
        <w:pStyle w:val="2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运维系统说明</w:t>
      </w:r>
    </w:p>
    <w:p>
      <w:pPr>
        <w:rPr>
          <w:bCs/>
          <w:szCs w:val="21"/>
        </w:rPr>
      </w:pPr>
      <w:r>
        <w:rPr>
          <w:rFonts w:hint="eastAsia"/>
        </w:rPr>
        <w:t>目前运维模块由</w:t>
      </w:r>
      <w:r>
        <w:rPr>
          <w:rFonts w:hint="eastAsia"/>
          <w:bCs/>
          <w:szCs w:val="21"/>
        </w:rPr>
        <w:t>influent-bit和influxdb组成。</w:t>
      </w: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Redis的MAINTEN_DEVICE_EVENT只给运维使用</w:t>
      </w:r>
    </w:p>
    <w:p>
      <w:pPr>
        <w:pStyle w:val="13"/>
        <w:shd w:val="clear" w:color="auto" w:fill="FFFFFF"/>
        <w:rPr>
          <w:rFonts w:asciiTheme="minorHAnsi" w:hAnsiTheme="minorHAnsi" w:eastAsiaTheme="minorEastAsia" w:cstheme="minorBidi"/>
          <w:bCs/>
          <w:kern w:val="2"/>
          <w:sz w:val="21"/>
          <w:szCs w:val="21"/>
        </w:rPr>
      </w:pPr>
      <w:r>
        <w:rPr>
          <w:rFonts w:hint="eastAsia" w:asciiTheme="minorHAnsi" w:hAnsiTheme="minorHAnsi" w:eastAsiaTheme="minorEastAsia" w:cstheme="minorBidi"/>
          <w:bCs/>
          <w:kern w:val="2"/>
          <w:sz w:val="21"/>
          <w:szCs w:val="21"/>
        </w:rPr>
        <w:t>设备上下线，录像开始、停止发送给redis中MAINTEN_DEVICE_EVENT队列中</w:t>
      </w:r>
    </w:p>
    <w:p>
      <w:pPr>
        <w:pStyle w:val="13"/>
        <w:shd w:val="clear" w:color="auto" w:fill="FFFFFF"/>
        <w:rPr>
          <w:rFonts w:asciiTheme="minorHAnsi" w:hAnsiTheme="minorHAnsi" w:eastAsiaTheme="minorEastAsia" w:cstheme="minorBidi"/>
          <w:bCs/>
          <w:kern w:val="2"/>
          <w:sz w:val="21"/>
          <w:szCs w:val="21"/>
        </w:rPr>
      </w:pPr>
      <w:r>
        <w:rPr>
          <w:rFonts w:hint="eastAsia" w:asciiTheme="minorHAnsi" w:hAnsiTheme="minorHAnsi" w:eastAsiaTheme="minorEastAsia" w:cstheme="minorBidi"/>
          <w:bCs/>
          <w:kern w:val="2"/>
          <w:sz w:val="21"/>
          <w:szCs w:val="21"/>
        </w:rPr>
        <w:t>服务上下线发送给redis中MAINTEN_SERVER_EVENT队列中</w:t>
      </w:r>
    </w:p>
    <w:p>
      <w:r>
        <w:rPr>
          <w:rFonts w:hint="eastAsia"/>
          <w:bCs/>
          <w:szCs w:val="21"/>
        </w:rPr>
        <w:t>influent-bit的exec程序</w:t>
      </w:r>
      <w:r>
        <w:rPr>
          <w:rFonts w:hint="eastAsia"/>
        </w:rPr>
        <w:t>从该队列读取消息</w:t>
      </w:r>
    </w:p>
    <w:p>
      <w:pPr>
        <w:pStyle w:val="2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influxdb数据库</w:t>
      </w:r>
    </w:p>
    <w:p>
      <w:pPr>
        <w:rPr>
          <w:sz w:val="18"/>
          <w:szCs w:val="18"/>
        </w:rPr>
      </w:pPr>
      <w:r>
        <w:rPr>
          <w:rFonts w:hint="eastAsia"/>
          <w:bCs/>
          <w:szCs w:val="21"/>
        </w:rPr>
        <w:t>Influxdb中的bstar属于运维数据库，bstar数据库下有</w:t>
      </w:r>
      <w:r>
        <w:rPr>
          <w:rFonts w:hint="eastAsia"/>
          <w:sz w:val="18"/>
          <w:szCs w:val="18"/>
        </w:rPr>
        <w:t>devicelog、serverlog表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数据保存策略：3个月</w:t>
      </w:r>
    </w:p>
    <w:p>
      <w:pPr>
        <w:pStyle w:val="4"/>
        <w:numPr>
          <w:ilvl w:val="2"/>
          <w:numId w:val="2"/>
        </w:numPr>
        <w:spacing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devicelog表</w:t>
      </w:r>
    </w:p>
    <w:p>
      <w:pPr>
        <w:ind w:firstLine="840" w:firstLineChars="400"/>
      </w:pPr>
      <w:r>
        <w:rPr>
          <w:rFonts w:hint="eastAsia"/>
          <w:bCs/>
          <w:szCs w:val="21"/>
        </w:rPr>
        <w:t>tagKey为devIp devPort channel</w:t>
      </w:r>
    </w:p>
    <w:tbl>
      <w:tblPr>
        <w:tblStyle w:val="17"/>
        <w:tblpPr w:leftFromText="180" w:rightFromText="180" w:vertAnchor="text" w:horzAnchor="page" w:tblpX="2650" w:tblpY="390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4"/>
        <w:gridCol w:w="4458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4" w:type="dxa"/>
          </w:tcPr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字段名</w:t>
            </w:r>
          </w:p>
        </w:tc>
        <w:tc>
          <w:tcPr>
            <w:tcW w:w="4458" w:type="dxa"/>
          </w:tcPr>
          <w:p>
            <w:pPr>
              <w:ind w:firstLine="1680" w:firstLineChars="80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说明</w:t>
            </w:r>
          </w:p>
        </w:tc>
        <w:tc>
          <w:tcPr>
            <w:tcW w:w="2840" w:type="dxa"/>
          </w:tcPr>
          <w:p>
            <w:pPr>
              <w:ind w:firstLine="1050" w:firstLineChars="50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4" w:type="dxa"/>
          </w:tcPr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devIp</w:t>
            </w:r>
          </w:p>
        </w:tc>
        <w:tc>
          <w:tcPr>
            <w:tcW w:w="4458" w:type="dxa"/>
          </w:tcPr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设备ip</w:t>
            </w:r>
          </w:p>
        </w:tc>
        <w:tc>
          <w:tcPr>
            <w:tcW w:w="2840" w:type="dxa"/>
          </w:tcPr>
          <w:p>
            <w:pPr>
              <w:rPr>
                <w:bCs/>
                <w:szCs w:val="21"/>
              </w:rPr>
            </w:pPr>
            <w:r>
              <w:rPr>
                <w:bCs/>
                <w:szCs w:val="21"/>
              </w:rPr>
              <w:t>‘</w:t>
            </w:r>
            <w:r>
              <w:rPr>
                <w:rFonts w:hint="eastAsia"/>
                <w:bCs/>
                <w:szCs w:val="21"/>
              </w:rPr>
              <w:t>192.168.14.23</w:t>
            </w:r>
            <w:r>
              <w:rPr>
                <w:bCs/>
                <w:szCs w:val="21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4" w:type="dxa"/>
          </w:tcPr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devPort</w:t>
            </w:r>
          </w:p>
        </w:tc>
        <w:tc>
          <w:tcPr>
            <w:tcW w:w="4458" w:type="dxa"/>
          </w:tcPr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设备端口</w:t>
            </w:r>
          </w:p>
        </w:tc>
        <w:tc>
          <w:tcPr>
            <w:tcW w:w="2840" w:type="dxa"/>
          </w:tcPr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3721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4" w:type="dxa"/>
          </w:tcPr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devName</w:t>
            </w:r>
          </w:p>
        </w:tc>
        <w:tc>
          <w:tcPr>
            <w:tcW w:w="4458" w:type="dxa"/>
          </w:tcPr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设备的名字</w:t>
            </w:r>
          </w:p>
        </w:tc>
        <w:tc>
          <w:tcPr>
            <w:tcW w:w="2840" w:type="dxa"/>
          </w:tcPr>
          <w:p>
            <w:pPr>
              <w:rPr>
                <w:bCs/>
                <w:szCs w:val="21"/>
              </w:rPr>
            </w:pPr>
            <w:r>
              <w:rPr>
                <w:bCs/>
                <w:szCs w:val="21"/>
              </w:rPr>
              <w:t>‘</w:t>
            </w:r>
            <w:r>
              <w:rPr>
                <w:rFonts w:hint="eastAsia"/>
                <w:bCs/>
                <w:szCs w:val="21"/>
              </w:rPr>
              <w:t>xxx</w:t>
            </w:r>
            <w:r>
              <w:rPr>
                <w:bCs/>
                <w:szCs w:val="21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4" w:type="dxa"/>
          </w:tcPr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devType</w:t>
            </w:r>
          </w:p>
        </w:tc>
        <w:tc>
          <w:tcPr>
            <w:tcW w:w="4458" w:type="dxa"/>
          </w:tcPr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设备类型:</w:t>
            </w:r>
          </w:p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摄像机</w:t>
            </w:r>
          </w:p>
          <w:p>
            <w:pPr>
              <w:rPr>
                <w:bCs/>
                <w:szCs w:val="21"/>
              </w:rPr>
            </w:pPr>
            <w:r>
              <w:fldChar w:fldCharType="begin"/>
            </w:r>
            <w:r>
              <w:instrText xml:space="preserve"> HYPERLINK "https://baike.baidu.com/item/%E7%BD%91%E7%BB%9C%E8%A7%86%E9%A2%91%E5%BD%95%E5%83%8F%E6%9C%BA/10922390" \t "https://baike.baidu.com/item/NVR/_blank" </w:instrText>
            </w:r>
            <w:r>
              <w:fldChar w:fldCharType="separate"/>
            </w:r>
            <w:r>
              <w:rPr>
                <w:rFonts w:hint="eastAsia"/>
                <w:bCs/>
                <w:szCs w:val="21"/>
              </w:rPr>
              <w:t>录像机</w:t>
            </w:r>
            <w:r>
              <w:rPr>
                <w:rFonts w:hint="eastAsia"/>
                <w:bCs/>
                <w:szCs w:val="21"/>
              </w:rPr>
              <w:fldChar w:fldCharType="end"/>
            </w:r>
          </w:p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解码器</w:t>
            </w:r>
          </w:p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报警主机</w:t>
            </w:r>
          </w:p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对讲服务 </w:t>
            </w:r>
          </w:p>
        </w:tc>
        <w:tc>
          <w:tcPr>
            <w:tcW w:w="2840" w:type="dxa"/>
          </w:tcPr>
          <w:p>
            <w:pPr>
              <w:rPr>
                <w:bCs/>
                <w:szCs w:val="21"/>
              </w:rPr>
            </w:pPr>
            <w:r>
              <w:rPr>
                <w:bCs/>
                <w:szCs w:val="21"/>
              </w:rPr>
              <w:t>‘</w:t>
            </w:r>
            <w:r>
              <w:rPr>
                <w:rFonts w:hint="eastAsia"/>
                <w:bCs/>
                <w:szCs w:val="21"/>
              </w:rPr>
              <w:t>ipc</w:t>
            </w:r>
            <w:r>
              <w:rPr>
                <w:bCs/>
                <w:szCs w:val="21"/>
              </w:rPr>
              <w:t>’</w:t>
            </w:r>
            <w:r>
              <w:rPr>
                <w:rFonts w:hint="eastAsia"/>
                <w:bCs/>
                <w:szCs w:val="21"/>
              </w:rPr>
              <w:t xml:space="preserve">  </w:t>
            </w:r>
          </w:p>
          <w:p>
            <w:pPr>
              <w:rPr>
                <w:bCs/>
                <w:szCs w:val="21"/>
              </w:rPr>
            </w:pPr>
            <w:r>
              <w:rPr>
                <w:bCs/>
                <w:szCs w:val="21"/>
              </w:rPr>
              <w:t>’</w:t>
            </w:r>
            <w:r>
              <w:rPr>
                <w:rFonts w:hint="eastAsia"/>
                <w:bCs/>
                <w:szCs w:val="21"/>
              </w:rPr>
              <w:t>nvr</w:t>
            </w:r>
            <w:r>
              <w:rPr>
                <w:bCs/>
                <w:szCs w:val="21"/>
              </w:rPr>
              <w:t>’</w:t>
            </w:r>
            <w:r>
              <w:rPr>
                <w:rFonts w:hint="eastAsia"/>
                <w:bCs/>
                <w:szCs w:val="21"/>
              </w:rPr>
              <w:t xml:space="preserve"> </w:t>
            </w:r>
          </w:p>
          <w:p>
            <w:pPr>
              <w:rPr>
                <w:bCs/>
                <w:szCs w:val="21"/>
              </w:rPr>
            </w:pPr>
            <w:r>
              <w:rPr>
                <w:bCs/>
                <w:szCs w:val="21"/>
              </w:rPr>
              <w:t>‘softDecoder’</w:t>
            </w:r>
          </w:p>
          <w:p>
            <w:pPr>
              <w:rPr>
                <w:bCs/>
                <w:szCs w:val="21"/>
              </w:rPr>
            </w:pPr>
            <w:r>
              <w:rPr>
                <w:bCs/>
                <w:szCs w:val="21"/>
              </w:rPr>
              <w:t>‘alarmHost’</w:t>
            </w:r>
          </w:p>
          <w:p>
            <w:pPr>
              <w:rPr>
                <w:bCs/>
                <w:szCs w:val="21"/>
              </w:rPr>
            </w:pPr>
            <w:r>
              <w:rPr>
                <w:bCs/>
                <w:szCs w:val="21"/>
              </w:rPr>
              <w:t>‘talkServer’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4" w:type="dxa"/>
          </w:tcPr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eventTime</w:t>
            </w:r>
          </w:p>
        </w:tc>
        <w:tc>
          <w:tcPr>
            <w:tcW w:w="4458" w:type="dxa"/>
          </w:tcPr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发生的时间</w:t>
            </w:r>
          </w:p>
        </w:tc>
        <w:tc>
          <w:tcPr>
            <w:tcW w:w="2840" w:type="dxa"/>
          </w:tcPr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1545353695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4" w:type="dxa"/>
          </w:tcPr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devVendor</w:t>
            </w:r>
          </w:p>
        </w:tc>
        <w:tc>
          <w:tcPr>
            <w:tcW w:w="4458" w:type="dxa"/>
          </w:tcPr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设备厂商</w:t>
            </w:r>
          </w:p>
        </w:tc>
        <w:tc>
          <w:tcPr>
            <w:tcW w:w="2840" w:type="dxa"/>
          </w:tcPr>
          <w:p>
            <w:pPr>
              <w:rPr>
                <w:bCs/>
                <w:szCs w:val="21"/>
              </w:rPr>
            </w:pPr>
            <w:r>
              <w:rPr>
                <w:bCs/>
                <w:szCs w:val="21"/>
              </w:rPr>
              <w:t>‘</w:t>
            </w:r>
            <w:r>
              <w:rPr>
                <w:rFonts w:hint="eastAsia"/>
                <w:bCs/>
                <w:szCs w:val="21"/>
              </w:rPr>
              <w:t>bstar</w:t>
            </w:r>
            <w:r>
              <w:rPr>
                <w:bCs/>
                <w:szCs w:val="21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4" w:type="dxa"/>
          </w:tcPr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channel</w:t>
            </w:r>
          </w:p>
        </w:tc>
        <w:tc>
          <w:tcPr>
            <w:tcW w:w="4458" w:type="dxa"/>
          </w:tcPr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通道号：当状态是开始录像或者停止录像时，才有值</w:t>
            </w:r>
          </w:p>
        </w:tc>
        <w:tc>
          <w:tcPr>
            <w:tcW w:w="2840" w:type="dxa"/>
          </w:tcPr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4" w:type="dxa"/>
          </w:tcPr>
          <w:p>
            <w:pPr>
              <w:rPr>
                <w:bCs/>
                <w:szCs w:val="21"/>
              </w:rPr>
            </w:pPr>
          </w:p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status</w:t>
            </w:r>
          </w:p>
        </w:tc>
        <w:tc>
          <w:tcPr>
            <w:tcW w:w="4458" w:type="dxa"/>
          </w:tcPr>
          <w:p>
            <w:pPr>
              <w:rPr>
                <w:bCs/>
                <w:szCs w:val="21"/>
              </w:rPr>
            </w:pPr>
          </w:p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设备状态：上线，下线，开始录像，停止录像</w:t>
            </w:r>
          </w:p>
        </w:tc>
        <w:tc>
          <w:tcPr>
            <w:tcW w:w="2840" w:type="dxa"/>
          </w:tcPr>
          <w:p>
            <w:pPr>
              <w:rPr>
                <w:bCs/>
                <w:szCs w:val="21"/>
              </w:rPr>
            </w:pPr>
            <w:r>
              <w:rPr>
                <w:bCs/>
                <w:szCs w:val="21"/>
              </w:rPr>
              <w:t>‘</w:t>
            </w:r>
            <w:r>
              <w:rPr>
                <w:rFonts w:hint="eastAsia"/>
                <w:bCs/>
                <w:szCs w:val="21"/>
              </w:rPr>
              <w:t>offline</w:t>
            </w:r>
            <w:r>
              <w:rPr>
                <w:bCs/>
                <w:szCs w:val="21"/>
              </w:rPr>
              <w:t>’</w:t>
            </w:r>
          </w:p>
          <w:p>
            <w:pPr>
              <w:rPr>
                <w:bCs/>
                <w:szCs w:val="21"/>
              </w:rPr>
            </w:pPr>
            <w:r>
              <w:rPr>
                <w:bCs/>
                <w:szCs w:val="21"/>
              </w:rPr>
              <w:t>‘</w:t>
            </w:r>
            <w:r>
              <w:rPr>
                <w:rFonts w:hint="eastAsia"/>
                <w:bCs/>
                <w:szCs w:val="21"/>
              </w:rPr>
              <w:t>online</w:t>
            </w:r>
            <w:r>
              <w:rPr>
                <w:bCs/>
                <w:szCs w:val="21"/>
              </w:rPr>
              <w:t>’</w:t>
            </w:r>
          </w:p>
          <w:p>
            <w:pPr>
              <w:rPr>
                <w:bCs/>
                <w:szCs w:val="21"/>
              </w:rPr>
            </w:pPr>
            <w:r>
              <w:rPr>
                <w:bCs/>
                <w:szCs w:val="21"/>
              </w:rPr>
              <w:t>‘</w:t>
            </w:r>
            <w:r>
              <w:rPr>
                <w:rFonts w:hint="eastAsia"/>
                <w:bCs/>
                <w:szCs w:val="21"/>
              </w:rPr>
              <w:t>startrecord</w:t>
            </w:r>
            <w:r>
              <w:rPr>
                <w:bCs/>
                <w:szCs w:val="21"/>
              </w:rPr>
              <w:t>’</w:t>
            </w:r>
          </w:p>
          <w:p>
            <w:pPr>
              <w:rPr>
                <w:bCs/>
                <w:szCs w:val="21"/>
              </w:rPr>
            </w:pPr>
            <w:r>
              <w:rPr>
                <w:bCs/>
                <w:szCs w:val="21"/>
              </w:rPr>
              <w:t>‘</w:t>
            </w:r>
            <w:r>
              <w:rPr>
                <w:rFonts w:hint="eastAsia"/>
                <w:bCs/>
                <w:szCs w:val="21"/>
              </w:rPr>
              <w:t>stoprecord</w:t>
            </w:r>
            <w:r>
              <w:rPr>
                <w:bCs/>
                <w:szCs w:val="21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4" w:type="dxa"/>
          </w:tcPr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seq</w:t>
            </w:r>
          </w:p>
        </w:tc>
        <w:tc>
          <w:tcPr>
            <w:tcW w:w="4458" w:type="dxa"/>
          </w:tcPr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Influxdb自动插入</w:t>
            </w:r>
          </w:p>
        </w:tc>
        <w:tc>
          <w:tcPr>
            <w:tcW w:w="2840" w:type="dxa"/>
          </w:tcPr>
          <w:p>
            <w:pPr>
              <w:rPr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4" w:type="dxa"/>
          </w:tcPr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time</w:t>
            </w:r>
          </w:p>
        </w:tc>
        <w:tc>
          <w:tcPr>
            <w:tcW w:w="4458" w:type="dxa"/>
          </w:tcPr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Influxdb自动插入</w:t>
            </w:r>
          </w:p>
        </w:tc>
        <w:tc>
          <w:tcPr>
            <w:tcW w:w="2840" w:type="dxa"/>
          </w:tcPr>
          <w:p>
            <w:pPr>
              <w:rPr>
                <w:bCs/>
                <w:szCs w:val="21"/>
              </w:rPr>
            </w:pPr>
          </w:p>
        </w:tc>
      </w:tr>
    </w:tbl>
    <w:p>
      <w:pPr>
        <w:pStyle w:val="4"/>
        <w:numPr>
          <w:ilvl w:val="2"/>
          <w:numId w:val="2"/>
        </w:numPr>
        <w:spacing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serverlog表</w:t>
      </w:r>
    </w:p>
    <w:tbl>
      <w:tblPr>
        <w:tblStyle w:val="17"/>
        <w:tblpPr w:leftFromText="180" w:rightFromText="180" w:vertAnchor="text" w:horzAnchor="page" w:tblpX="2257" w:tblpY="130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9"/>
        <w:gridCol w:w="4343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9" w:type="dxa"/>
          </w:tcPr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字段名</w:t>
            </w:r>
          </w:p>
        </w:tc>
        <w:tc>
          <w:tcPr>
            <w:tcW w:w="4343" w:type="dxa"/>
          </w:tcPr>
          <w:p>
            <w:pPr>
              <w:ind w:firstLine="1680" w:firstLineChars="80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说明</w:t>
            </w:r>
          </w:p>
        </w:tc>
        <w:tc>
          <w:tcPr>
            <w:tcW w:w="2840" w:type="dxa"/>
          </w:tcPr>
          <w:p>
            <w:pPr>
              <w:ind w:firstLine="1050" w:firstLineChars="50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9" w:type="dxa"/>
          </w:tcPr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serverIp</w:t>
            </w:r>
          </w:p>
        </w:tc>
        <w:tc>
          <w:tcPr>
            <w:tcW w:w="4343" w:type="dxa"/>
          </w:tcPr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服务ip</w:t>
            </w:r>
          </w:p>
        </w:tc>
        <w:tc>
          <w:tcPr>
            <w:tcW w:w="2840" w:type="dxa"/>
          </w:tcPr>
          <w:p>
            <w:pPr>
              <w:rPr>
                <w:bCs/>
                <w:szCs w:val="21"/>
              </w:rPr>
            </w:pPr>
            <w:r>
              <w:rPr>
                <w:bCs/>
                <w:szCs w:val="21"/>
              </w:rPr>
              <w:t>‘</w:t>
            </w:r>
            <w:r>
              <w:rPr>
                <w:rFonts w:hint="eastAsia"/>
                <w:bCs/>
                <w:szCs w:val="21"/>
              </w:rPr>
              <w:t>192.168.14.23</w:t>
            </w:r>
            <w:r>
              <w:rPr>
                <w:bCs/>
                <w:szCs w:val="21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9" w:type="dxa"/>
          </w:tcPr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serverName</w:t>
            </w:r>
          </w:p>
        </w:tc>
        <w:tc>
          <w:tcPr>
            <w:tcW w:w="4343" w:type="dxa"/>
          </w:tcPr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服务名字</w:t>
            </w:r>
          </w:p>
        </w:tc>
        <w:tc>
          <w:tcPr>
            <w:tcW w:w="2840" w:type="dxa"/>
          </w:tcPr>
          <w:p>
            <w:pPr>
              <w:rPr>
                <w:bCs/>
                <w:szCs w:val="21"/>
              </w:rPr>
            </w:pPr>
            <w:r>
              <w:rPr>
                <w:bCs/>
                <w:szCs w:val="21"/>
              </w:rPr>
              <w:t>‘</w:t>
            </w:r>
            <w:r>
              <w:rPr>
                <w:rFonts w:hint="eastAsia"/>
                <w:bCs/>
                <w:szCs w:val="21"/>
              </w:rPr>
              <w:t>xxx</w:t>
            </w:r>
            <w:r>
              <w:rPr>
                <w:bCs/>
                <w:szCs w:val="21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9" w:type="dxa"/>
          </w:tcPr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serverType</w:t>
            </w:r>
          </w:p>
        </w:tc>
        <w:tc>
          <w:tcPr>
            <w:tcW w:w="4343" w:type="dxa"/>
          </w:tcPr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服务类型:</w:t>
            </w:r>
          </w:p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存储服务</w:t>
            </w:r>
          </w:p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流媒体转发</w:t>
            </w:r>
          </w:p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设备接入服务</w:t>
            </w:r>
          </w:p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计划任务服务</w:t>
            </w:r>
          </w:p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事件服务</w:t>
            </w:r>
          </w:p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通知服务</w:t>
            </w:r>
          </w:p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中心管理服务</w:t>
            </w:r>
          </w:p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对讲服务器</w:t>
            </w:r>
          </w:p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登陆服务器</w:t>
            </w:r>
          </w:p>
        </w:tc>
        <w:tc>
          <w:tcPr>
            <w:tcW w:w="2840" w:type="dxa"/>
          </w:tcPr>
          <w:p>
            <w:pPr>
              <w:pStyle w:val="13"/>
              <w:shd w:val="clear" w:color="auto" w:fill="FFFFFF"/>
              <w:rPr>
                <w:rFonts w:asciiTheme="minorHAnsi" w:hAnsiTheme="minorHAnsi" w:eastAsiaTheme="minorEastAsia" w:cstheme="minorBidi"/>
                <w:bCs/>
                <w:kern w:val="2"/>
                <w:sz w:val="21"/>
                <w:szCs w:val="21"/>
              </w:rPr>
            </w:pPr>
            <w:r>
              <w:rPr>
                <w:rFonts w:asciiTheme="minorHAnsi" w:hAnsiTheme="minorHAnsi" w:eastAsiaTheme="minorEastAsia" w:cstheme="minorBidi"/>
                <w:bCs/>
                <w:kern w:val="2"/>
                <w:sz w:val="21"/>
                <w:szCs w:val="21"/>
              </w:rPr>
              <w:t>‘</w:t>
            </w:r>
            <w:r>
              <w:rPr>
                <w:rFonts w:hint="eastAsia" w:asciiTheme="minorHAnsi" w:hAnsiTheme="minorHAnsi" w:eastAsiaTheme="minorEastAsia" w:cstheme="minorBidi"/>
                <w:bCs/>
                <w:kern w:val="2"/>
                <w:sz w:val="21"/>
                <w:szCs w:val="21"/>
              </w:rPr>
              <w:t>DataServer</w:t>
            </w:r>
            <w:r>
              <w:rPr>
                <w:rFonts w:asciiTheme="minorHAnsi" w:hAnsiTheme="minorHAnsi" w:eastAsiaTheme="minorEastAsia" w:cstheme="minorBidi"/>
                <w:bCs/>
                <w:kern w:val="2"/>
                <w:sz w:val="21"/>
                <w:szCs w:val="21"/>
              </w:rPr>
              <w:t>’</w:t>
            </w:r>
            <w:r>
              <w:rPr>
                <w:rFonts w:hint="eastAsia" w:asciiTheme="minorHAnsi" w:hAnsiTheme="minorHAnsi" w:eastAsiaTheme="minorEastAsia" w:cstheme="minorBidi"/>
                <w:bCs/>
                <w:kern w:val="2"/>
                <w:sz w:val="21"/>
                <w:szCs w:val="21"/>
              </w:rPr>
              <w:br w:type="textWrapping"/>
            </w:r>
            <w:r>
              <w:rPr>
                <w:rFonts w:asciiTheme="minorHAnsi" w:hAnsiTheme="minorHAnsi" w:eastAsiaTheme="minorEastAsia" w:cstheme="minorBidi"/>
                <w:bCs/>
                <w:kern w:val="2"/>
                <w:sz w:val="21"/>
                <w:szCs w:val="21"/>
              </w:rPr>
              <w:t>’</w:t>
            </w:r>
            <w:r>
              <w:rPr>
                <w:rFonts w:hint="eastAsia" w:asciiTheme="minorHAnsi" w:hAnsiTheme="minorHAnsi" w:eastAsiaTheme="minorEastAsia" w:cstheme="minorBidi"/>
                <w:bCs/>
                <w:kern w:val="2"/>
                <w:sz w:val="21"/>
                <w:szCs w:val="21"/>
              </w:rPr>
              <w:t>TransmitServer</w:t>
            </w:r>
            <w:r>
              <w:rPr>
                <w:rFonts w:asciiTheme="minorHAnsi" w:hAnsiTheme="minorHAnsi" w:eastAsiaTheme="minorEastAsia" w:cstheme="minorBidi"/>
                <w:bCs/>
                <w:kern w:val="2"/>
                <w:sz w:val="21"/>
                <w:szCs w:val="21"/>
              </w:rPr>
              <w:t>’</w:t>
            </w:r>
            <w:r>
              <w:rPr>
                <w:rFonts w:hint="eastAsia" w:asciiTheme="minorHAnsi" w:hAnsiTheme="minorHAnsi" w:eastAsiaTheme="minorEastAsia" w:cstheme="minorBidi"/>
                <w:bCs/>
                <w:kern w:val="2"/>
                <w:sz w:val="21"/>
                <w:szCs w:val="21"/>
              </w:rPr>
              <w:br w:type="textWrapping"/>
            </w:r>
            <w:r>
              <w:rPr>
                <w:rFonts w:asciiTheme="minorHAnsi" w:hAnsiTheme="minorHAnsi" w:eastAsiaTheme="minorEastAsia" w:cstheme="minorBidi"/>
                <w:bCs/>
                <w:kern w:val="2"/>
                <w:sz w:val="21"/>
                <w:szCs w:val="21"/>
              </w:rPr>
              <w:t>’</w:t>
            </w:r>
            <w:r>
              <w:rPr>
                <w:rFonts w:hint="eastAsia" w:asciiTheme="minorHAnsi" w:hAnsiTheme="minorHAnsi" w:eastAsiaTheme="minorEastAsia" w:cstheme="minorBidi"/>
                <w:bCs/>
                <w:kern w:val="2"/>
                <w:sz w:val="21"/>
                <w:szCs w:val="21"/>
              </w:rPr>
              <w:t>DeviceAdapterServer</w:t>
            </w:r>
            <w:r>
              <w:rPr>
                <w:rFonts w:asciiTheme="minorHAnsi" w:hAnsiTheme="minorHAnsi" w:eastAsiaTheme="minorEastAsia" w:cstheme="minorBidi"/>
                <w:bCs/>
                <w:kern w:val="2"/>
                <w:sz w:val="21"/>
                <w:szCs w:val="21"/>
              </w:rPr>
              <w:t>’</w:t>
            </w:r>
            <w:r>
              <w:rPr>
                <w:rFonts w:hint="eastAsia" w:asciiTheme="minorHAnsi" w:hAnsiTheme="minorHAnsi" w:eastAsiaTheme="minorEastAsia" w:cstheme="minorBidi"/>
                <w:bCs/>
                <w:kern w:val="2"/>
                <w:sz w:val="21"/>
                <w:szCs w:val="21"/>
              </w:rPr>
              <w:br w:type="textWrapping"/>
            </w:r>
            <w:r>
              <w:rPr>
                <w:rFonts w:asciiTheme="minorHAnsi" w:hAnsiTheme="minorHAnsi" w:eastAsiaTheme="minorEastAsia" w:cstheme="minorBidi"/>
                <w:bCs/>
                <w:kern w:val="2"/>
                <w:sz w:val="21"/>
                <w:szCs w:val="21"/>
              </w:rPr>
              <w:t>’</w:t>
            </w:r>
            <w:r>
              <w:rPr>
                <w:rFonts w:hint="eastAsia" w:asciiTheme="minorHAnsi" w:hAnsiTheme="minorHAnsi" w:eastAsiaTheme="minorEastAsia" w:cstheme="minorBidi"/>
                <w:bCs/>
                <w:kern w:val="2"/>
                <w:sz w:val="21"/>
                <w:szCs w:val="21"/>
              </w:rPr>
              <w:t>PlanServer</w:t>
            </w:r>
            <w:r>
              <w:rPr>
                <w:rFonts w:asciiTheme="minorHAnsi" w:hAnsiTheme="minorHAnsi" w:eastAsiaTheme="minorEastAsia" w:cstheme="minorBidi"/>
                <w:bCs/>
                <w:kern w:val="2"/>
                <w:sz w:val="21"/>
                <w:szCs w:val="21"/>
              </w:rPr>
              <w:t>’</w:t>
            </w:r>
            <w:r>
              <w:rPr>
                <w:rFonts w:hint="eastAsia" w:asciiTheme="minorHAnsi" w:hAnsiTheme="minorHAnsi" w:eastAsiaTheme="minorEastAsia" w:cstheme="minorBidi"/>
                <w:bCs/>
                <w:kern w:val="2"/>
                <w:sz w:val="21"/>
                <w:szCs w:val="21"/>
              </w:rPr>
              <w:br w:type="textWrapping"/>
            </w:r>
            <w:r>
              <w:rPr>
                <w:rFonts w:asciiTheme="minorHAnsi" w:hAnsiTheme="minorHAnsi" w:eastAsiaTheme="minorEastAsia" w:cstheme="minorBidi"/>
                <w:bCs/>
                <w:kern w:val="2"/>
                <w:sz w:val="21"/>
                <w:szCs w:val="21"/>
              </w:rPr>
              <w:t>’</w:t>
            </w:r>
            <w:r>
              <w:rPr>
                <w:rFonts w:hint="eastAsia" w:asciiTheme="minorHAnsi" w:hAnsiTheme="minorHAnsi" w:eastAsiaTheme="minorEastAsia" w:cstheme="minorBidi"/>
                <w:bCs/>
                <w:kern w:val="2"/>
                <w:sz w:val="21"/>
                <w:szCs w:val="21"/>
              </w:rPr>
              <w:t>EventServer</w:t>
            </w:r>
            <w:r>
              <w:rPr>
                <w:rFonts w:asciiTheme="minorHAnsi" w:hAnsiTheme="minorHAnsi" w:eastAsiaTheme="minorEastAsia" w:cstheme="minorBidi"/>
                <w:bCs/>
                <w:kern w:val="2"/>
                <w:sz w:val="21"/>
                <w:szCs w:val="21"/>
              </w:rPr>
              <w:t>’</w:t>
            </w:r>
            <w:r>
              <w:rPr>
                <w:rFonts w:hint="eastAsia" w:asciiTheme="minorHAnsi" w:hAnsiTheme="minorHAnsi" w:eastAsiaTheme="minorEastAsia" w:cstheme="minorBidi"/>
                <w:bCs/>
                <w:kern w:val="2"/>
                <w:sz w:val="21"/>
                <w:szCs w:val="21"/>
              </w:rPr>
              <w:br w:type="textWrapping"/>
            </w:r>
            <w:r>
              <w:rPr>
                <w:rFonts w:asciiTheme="minorHAnsi" w:hAnsiTheme="minorHAnsi" w:eastAsiaTheme="minorEastAsia" w:cstheme="minorBidi"/>
                <w:bCs/>
                <w:kern w:val="2"/>
                <w:sz w:val="21"/>
                <w:szCs w:val="21"/>
              </w:rPr>
              <w:t>’</w:t>
            </w:r>
            <w:r>
              <w:rPr>
                <w:rFonts w:hint="eastAsia" w:asciiTheme="minorHAnsi" w:hAnsiTheme="minorHAnsi" w:eastAsiaTheme="minorEastAsia" w:cstheme="minorBidi"/>
                <w:bCs/>
                <w:kern w:val="2"/>
                <w:sz w:val="21"/>
                <w:szCs w:val="21"/>
              </w:rPr>
              <w:t>NoticeServer</w:t>
            </w:r>
            <w:r>
              <w:rPr>
                <w:rFonts w:asciiTheme="minorHAnsi" w:hAnsiTheme="minorHAnsi" w:eastAsiaTheme="minorEastAsia" w:cstheme="minorBidi"/>
                <w:bCs/>
                <w:kern w:val="2"/>
                <w:sz w:val="21"/>
                <w:szCs w:val="21"/>
              </w:rPr>
              <w:t>’</w:t>
            </w:r>
          </w:p>
          <w:p>
            <w:pPr>
              <w:pStyle w:val="13"/>
              <w:shd w:val="clear" w:color="auto" w:fill="FFFFFF"/>
              <w:rPr>
                <w:rFonts w:asciiTheme="minorHAnsi" w:hAnsiTheme="minorHAnsi" w:eastAsiaTheme="minorEastAsia" w:cstheme="minorBidi"/>
                <w:bCs/>
                <w:kern w:val="2"/>
                <w:sz w:val="21"/>
                <w:szCs w:val="21"/>
              </w:rPr>
            </w:pPr>
            <w:r>
              <w:rPr>
                <w:rFonts w:asciiTheme="minorHAnsi" w:hAnsiTheme="minorHAnsi" w:eastAsiaTheme="minorEastAsia" w:cstheme="minorBidi"/>
                <w:bCs/>
                <w:kern w:val="2"/>
                <w:sz w:val="21"/>
                <w:szCs w:val="21"/>
              </w:rPr>
              <w:t>‘</w:t>
            </w:r>
            <w:r>
              <w:rPr>
                <w:rFonts w:hint="eastAsia" w:asciiTheme="minorHAnsi" w:hAnsiTheme="minorHAnsi" w:eastAsiaTheme="minorEastAsia" w:cstheme="minorBidi"/>
                <w:bCs/>
                <w:kern w:val="2"/>
                <w:sz w:val="21"/>
                <w:szCs w:val="21"/>
              </w:rPr>
              <w:t>ManageServer</w:t>
            </w:r>
            <w:r>
              <w:rPr>
                <w:rFonts w:asciiTheme="minorHAnsi" w:hAnsiTheme="minorHAnsi" w:eastAsiaTheme="minorEastAsia" w:cstheme="minorBidi"/>
                <w:bCs/>
                <w:kern w:val="2"/>
                <w:sz w:val="21"/>
                <w:szCs w:val="21"/>
              </w:rPr>
              <w:t>’</w:t>
            </w:r>
            <w:r>
              <w:rPr>
                <w:rFonts w:hint="eastAsia" w:asciiTheme="minorHAnsi" w:hAnsiTheme="minorHAnsi" w:eastAsiaTheme="minorEastAsia" w:cstheme="minorBidi"/>
                <w:bCs/>
                <w:kern w:val="2"/>
                <w:sz w:val="21"/>
                <w:szCs w:val="21"/>
              </w:rPr>
              <w:br w:type="textWrapping"/>
            </w:r>
            <w:r>
              <w:rPr>
                <w:rFonts w:asciiTheme="minorHAnsi" w:hAnsiTheme="minorHAnsi" w:eastAsiaTheme="minorEastAsia" w:cstheme="minorBidi"/>
                <w:bCs/>
                <w:kern w:val="2"/>
                <w:sz w:val="21"/>
                <w:szCs w:val="21"/>
              </w:rPr>
              <w:t>’</w:t>
            </w:r>
            <w:r>
              <w:rPr>
                <w:rFonts w:hint="eastAsia" w:asciiTheme="minorHAnsi" w:hAnsiTheme="minorHAnsi" w:eastAsiaTheme="minorEastAsia" w:cstheme="minorBidi"/>
                <w:bCs/>
                <w:kern w:val="2"/>
                <w:sz w:val="21"/>
                <w:szCs w:val="21"/>
              </w:rPr>
              <w:t>TaServer</w:t>
            </w:r>
            <w:r>
              <w:rPr>
                <w:rFonts w:asciiTheme="minorHAnsi" w:hAnsiTheme="minorHAnsi" w:eastAsiaTheme="minorEastAsia" w:cstheme="minorBidi"/>
                <w:bCs/>
                <w:kern w:val="2"/>
                <w:sz w:val="21"/>
                <w:szCs w:val="21"/>
              </w:rPr>
              <w:t>’</w:t>
            </w:r>
          </w:p>
          <w:p>
            <w:pPr>
              <w:pStyle w:val="13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eastAsiaTheme="minorEastAsia" w:cstheme="minorBidi"/>
                <w:bCs/>
                <w:kern w:val="2"/>
                <w:sz w:val="21"/>
                <w:szCs w:val="21"/>
              </w:rPr>
              <w:t>‘</w:t>
            </w:r>
            <w:r>
              <w:rPr>
                <w:rFonts w:hint="eastAsia" w:asciiTheme="minorHAnsi" w:hAnsiTheme="minorHAnsi" w:eastAsiaTheme="minorEastAsia" w:cstheme="minorBidi"/>
                <w:bCs/>
                <w:kern w:val="2"/>
                <w:sz w:val="21"/>
                <w:szCs w:val="21"/>
              </w:rPr>
              <w:t>LoginServer</w:t>
            </w:r>
            <w:r>
              <w:rPr>
                <w:rFonts w:asciiTheme="minorHAnsi" w:hAnsiTheme="minorHAnsi" w:eastAsiaTheme="minorEastAsia" w:cstheme="minorBidi"/>
                <w:bCs/>
                <w:kern w:val="2"/>
                <w:sz w:val="21"/>
                <w:szCs w:val="21"/>
              </w:rPr>
              <w:t>’</w:t>
            </w:r>
            <w:r>
              <w:rPr>
                <w:rFonts w:hint="eastAsia"/>
                <w:i/>
                <w:color w:val="808080"/>
                <w:sz w:val="18"/>
                <w:szCs w:val="18"/>
                <w:shd w:val="clear" w:color="auto" w:fill="FFFFFF"/>
              </w:rPr>
              <w:br w:type="textWrapping"/>
            </w:r>
          </w:p>
          <w:p>
            <w:pPr>
              <w:rPr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9" w:type="dxa"/>
          </w:tcPr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eventTime</w:t>
            </w:r>
          </w:p>
        </w:tc>
        <w:tc>
          <w:tcPr>
            <w:tcW w:w="4343" w:type="dxa"/>
          </w:tcPr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发生的时间</w:t>
            </w:r>
          </w:p>
        </w:tc>
        <w:tc>
          <w:tcPr>
            <w:tcW w:w="2840" w:type="dxa"/>
          </w:tcPr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1545353695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9" w:type="dxa"/>
          </w:tcPr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status</w:t>
            </w:r>
          </w:p>
        </w:tc>
        <w:tc>
          <w:tcPr>
            <w:tcW w:w="4343" w:type="dxa"/>
          </w:tcPr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服务状态：上线，下线</w:t>
            </w:r>
          </w:p>
        </w:tc>
        <w:tc>
          <w:tcPr>
            <w:tcW w:w="2840" w:type="dxa"/>
          </w:tcPr>
          <w:p>
            <w:pPr>
              <w:rPr>
                <w:bCs/>
                <w:szCs w:val="21"/>
              </w:rPr>
            </w:pPr>
            <w:r>
              <w:rPr>
                <w:bCs/>
                <w:szCs w:val="21"/>
              </w:rPr>
              <w:t>‘</w:t>
            </w:r>
            <w:r>
              <w:rPr>
                <w:rFonts w:hint="eastAsia"/>
                <w:bCs/>
                <w:szCs w:val="21"/>
              </w:rPr>
              <w:t>offline</w:t>
            </w:r>
            <w:r>
              <w:rPr>
                <w:bCs/>
                <w:szCs w:val="21"/>
              </w:rPr>
              <w:t>’</w:t>
            </w:r>
          </w:p>
          <w:p>
            <w:pPr>
              <w:rPr>
                <w:bCs/>
                <w:szCs w:val="21"/>
              </w:rPr>
            </w:pPr>
            <w:r>
              <w:rPr>
                <w:bCs/>
                <w:szCs w:val="21"/>
              </w:rPr>
              <w:t>‘</w:t>
            </w:r>
            <w:r>
              <w:rPr>
                <w:rFonts w:hint="eastAsia"/>
                <w:bCs/>
                <w:szCs w:val="21"/>
              </w:rPr>
              <w:t>online</w:t>
            </w:r>
            <w:r>
              <w:rPr>
                <w:bCs/>
                <w:szCs w:val="21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39" w:type="dxa"/>
          </w:tcPr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seq</w:t>
            </w:r>
          </w:p>
        </w:tc>
        <w:tc>
          <w:tcPr>
            <w:tcW w:w="4343" w:type="dxa"/>
          </w:tcPr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Influxdb自动插入</w:t>
            </w:r>
          </w:p>
        </w:tc>
        <w:tc>
          <w:tcPr>
            <w:tcW w:w="2840" w:type="dxa"/>
          </w:tcPr>
          <w:p>
            <w:pPr>
              <w:rPr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9" w:type="dxa"/>
          </w:tcPr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time</w:t>
            </w:r>
          </w:p>
        </w:tc>
        <w:tc>
          <w:tcPr>
            <w:tcW w:w="4343" w:type="dxa"/>
          </w:tcPr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Influxdb自动插入</w:t>
            </w:r>
          </w:p>
        </w:tc>
        <w:tc>
          <w:tcPr>
            <w:tcW w:w="2840" w:type="dxa"/>
          </w:tcPr>
          <w:p>
            <w:pPr>
              <w:rPr>
                <w:bCs/>
                <w:szCs w:val="21"/>
              </w:rPr>
            </w:pPr>
          </w:p>
        </w:tc>
      </w:tr>
    </w:tbl>
    <w:p>
      <w:pPr>
        <w:ind w:firstLine="420" w:firstLineChars="200"/>
        <w:rPr>
          <w:rFonts w:hint="eastAsia"/>
          <w:bCs/>
          <w:szCs w:val="21"/>
        </w:rPr>
      </w:pPr>
    </w:p>
    <w:p>
      <w:pPr>
        <w:ind w:firstLine="420" w:firstLineChars="200"/>
        <w:rPr>
          <w:rFonts w:hint="eastAsia"/>
        </w:rPr>
      </w:pPr>
      <w:bookmarkStart w:id="0" w:name="_GoBack"/>
      <w:bookmarkEnd w:id="0"/>
      <w:r>
        <w:rPr>
          <w:rFonts w:hint="eastAsia"/>
          <w:bCs/>
          <w:szCs w:val="21"/>
        </w:rPr>
        <w:t>tagKey为serverIp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</w:p>
    <w:p>
      <w:pPr>
        <w:pStyle w:val="4"/>
        <w:numPr>
          <w:ilvl w:val="2"/>
          <w:numId w:val="2"/>
        </w:numPr>
        <w:spacing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recordlog表</w:t>
      </w:r>
    </w:p>
    <w:p>
      <w:pPr>
        <w:ind w:firstLine="840" w:firstLineChars="400"/>
        <w:rPr>
          <w:bCs/>
          <w:szCs w:val="21"/>
        </w:rPr>
      </w:pPr>
      <w:r>
        <w:rPr>
          <w:rFonts w:hint="eastAsia"/>
          <w:bCs/>
          <w:szCs w:val="21"/>
        </w:rPr>
        <w:t>tagKey为devIp</w:t>
      </w:r>
      <w:r>
        <w:rPr>
          <w:bCs/>
          <w:szCs w:val="21"/>
        </w:rPr>
        <w:t xml:space="preserve"> devPort channel</w:t>
      </w:r>
    </w:p>
    <w:p>
      <w:pPr>
        <w:ind w:firstLine="840" w:firstLineChars="400"/>
        <w:rPr>
          <w:bCs/>
          <w:szCs w:val="21"/>
        </w:rPr>
      </w:pPr>
    </w:p>
    <w:tbl>
      <w:tblPr>
        <w:tblStyle w:val="17"/>
        <w:tblW w:w="7671" w:type="dxa"/>
        <w:tblInd w:w="8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9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9" w:type="dxa"/>
          </w:tcPr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字段名</w:t>
            </w:r>
          </w:p>
        </w:tc>
        <w:tc>
          <w:tcPr>
            <w:tcW w:w="2841" w:type="dxa"/>
          </w:tcPr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     说明</w:t>
            </w:r>
          </w:p>
        </w:tc>
        <w:tc>
          <w:tcPr>
            <w:tcW w:w="2841" w:type="dxa"/>
          </w:tcPr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   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9" w:type="dxa"/>
          </w:tcPr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devIp</w:t>
            </w:r>
          </w:p>
        </w:tc>
        <w:tc>
          <w:tcPr>
            <w:tcW w:w="2841" w:type="dxa"/>
          </w:tcPr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设备ip</w:t>
            </w:r>
          </w:p>
        </w:tc>
        <w:tc>
          <w:tcPr>
            <w:tcW w:w="2841" w:type="dxa"/>
          </w:tcPr>
          <w:p>
            <w:pPr>
              <w:rPr>
                <w:bCs/>
                <w:szCs w:val="21"/>
              </w:rPr>
            </w:pPr>
            <w:r>
              <w:rPr>
                <w:bCs/>
                <w:szCs w:val="21"/>
              </w:rPr>
              <w:t>‘</w:t>
            </w:r>
            <w:r>
              <w:rPr>
                <w:rFonts w:hint="eastAsia"/>
                <w:bCs/>
                <w:szCs w:val="21"/>
              </w:rPr>
              <w:t>192.168.14.123</w:t>
            </w:r>
            <w:r>
              <w:rPr>
                <w:bCs/>
                <w:szCs w:val="21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9" w:type="dxa"/>
          </w:tcPr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devPort</w:t>
            </w:r>
          </w:p>
        </w:tc>
        <w:tc>
          <w:tcPr>
            <w:tcW w:w="2841" w:type="dxa"/>
          </w:tcPr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设备端口</w:t>
            </w:r>
          </w:p>
        </w:tc>
        <w:tc>
          <w:tcPr>
            <w:tcW w:w="2841" w:type="dxa"/>
          </w:tcPr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3721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9" w:type="dxa"/>
          </w:tcPr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c</w:t>
            </w:r>
            <w:r>
              <w:rPr>
                <w:bCs/>
                <w:szCs w:val="21"/>
              </w:rPr>
              <w:t>h</w:t>
            </w:r>
            <w:r>
              <w:rPr>
                <w:rFonts w:hint="eastAsia"/>
                <w:bCs/>
                <w:szCs w:val="21"/>
              </w:rPr>
              <w:t>annel</w:t>
            </w:r>
          </w:p>
        </w:tc>
        <w:tc>
          <w:tcPr>
            <w:tcW w:w="2841" w:type="dxa"/>
          </w:tcPr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通道</w:t>
            </w:r>
          </w:p>
        </w:tc>
        <w:tc>
          <w:tcPr>
            <w:tcW w:w="2841" w:type="dxa"/>
          </w:tcPr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9" w:type="dxa"/>
          </w:tcPr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duration</w:t>
            </w:r>
          </w:p>
        </w:tc>
        <w:tc>
          <w:tcPr>
            <w:tcW w:w="2841" w:type="dxa"/>
          </w:tcPr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录像时长，单位秒</w:t>
            </w:r>
          </w:p>
        </w:tc>
        <w:tc>
          <w:tcPr>
            <w:tcW w:w="2841" w:type="dxa"/>
          </w:tcPr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9" w:type="dxa"/>
          </w:tcPr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seq</w:t>
            </w:r>
          </w:p>
        </w:tc>
        <w:tc>
          <w:tcPr>
            <w:tcW w:w="2841" w:type="dxa"/>
          </w:tcPr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Influxdb自动插入</w:t>
            </w:r>
          </w:p>
        </w:tc>
        <w:tc>
          <w:tcPr>
            <w:tcW w:w="2841" w:type="dxa"/>
          </w:tcPr>
          <w:p>
            <w:pPr>
              <w:rPr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9" w:type="dxa"/>
          </w:tcPr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time</w:t>
            </w:r>
          </w:p>
        </w:tc>
        <w:tc>
          <w:tcPr>
            <w:tcW w:w="2841" w:type="dxa"/>
          </w:tcPr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Influxdb自动插入</w:t>
            </w:r>
          </w:p>
        </w:tc>
        <w:tc>
          <w:tcPr>
            <w:tcW w:w="2841" w:type="dxa"/>
          </w:tcPr>
          <w:p>
            <w:pPr>
              <w:rPr>
                <w:bCs/>
                <w:szCs w:val="21"/>
              </w:rPr>
            </w:pPr>
          </w:p>
        </w:tc>
      </w:tr>
    </w:tbl>
    <w:p>
      <w:pPr>
        <w:ind w:firstLine="840" w:firstLineChars="400"/>
        <w:rPr>
          <w:bCs/>
          <w:szCs w:val="21"/>
        </w:rPr>
      </w:pPr>
    </w:p>
    <w:p>
      <w:pPr>
        <w:ind w:firstLine="840" w:firstLineChars="400"/>
        <w:rPr>
          <w:bCs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82D20"/>
    <w:multiLevelType w:val="multilevel"/>
    <w:tmpl w:val="06382D20"/>
    <w:lvl w:ilvl="0" w:tentative="0">
      <w:start w:val="1"/>
      <w:numFmt w:val="chineseCounting"/>
      <w:suff w:val="nothing"/>
      <w:lvlText w:val="第%1章 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isLgl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isLgl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isLgl/>
      <w:lvlText w:val="%1.%2.%3.%4."/>
      <w:lvlJc w:val="left"/>
      <w:pPr>
        <w:ind w:left="850" w:hanging="850"/>
      </w:pPr>
      <w:rPr>
        <w:rFonts w:hint="eastAsia"/>
      </w:rPr>
    </w:lvl>
    <w:lvl w:ilvl="4" w:tentative="0">
      <w:start w:val="1"/>
      <w:numFmt w:val="decimal"/>
      <w:isLgl/>
      <w:lvlText w:val="%1.%2.%3.%4.%5."/>
      <w:lvlJc w:val="left"/>
      <w:pPr>
        <w:ind w:left="991" w:hanging="991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75" w:hanging="1275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58" w:hanging="1558"/>
      </w:pPr>
      <w:rPr>
        <w:rFonts w:hint="eastAsia"/>
      </w:rPr>
    </w:lvl>
  </w:abstractNum>
  <w:abstractNum w:abstractNumId="1">
    <w:nsid w:val="1388D81C"/>
    <w:multiLevelType w:val="multilevel"/>
    <w:tmpl w:val="1388D81C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0" w:firstLine="40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62BA"/>
    <w:rsid w:val="00030474"/>
    <w:rsid w:val="00032E30"/>
    <w:rsid w:val="0004175B"/>
    <w:rsid w:val="00056920"/>
    <w:rsid w:val="00066A93"/>
    <w:rsid w:val="00067A84"/>
    <w:rsid w:val="000A72E2"/>
    <w:rsid w:val="000F5004"/>
    <w:rsid w:val="00172A27"/>
    <w:rsid w:val="001943C3"/>
    <w:rsid w:val="001D7406"/>
    <w:rsid w:val="001E32A4"/>
    <w:rsid w:val="001E5EA2"/>
    <w:rsid w:val="001F6D93"/>
    <w:rsid w:val="0023608F"/>
    <w:rsid w:val="002371BC"/>
    <w:rsid w:val="00266F50"/>
    <w:rsid w:val="002F27F7"/>
    <w:rsid w:val="002F72ED"/>
    <w:rsid w:val="003138C1"/>
    <w:rsid w:val="003166B2"/>
    <w:rsid w:val="00330860"/>
    <w:rsid w:val="00373ECF"/>
    <w:rsid w:val="00385CAE"/>
    <w:rsid w:val="003B12F6"/>
    <w:rsid w:val="003C65F1"/>
    <w:rsid w:val="00447A55"/>
    <w:rsid w:val="00471875"/>
    <w:rsid w:val="00487DC5"/>
    <w:rsid w:val="004C197E"/>
    <w:rsid w:val="004D361A"/>
    <w:rsid w:val="004D6FDF"/>
    <w:rsid w:val="004F3631"/>
    <w:rsid w:val="004F606E"/>
    <w:rsid w:val="00500CCC"/>
    <w:rsid w:val="00502E2E"/>
    <w:rsid w:val="00535A9A"/>
    <w:rsid w:val="00592E24"/>
    <w:rsid w:val="005B2229"/>
    <w:rsid w:val="005C7F10"/>
    <w:rsid w:val="005F152E"/>
    <w:rsid w:val="005F6CF4"/>
    <w:rsid w:val="00662E90"/>
    <w:rsid w:val="00683372"/>
    <w:rsid w:val="006B4648"/>
    <w:rsid w:val="00701971"/>
    <w:rsid w:val="00713512"/>
    <w:rsid w:val="00717763"/>
    <w:rsid w:val="00720FD1"/>
    <w:rsid w:val="007278EA"/>
    <w:rsid w:val="00746C10"/>
    <w:rsid w:val="0078134A"/>
    <w:rsid w:val="007A6DD0"/>
    <w:rsid w:val="007C1CD0"/>
    <w:rsid w:val="00815DD0"/>
    <w:rsid w:val="0082628C"/>
    <w:rsid w:val="0087139D"/>
    <w:rsid w:val="00871CEB"/>
    <w:rsid w:val="008A1B30"/>
    <w:rsid w:val="008B2F0B"/>
    <w:rsid w:val="008B793D"/>
    <w:rsid w:val="008C2DF3"/>
    <w:rsid w:val="008C5007"/>
    <w:rsid w:val="00906338"/>
    <w:rsid w:val="00906875"/>
    <w:rsid w:val="009A14B1"/>
    <w:rsid w:val="00A304BF"/>
    <w:rsid w:val="00A40DE9"/>
    <w:rsid w:val="00AC0F1F"/>
    <w:rsid w:val="00AC5E9D"/>
    <w:rsid w:val="00B14B94"/>
    <w:rsid w:val="00B70FE4"/>
    <w:rsid w:val="00C15712"/>
    <w:rsid w:val="00C62A53"/>
    <w:rsid w:val="00C63B25"/>
    <w:rsid w:val="00CA19A2"/>
    <w:rsid w:val="00CA1B28"/>
    <w:rsid w:val="00CC0AF0"/>
    <w:rsid w:val="00D35E24"/>
    <w:rsid w:val="00DB0518"/>
    <w:rsid w:val="00DD0211"/>
    <w:rsid w:val="00E15979"/>
    <w:rsid w:val="00E36918"/>
    <w:rsid w:val="00E53A57"/>
    <w:rsid w:val="00EA4FC3"/>
    <w:rsid w:val="00F0755C"/>
    <w:rsid w:val="00F510FC"/>
    <w:rsid w:val="00F8215C"/>
    <w:rsid w:val="01627F48"/>
    <w:rsid w:val="01730632"/>
    <w:rsid w:val="01A42CFC"/>
    <w:rsid w:val="02B557D9"/>
    <w:rsid w:val="02FD745D"/>
    <w:rsid w:val="03092271"/>
    <w:rsid w:val="049B2A82"/>
    <w:rsid w:val="0653591F"/>
    <w:rsid w:val="06CC241A"/>
    <w:rsid w:val="07303879"/>
    <w:rsid w:val="083C0656"/>
    <w:rsid w:val="09F77420"/>
    <w:rsid w:val="0B1113C8"/>
    <w:rsid w:val="0BAB2CCA"/>
    <w:rsid w:val="0BCA1024"/>
    <w:rsid w:val="0C553822"/>
    <w:rsid w:val="0D7C48F8"/>
    <w:rsid w:val="0E37225F"/>
    <w:rsid w:val="0E39224E"/>
    <w:rsid w:val="0EB64025"/>
    <w:rsid w:val="0EC70B83"/>
    <w:rsid w:val="13554661"/>
    <w:rsid w:val="136864A5"/>
    <w:rsid w:val="151C4577"/>
    <w:rsid w:val="15464B40"/>
    <w:rsid w:val="1622422F"/>
    <w:rsid w:val="16E70ECD"/>
    <w:rsid w:val="189A15C3"/>
    <w:rsid w:val="19223F95"/>
    <w:rsid w:val="192E79A6"/>
    <w:rsid w:val="1ADF7916"/>
    <w:rsid w:val="1CBB106C"/>
    <w:rsid w:val="1EBD6AFC"/>
    <w:rsid w:val="1EF84608"/>
    <w:rsid w:val="1F134DBA"/>
    <w:rsid w:val="1F735DD9"/>
    <w:rsid w:val="20C95A16"/>
    <w:rsid w:val="20E64962"/>
    <w:rsid w:val="212B07F8"/>
    <w:rsid w:val="213B453D"/>
    <w:rsid w:val="21A455C5"/>
    <w:rsid w:val="2374687C"/>
    <w:rsid w:val="23F11FCC"/>
    <w:rsid w:val="24280E29"/>
    <w:rsid w:val="24DE7C6D"/>
    <w:rsid w:val="25680917"/>
    <w:rsid w:val="25A73545"/>
    <w:rsid w:val="27614229"/>
    <w:rsid w:val="296C070F"/>
    <w:rsid w:val="2A4D1CB5"/>
    <w:rsid w:val="2B6B165D"/>
    <w:rsid w:val="2C3E3761"/>
    <w:rsid w:val="3186102D"/>
    <w:rsid w:val="32BD377D"/>
    <w:rsid w:val="348C7D50"/>
    <w:rsid w:val="34B22C31"/>
    <w:rsid w:val="35966E44"/>
    <w:rsid w:val="35A70498"/>
    <w:rsid w:val="35BB3DB7"/>
    <w:rsid w:val="365B423E"/>
    <w:rsid w:val="3768134E"/>
    <w:rsid w:val="381E36DB"/>
    <w:rsid w:val="385E7ACB"/>
    <w:rsid w:val="38B1196B"/>
    <w:rsid w:val="3EDE3332"/>
    <w:rsid w:val="3F124298"/>
    <w:rsid w:val="3F9C6B87"/>
    <w:rsid w:val="402F5E3B"/>
    <w:rsid w:val="40594436"/>
    <w:rsid w:val="42C96885"/>
    <w:rsid w:val="43000DF9"/>
    <w:rsid w:val="437A5FA6"/>
    <w:rsid w:val="43E17940"/>
    <w:rsid w:val="44534700"/>
    <w:rsid w:val="44B935BA"/>
    <w:rsid w:val="45EC1A16"/>
    <w:rsid w:val="46341781"/>
    <w:rsid w:val="467538E5"/>
    <w:rsid w:val="46B40DE8"/>
    <w:rsid w:val="47C64A60"/>
    <w:rsid w:val="47CA5EC6"/>
    <w:rsid w:val="49D2359B"/>
    <w:rsid w:val="4AE2152C"/>
    <w:rsid w:val="4BF55CE5"/>
    <w:rsid w:val="4C601CB2"/>
    <w:rsid w:val="4DCE1921"/>
    <w:rsid w:val="4E3E64AF"/>
    <w:rsid w:val="4EEF366A"/>
    <w:rsid w:val="4F333BC1"/>
    <w:rsid w:val="4F551E86"/>
    <w:rsid w:val="50037F41"/>
    <w:rsid w:val="529C5DF9"/>
    <w:rsid w:val="538D3734"/>
    <w:rsid w:val="54F13EA9"/>
    <w:rsid w:val="55175158"/>
    <w:rsid w:val="56094B64"/>
    <w:rsid w:val="561C1436"/>
    <w:rsid w:val="567C116E"/>
    <w:rsid w:val="56C67C05"/>
    <w:rsid w:val="58690143"/>
    <w:rsid w:val="59047A15"/>
    <w:rsid w:val="59690920"/>
    <w:rsid w:val="59B335EE"/>
    <w:rsid w:val="5A617C2E"/>
    <w:rsid w:val="5BE3253B"/>
    <w:rsid w:val="5BF16A0A"/>
    <w:rsid w:val="5C3E3DDE"/>
    <w:rsid w:val="5EB66667"/>
    <w:rsid w:val="5F964AF8"/>
    <w:rsid w:val="603C06CB"/>
    <w:rsid w:val="60611549"/>
    <w:rsid w:val="60922242"/>
    <w:rsid w:val="613A6FD5"/>
    <w:rsid w:val="61952117"/>
    <w:rsid w:val="61C20733"/>
    <w:rsid w:val="61F20E5B"/>
    <w:rsid w:val="623D46AD"/>
    <w:rsid w:val="62F5666D"/>
    <w:rsid w:val="64B32E4A"/>
    <w:rsid w:val="658C6486"/>
    <w:rsid w:val="65B94713"/>
    <w:rsid w:val="65C57E7E"/>
    <w:rsid w:val="66466DC8"/>
    <w:rsid w:val="666630CE"/>
    <w:rsid w:val="66855318"/>
    <w:rsid w:val="67546DB3"/>
    <w:rsid w:val="67B953B6"/>
    <w:rsid w:val="68595EDA"/>
    <w:rsid w:val="685B3261"/>
    <w:rsid w:val="689C04B9"/>
    <w:rsid w:val="68C04C9A"/>
    <w:rsid w:val="696D0BE8"/>
    <w:rsid w:val="6A2C32DD"/>
    <w:rsid w:val="6A401AA5"/>
    <w:rsid w:val="6BFF255C"/>
    <w:rsid w:val="6CD8543D"/>
    <w:rsid w:val="6D793F3D"/>
    <w:rsid w:val="6FB45C8F"/>
    <w:rsid w:val="6FD5786A"/>
    <w:rsid w:val="6FDA34DC"/>
    <w:rsid w:val="70C4154D"/>
    <w:rsid w:val="718F082E"/>
    <w:rsid w:val="72093EF9"/>
    <w:rsid w:val="72404823"/>
    <w:rsid w:val="72F64691"/>
    <w:rsid w:val="744735A1"/>
    <w:rsid w:val="74E249B7"/>
    <w:rsid w:val="76311727"/>
    <w:rsid w:val="774F6903"/>
    <w:rsid w:val="77833972"/>
    <w:rsid w:val="77994247"/>
    <w:rsid w:val="77B07791"/>
    <w:rsid w:val="77DE61A6"/>
    <w:rsid w:val="78CD7443"/>
    <w:rsid w:val="79127F1F"/>
    <w:rsid w:val="79A57368"/>
    <w:rsid w:val="7AE9405E"/>
    <w:rsid w:val="7B511855"/>
    <w:rsid w:val="7C9A085E"/>
    <w:rsid w:val="7CDD1F7B"/>
    <w:rsid w:val="7DB07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</w:rPr>
  </w:style>
  <w:style w:type="character" w:default="1" w:styleId="14">
    <w:name w:val="Default Paragraph Font"/>
    <w:semiHidden/>
    <w:unhideWhenUsed/>
    <w:uiPriority w:val="1"/>
  </w:style>
  <w:style w:type="table" w:default="1" w:styleId="1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TML Preformatted"/>
    <w:basedOn w:val="1"/>
    <w:link w:val="20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5">
    <w:name w:val="Hyperlink"/>
    <w:basedOn w:val="14"/>
    <w:semiHidden/>
    <w:unhideWhenUsed/>
    <w:uiPriority w:val="99"/>
    <w:rPr>
      <w:color w:val="0000FF"/>
      <w:u w:val="single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8">
    <w:name w:val="页眉 Char"/>
    <w:basedOn w:val="14"/>
    <w:link w:val="12"/>
    <w:qFormat/>
    <w:uiPriority w:val="99"/>
    <w:rPr>
      <w:sz w:val="18"/>
      <w:szCs w:val="18"/>
    </w:rPr>
  </w:style>
  <w:style w:type="character" w:customStyle="1" w:styleId="19">
    <w:name w:val="页脚 Char"/>
    <w:basedOn w:val="14"/>
    <w:link w:val="11"/>
    <w:qFormat/>
    <w:uiPriority w:val="99"/>
    <w:rPr>
      <w:sz w:val="18"/>
      <w:szCs w:val="18"/>
    </w:rPr>
  </w:style>
  <w:style w:type="character" w:customStyle="1" w:styleId="20">
    <w:name w:val="HTML 预设格式 Char"/>
    <w:basedOn w:val="14"/>
    <w:link w:val="13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1">
    <w:name w:val="标题 1 Char"/>
    <w:basedOn w:val="14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222</Words>
  <Characters>1268</Characters>
  <Lines>10</Lines>
  <Paragraphs>2</Paragraphs>
  <TotalTime>1</TotalTime>
  <ScaleCrop>false</ScaleCrop>
  <LinksUpToDate>false</LinksUpToDate>
  <CharactersWithSpaces>1488</CharactersWithSpaces>
  <Application>WPS Office_11.1.0.8236_F1E327BC-269C-435d-A152-05C5408002CA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2018-08-11T02:48:00Z</dcterms:created>
  <dc:creator>gxh</dc:creator>
  <cp:lastModifiedBy>V先生</cp:lastModifiedBy>
  <dcterms:modified xsi:type="dcterms:W3CDTF">2019-01-03T12:18:39Z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2052-11.1.0.8236</vt:lpwstr>
  </property>
</Properties>
</file>