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rPr>
          <w:rFonts w:ascii="Calibri" w:hAnsi="Calibri"/>
          <w:sz w:val="32"/>
        </w:rPr>
        <w:t>MALIK KHELFAH</w:t>
      </w:r>
    </w:p>
    <w:p>
      <w:pPr>
        <w:pStyle w:val="Subtitle"/>
        <w:jc w:val="center"/>
      </w:pPr>
      <w:r>
        <w:rPr>
          <w:rFonts w:ascii="Calibri" w:hAnsi="Calibri"/>
          <w:sz w:val="28"/>
        </w:rPr>
        <w:t>System Architect &amp; Cybersecurity Engineer</w:t>
      </w:r>
    </w:p>
    <w:p>
      <w:pPr>
        <w:jc w:val="center"/>
      </w:pPr>
      <w:r>
        <w:rPr>
          <w:rFonts w:ascii="Calibri" w:hAnsi="Calibri"/>
          <w:sz w:val="22"/>
        </w:rPr>
        <w:t>Amman, Jordan | 0792554445 | Malik.khelfah.it@gmail.com</w:t>
        <w:br/>
        <w:t>LinkedIn: linkedin.com/in/malik-khelfah | Portfolio: malikk.xyz</w:t>
      </w:r>
    </w:p>
    <w:p>
      <w:pPr>
        <w:pStyle w:val="Heading1"/>
      </w:pPr>
      <w:r>
        <w:rPr>
          <w:rFonts w:ascii="Calibri" w:hAnsi="Calibri"/>
          <w:sz w:val="28"/>
        </w:rPr>
        <w:t>PROFESSIONAL SUMMARY</w:t>
      </w:r>
    </w:p>
    <w:p>
      <w:pPr/>
      <w:r>
        <w:rPr>
          <w:rFonts w:ascii="Calibri" w:hAnsi="Calibri"/>
          <w:sz w:val="22"/>
        </w:rPr>
        <w:t>Results-driven System Architect and Cybersecurity Engineer with expertise in designing secure, scalable systems from hardware to cloud infrastructure. Skilled in full-stack development, embedded systems, and Security Operations Center (SOC) processes. Adept at implementing advanced security protocols, risk assessments, and incident response strategies to safeguard digital ecosystems.</w:t>
      </w:r>
    </w:p>
    <w:p>
      <w:pPr>
        <w:pStyle w:val="Heading1"/>
      </w:pPr>
      <w:r>
        <w:rPr>
          <w:rFonts w:ascii="Calibri" w:hAnsi="Calibri"/>
          <w:sz w:val="28"/>
        </w:rPr>
        <w:t>CORE COMPETENCIES</w:t>
      </w:r>
    </w:p>
    <w:p>
      <w:pPr>
        <w:pStyle w:val="ListBullet"/>
      </w:pPr>
      <w:r>
        <w:rPr>
          <w:rFonts w:ascii="Calibri" w:hAnsi="Calibri"/>
          <w:sz w:val="22"/>
        </w:rPr>
        <w:t>Programming Languages: Python, C++, Java, HTML/CSS, JavaScript, SQL</w:t>
      </w:r>
    </w:p>
    <w:p>
      <w:pPr>
        <w:pStyle w:val="ListBullet"/>
      </w:pPr>
      <w:r>
        <w:rPr>
          <w:rFonts w:ascii="Calibri" w:hAnsi="Calibri"/>
          <w:sz w:val="22"/>
        </w:rPr>
        <w:t>Cybersecurity: Penetration Testing, SOC Monitoring, Incident Response, AES Encryption, Risk Management</w:t>
      </w:r>
    </w:p>
    <w:p>
      <w:pPr>
        <w:pStyle w:val="ListBullet"/>
      </w:pPr>
      <w:r>
        <w:rPr>
          <w:rFonts w:ascii="Calibri" w:hAnsi="Calibri"/>
          <w:sz w:val="22"/>
        </w:rPr>
        <w:t>Hardware Engineering: Embedded Systems, PCB Design, QMK Firmware Development</w:t>
      </w:r>
    </w:p>
    <w:p>
      <w:pPr>
        <w:pStyle w:val="ListBullet"/>
      </w:pPr>
      <w:r>
        <w:rPr>
          <w:rFonts w:ascii="Calibri" w:hAnsi="Calibri"/>
          <w:sz w:val="22"/>
        </w:rPr>
        <w:t>Tools &amp; Platforms: Splunk, Wireshark, Nmap, Kali Linux, Git, Render, Hetzner Cloud</w:t>
      </w:r>
    </w:p>
    <w:p>
      <w:pPr>
        <w:pStyle w:val="ListBullet"/>
      </w:pPr>
      <w:r>
        <w:rPr>
          <w:rFonts w:ascii="Calibri" w:hAnsi="Calibri"/>
          <w:sz w:val="22"/>
        </w:rPr>
        <w:t>Professional Skills: Analytical Problem-Solving, Leadership, Crisis Management, Effective Communication</w:t>
      </w:r>
    </w:p>
    <w:p>
      <w:pPr>
        <w:pStyle w:val="Heading1"/>
      </w:pPr>
      <w:r>
        <w:rPr>
          <w:rFonts w:ascii="Calibri" w:hAnsi="Calibri"/>
          <w:sz w:val="28"/>
        </w:rPr>
        <w:t>PROJECTS</w:t>
      </w:r>
    </w:p>
    <w:p>
      <w:pPr>
        <w:pStyle w:val="ListBullet"/>
      </w:pPr>
      <w:r>
        <w:rPr>
          <w:rFonts w:ascii="Calibri" w:hAnsi="Calibri"/>
          <w:sz w:val="22"/>
        </w:rPr>
        <w:t>MacroFlow System | Lead Engineer &amp; Developer - Engineered a commercial macropad ecosystem integrating hardware and software functionality. Designed custom PCB and optimized C++ firmware compliant with QMK standards. Developed a desktop application for seamless hardware-to-OS interaction; managed product lifecycle from prototype to market release.</w:t>
      </w:r>
    </w:p>
    <w:p>
      <w:pPr>
        <w:pStyle w:val="ListBullet"/>
      </w:pPr>
      <w:r>
        <w:rPr>
          <w:rFonts w:ascii="Calibri" w:hAnsi="Calibri"/>
          <w:sz w:val="22"/>
        </w:rPr>
        <w:t>Steglens | Full Stack Security Developer - Built a secure web application for concealed data exchange using steganography. Integrated Python scripts with a web interface for encrypted image data processing. Implemented AES-128 encryption and custom steganography algorithms; deployed live via Render.</w:t>
      </w:r>
    </w:p>
    <w:p>
      <w:pPr>
        <w:pStyle w:val="ListBullet"/>
      </w:pPr>
      <w:r>
        <w:rPr>
          <w:rFonts w:ascii="Calibri" w:hAnsi="Calibri"/>
          <w:sz w:val="22"/>
        </w:rPr>
        <w:t>Phoenix-Pub | System Architect - Designed and deployed a digital publishing platform with a secure Python (Flask) admin interface. Implemented authentication protocols and database logic; managed cloud deployment on Hetzner.</w:t>
      </w:r>
    </w:p>
    <w:p>
      <w:pPr>
        <w:pStyle w:val="Heading1"/>
      </w:pPr>
      <w:r>
        <w:rPr>
          <w:rFonts w:ascii="Calibri" w:hAnsi="Calibri"/>
          <w:sz w:val="28"/>
        </w:rPr>
        <w:t>PROFESSIONAL EXPERIENCE</w:t>
      </w:r>
    </w:p>
    <w:p>
      <w:pPr>
        <w:pStyle w:val="ListBullet"/>
      </w:pPr>
      <w:r>
        <w:rPr>
          <w:rFonts w:ascii="Calibri" w:hAnsi="Calibri"/>
          <w:sz w:val="22"/>
        </w:rPr>
        <w:t>Cybersecurity Intern | IT SECURITY C&amp;T — Amman, Jordan (Jun 2025 – Sep 2025) - Conducted SOC monitoring and network defense operations. Performed ethical hacking and vulnerability assessments to mitigate security risks. Gained hands-on experience in Digital Forensics and Governance, Risk, and Compliance (GRC).</w:t>
      </w:r>
    </w:p>
    <w:p>
      <w:pPr>
        <w:pStyle w:val="ListBullet"/>
      </w:pPr>
      <w:r>
        <w:rPr>
          <w:rFonts w:ascii="Calibri" w:hAnsi="Calibri"/>
          <w:sz w:val="22"/>
        </w:rPr>
        <w:t>Customer Support Representative | CRYSTEL — Amman, Jordan (Feb 2022 – Jun 2022) - Managed high-volume customer inquiries in a fast-paced environment. Developed crisis management and problem-solving skills under pressure.</w:t>
      </w:r>
    </w:p>
    <w:p>
      <w:pPr>
        <w:pStyle w:val="Heading1"/>
      </w:pPr>
      <w:r>
        <w:rPr>
          <w:rFonts w:ascii="Calibri" w:hAnsi="Calibri"/>
          <w:sz w:val="28"/>
        </w:rPr>
        <w:t>EDUCATION</w:t>
      </w:r>
    </w:p>
    <w:p>
      <w:pPr/>
      <w:r>
        <w:rPr>
          <w:rFonts w:ascii="Calibri" w:hAnsi="Calibri"/>
          <w:sz w:val="22"/>
        </w:rPr>
        <w:t>B.Sc. Cybersecurity &amp; Cloud Computing - Applied Science Private University — Amman, Jordan (Graduated: Jan 2026)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