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FFB" w:rsidRPr="004027B6" w:rsidRDefault="00663FFB" w:rsidP="003932C6">
      <w:pPr>
        <w:jc w:val="center"/>
        <w:rPr>
          <w:b/>
          <w:sz w:val="40"/>
          <w:szCs w:val="40"/>
        </w:rPr>
      </w:pPr>
      <w:bookmarkStart w:id="0" w:name="_GoBack"/>
      <w:r w:rsidRPr="004027B6">
        <w:rPr>
          <w:b/>
          <w:sz w:val="40"/>
          <w:szCs w:val="40"/>
        </w:rPr>
        <w:t>Principios de diseño</w:t>
      </w:r>
    </w:p>
    <w:bookmarkEnd w:id="0"/>
    <w:p w:rsidR="00663FFB" w:rsidRDefault="00663FFB" w:rsidP="00663FFB">
      <w:pPr>
        <w:jc w:val="both"/>
      </w:pPr>
    </w:p>
    <w:p w:rsidR="00287309" w:rsidRDefault="00287309" w:rsidP="00663FFB">
      <w:pPr>
        <w:jc w:val="both"/>
      </w:pPr>
      <w:r>
        <w:t>Diseño:</w:t>
      </w:r>
    </w:p>
    <w:p w:rsidR="00776EC3" w:rsidRDefault="008F6318" w:rsidP="00663FFB">
      <w:pPr>
        <w:jc w:val="both"/>
      </w:pPr>
      <w:r>
        <w:t xml:space="preserve">Los diseños han de ocultar o diferir los detalles de implementación </w:t>
      </w:r>
      <w:r>
        <w:sym w:font="Symbol" w:char="F06E"/>
      </w:r>
      <w:r>
        <w:t xml:space="preserve"> Las abstracciones permiten comprender la esencia de los subsistemas sin tener que conocer detalles innecesarios </w:t>
      </w:r>
      <w:r>
        <w:sym w:font="Symbol" w:char="F06E"/>
      </w:r>
      <w:r>
        <w:t xml:space="preserve"> Las decisiones de diseño susceptibles de cambio deben ocultarse detrás de interfaces abstractas </w:t>
      </w:r>
      <w:r>
        <w:sym w:font="Symbol" w:char="F06E"/>
      </w:r>
      <w:r>
        <w:t xml:space="preserve"> Los módulos se han de diseñar de forma que la información interna del módulo sea inaccesible a otros módulos que no la necesitan </w:t>
      </w:r>
      <w:r>
        <w:sym w:font="Symbol" w:char="F06E"/>
      </w:r>
      <w:r>
        <w:t xml:space="preserve"> Una solución modular implica niveles de abstracción</w:t>
      </w:r>
    </w:p>
    <w:p w:rsidR="00291946" w:rsidRDefault="00291946" w:rsidP="00663FFB">
      <w:pPr>
        <w:jc w:val="both"/>
      </w:pPr>
    </w:p>
    <w:p w:rsidR="00291946" w:rsidRDefault="00291946" w:rsidP="00663FFB">
      <w:pPr>
        <w:jc w:val="both"/>
      </w:pPr>
      <w:r>
        <w:t>Refinamiento sucesivo:</w:t>
      </w:r>
    </w:p>
    <w:p w:rsidR="00291946" w:rsidRDefault="00291946" w:rsidP="00663FFB">
      <w:pPr>
        <w:spacing w:after="0"/>
        <w:jc w:val="both"/>
      </w:pPr>
      <w:r>
        <w:t xml:space="preserve">Estrategia de diseño descendente </w:t>
      </w:r>
      <w:r>
        <w:sym w:font="Symbol" w:char="F06E"/>
      </w:r>
      <w:r>
        <w:t xml:space="preserve"> El diseño se refina con una </w:t>
      </w:r>
      <w:r>
        <w:t>jerarquía de detalles creciente.</w:t>
      </w:r>
    </w:p>
    <w:p w:rsidR="00291946" w:rsidRDefault="00291946" w:rsidP="00663FFB">
      <w:pPr>
        <w:spacing w:after="0"/>
        <w:jc w:val="both"/>
      </w:pPr>
      <w:r>
        <w:t>Conce</w:t>
      </w:r>
      <w:r>
        <w:t xml:space="preserve">pto muy ligado a la abstracción. </w:t>
      </w:r>
    </w:p>
    <w:p w:rsidR="00291946" w:rsidRDefault="00291946" w:rsidP="00663FFB">
      <w:pPr>
        <w:jc w:val="both"/>
      </w:pPr>
      <w:r>
        <w:t xml:space="preserve">El refinamiento es un concepto complementario a la abstracción </w:t>
      </w:r>
      <w:r>
        <w:sym w:font="Symbol" w:char="F06E"/>
      </w:r>
      <w:r>
        <w:t xml:space="preserve"> Es el procedimiento por el que se va pasando de los niveles superiores de abstracción a los niveles inferiores, es decir, la manera en que se va añadiendo información de un nivel a otro [</w:t>
      </w:r>
      <w:proofErr w:type="spellStart"/>
      <w:r>
        <w:t>Wirth</w:t>
      </w:r>
      <w:proofErr w:type="spellEnd"/>
      <w:r>
        <w:t>, 1971]</w:t>
      </w:r>
    </w:p>
    <w:p w:rsidR="00291946" w:rsidRDefault="00291946" w:rsidP="00663FFB">
      <w:pPr>
        <w:jc w:val="both"/>
      </w:pPr>
    </w:p>
    <w:p w:rsidR="00291946" w:rsidRDefault="00291946" w:rsidP="00663FFB">
      <w:pPr>
        <w:jc w:val="both"/>
      </w:pPr>
      <w:r>
        <w:t>Ocultar la información:</w:t>
      </w:r>
    </w:p>
    <w:p w:rsidR="00291946" w:rsidRDefault="00291946" w:rsidP="00663FFB">
      <w:pPr>
        <w:jc w:val="both"/>
      </w:pPr>
      <w:r>
        <w:t>Los módulos se caracterizan por las decisiones de diseño que (cada uno)</w:t>
      </w:r>
      <w:r w:rsidR="006F1BE0">
        <w:t xml:space="preserve"> oculta al resto [</w:t>
      </w:r>
      <w:proofErr w:type="spellStart"/>
      <w:r w:rsidR="006F1BE0">
        <w:t>Parnas</w:t>
      </w:r>
      <w:proofErr w:type="spellEnd"/>
      <w:r w:rsidR="006F1BE0">
        <w:t xml:space="preserve">, 1972]. </w:t>
      </w:r>
      <w:r>
        <w:t>Los módulos deberán especificarse y diseñarse de manera que la información (procedimientos y datos) que está dentro de un módulo sea inaccesible a otros módulos q</w:t>
      </w:r>
      <w:r w:rsidR="00D75E72">
        <w:t xml:space="preserve">ue no necesiten esa información. </w:t>
      </w:r>
      <w:r>
        <w:t xml:space="preserve">El ocultamiento de la información es un buen medio para conseguir </w:t>
      </w:r>
    </w:p>
    <w:p w:rsidR="006F1BE0" w:rsidRDefault="006F1BE0" w:rsidP="00663FFB">
      <w:pPr>
        <w:jc w:val="both"/>
      </w:pPr>
    </w:p>
    <w:p w:rsidR="00FC589E" w:rsidRDefault="00FC589E" w:rsidP="00663FFB">
      <w:pPr>
        <w:jc w:val="both"/>
      </w:pPr>
      <w:r>
        <w:t>Modula</w:t>
      </w:r>
      <w:r w:rsidR="00C84772">
        <w:t>ridad</w:t>
      </w:r>
      <w:r>
        <w:t>:</w:t>
      </w:r>
    </w:p>
    <w:p w:rsidR="006F1BE0" w:rsidRDefault="006F1BE0" w:rsidP="00663FFB">
      <w:pPr>
        <w:jc w:val="both"/>
      </w:pPr>
      <w:r>
        <w:t>Es una partición lógica del diseño software que permite al software complejo ser manejable para propósitos de imp</w:t>
      </w:r>
      <w:r>
        <w:t xml:space="preserve">lementación y mantenimiento. </w:t>
      </w:r>
      <w:r>
        <w:t>Es el atributo individual del software que permite a un programa ser intelectu</w:t>
      </w:r>
      <w:r>
        <w:t>almente manejable [Myers, 1978].</w:t>
      </w:r>
      <w:r>
        <w:t xml:space="preserve"> Es la propiedad que tiene un sistema que ha sido descompuesto en un conjunto de módulos cohesivos y débilmente aco</w:t>
      </w:r>
      <w:r>
        <w:t>plados [</w:t>
      </w:r>
      <w:proofErr w:type="spellStart"/>
      <w:r>
        <w:t>Booch</w:t>
      </w:r>
      <w:proofErr w:type="spellEnd"/>
      <w:r>
        <w:t>, 1994].</w:t>
      </w:r>
      <w:r>
        <w:t xml:space="preserve"> Propuesta de descomposición funcional del sistema</w:t>
      </w:r>
    </w:p>
    <w:p w:rsidR="0067291A" w:rsidRDefault="0067291A" w:rsidP="00663FFB">
      <w:pPr>
        <w:jc w:val="both"/>
      </w:pPr>
    </w:p>
    <w:p w:rsidR="0067291A" w:rsidRDefault="0067291A" w:rsidP="00663FFB">
      <w:pPr>
        <w:jc w:val="both"/>
      </w:pPr>
      <w:r>
        <w:t>Cohesión:</w:t>
      </w:r>
    </w:p>
    <w:p w:rsidR="0067291A" w:rsidRDefault="0067291A" w:rsidP="00663FFB">
      <w:pPr>
        <w:jc w:val="both"/>
      </w:pPr>
      <w:r>
        <w:t>La cohesión es la medida de la relación funcional de los elementos de un módulo. Aquí un elemento hace referencia a cualquier componente del módulo, instrucción o grupo de instrucciones, definiciones de datos, procedimientos… que lleva a cabo al</w:t>
      </w:r>
      <w:r>
        <w:t xml:space="preserve">gún trabajo o define algún dato. </w:t>
      </w:r>
      <w:r>
        <w:t>Estudia la medida de la relación que existe entre l</w:t>
      </w:r>
      <w:r>
        <w:t xml:space="preserve">os elementos de un mismo módulo. </w:t>
      </w:r>
      <w:r>
        <w:t xml:space="preserve">Organización de los elementos de forma que los que tengan una mayor relación para realizar una tarea, pertenezcan al mismo módulo y los elementos no relacionados se </w:t>
      </w:r>
      <w:r>
        <w:t>encuentren en módulos separados.</w:t>
      </w:r>
      <w:r>
        <w:t xml:space="preserve"> Un subsistema o módulo tiene un alto grado de cohesión si mantiene “unidas” cosas que están relacionadas entre ellas y mantiene fuera el resto</w:t>
      </w:r>
    </w:p>
    <w:p w:rsidR="0078161A" w:rsidRDefault="0078161A" w:rsidP="00663FFB">
      <w:pPr>
        <w:jc w:val="both"/>
      </w:pPr>
    </w:p>
    <w:p w:rsidR="0078161A" w:rsidRDefault="0078161A" w:rsidP="00663FFB">
      <w:pPr>
        <w:jc w:val="both"/>
      </w:pPr>
      <w:r>
        <w:t>Acoplamiento:</w:t>
      </w:r>
    </w:p>
    <w:p w:rsidR="0078161A" w:rsidRDefault="0078161A" w:rsidP="00663FFB">
      <w:pPr>
        <w:jc w:val="both"/>
      </w:pPr>
      <w:r>
        <w:t>El acoplamiento es una medida de la interconexión entre los módulos de una estructu</w:t>
      </w:r>
      <w:r>
        <w:t>ra de software [</w:t>
      </w:r>
      <w:proofErr w:type="spellStart"/>
      <w:r>
        <w:t>Pressman</w:t>
      </w:r>
      <w:proofErr w:type="spellEnd"/>
      <w:r>
        <w:t xml:space="preserve">, 2006]. </w:t>
      </w:r>
      <w:r>
        <w:t>El acoplamiento depende de la complejidad de la interconexión entre los módulos, el punto donde se realiza una entrada o referencia a un módulo y los datos que se pasan a través de la interfaz</w:t>
      </w:r>
      <w:r>
        <w:t>.</w:t>
      </w:r>
    </w:p>
    <w:p w:rsidR="00E76136" w:rsidRDefault="00E76136" w:rsidP="00663FFB">
      <w:pPr>
        <w:jc w:val="both"/>
      </w:pPr>
    </w:p>
    <w:p w:rsidR="00E76136" w:rsidRDefault="00E76136" w:rsidP="00663FFB">
      <w:pPr>
        <w:jc w:val="both"/>
      </w:pPr>
      <w:r>
        <w:t>Arquitectura de software:</w:t>
      </w:r>
    </w:p>
    <w:p w:rsidR="00E76136" w:rsidRDefault="00E76136" w:rsidP="00663FFB">
      <w:pPr>
        <w:jc w:val="both"/>
      </w:pPr>
      <w:r>
        <w:t>La arquitectura del software alude a la estructura global del software y las formas en que esa estructura proporciona integridad conceptual a u</w:t>
      </w:r>
      <w:r>
        <w:t>n sistema [Shaw y Garlan, 1995].</w:t>
      </w:r>
      <w:r>
        <w:t xml:space="preserve"> La arquitectura del software es la estructura lógica y física de un sistema, forjada por todas las decisiones de diseño estratégicas y tácticas aplicadas dura</w:t>
      </w:r>
      <w:r>
        <w:t>nte el desarrollo [</w:t>
      </w:r>
      <w:proofErr w:type="spellStart"/>
      <w:r>
        <w:t>Booch</w:t>
      </w:r>
      <w:proofErr w:type="spellEnd"/>
      <w:r>
        <w:t xml:space="preserve">, 1994]. </w:t>
      </w:r>
      <w:r>
        <w:t>Una arquitectura software es la descripción de los subsistemas y componentes de un sistema software y de las relaciones entre ellos. Los subsistemas y componentes se especifican habitualmente desde diferentes puntos de vista para mostrar las propiedades funcionales y no funcionales relevantes de un sistema software. La arquitectura software de un sistema es un “artefacto”, es el resultado de la actividad de diseño del sistema [</w:t>
      </w:r>
      <w:proofErr w:type="spellStart"/>
      <w:r>
        <w:t>Buschmann</w:t>
      </w:r>
      <w:proofErr w:type="spellEnd"/>
      <w:r>
        <w:t xml:space="preserve"> et al., 1996]</w:t>
      </w:r>
    </w:p>
    <w:p w:rsidR="00292F4D" w:rsidRDefault="00292F4D" w:rsidP="00663FFB">
      <w:pPr>
        <w:jc w:val="both"/>
      </w:pPr>
      <w:r>
        <w:t>Separación de preocupaciones:</w:t>
      </w:r>
    </w:p>
    <w:p w:rsidR="00292F4D" w:rsidRDefault="00292F4D" w:rsidP="00663FFB">
      <w:pPr>
        <w:jc w:val="both"/>
      </w:pPr>
      <w:r>
        <w:t>La estructura de un programa debe part</w:t>
      </w:r>
      <w:r>
        <w:t>irse horizontal y verticalmente.</w:t>
      </w:r>
      <w:r>
        <w:t xml:space="preserve"> La partición horizontal define ramas separadas de la jerarquía modular para cada</w:t>
      </w:r>
      <w:r>
        <w:t xml:space="preserve"> función principal del programa. Módulos de control. Enfoque entrada/proceso/salida.</w:t>
      </w:r>
      <w:r>
        <w:t xml:space="preserve"> Benefi</w:t>
      </w:r>
      <w:r>
        <w:t>cios de la partición horizontal.</w:t>
      </w:r>
      <w:r>
        <w:t xml:space="preserve"> Proporcio</w:t>
      </w:r>
      <w:r>
        <w:t>na software más fácil de probar.</w:t>
      </w:r>
      <w:r>
        <w:t xml:space="preserve"> Lleva a un</w:t>
      </w:r>
      <w:r>
        <w:t xml:space="preserve"> software más fácil de mantener.</w:t>
      </w:r>
      <w:r>
        <w:t xml:space="preserve"> Propaga menos </w:t>
      </w:r>
      <w:r>
        <w:t>efectos secundarios.</w:t>
      </w:r>
      <w:r>
        <w:t xml:space="preserve"> Proporciona software más fácil de ampliar</w:t>
      </w:r>
      <w:r>
        <w:t>.</w:t>
      </w:r>
      <w:r>
        <w:t xml:space="preserve"> Puntos en co</w:t>
      </w:r>
      <w:r>
        <w:t>ntra de la partición horizontal.</w:t>
      </w:r>
      <w:r>
        <w:t xml:space="preserve"> Aumenta la comunicación entre módulos, pudiendo complicar el control global del flujo del programa</w:t>
      </w:r>
    </w:p>
    <w:sectPr w:rsidR="0029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18"/>
    <w:rsid w:val="00287309"/>
    <w:rsid w:val="00291946"/>
    <w:rsid w:val="00292F4D"/>
    <w:rsid w:val="003932C6"/>
    <w:rsid w:val="004027B6"/>
    <w:rsid w:val="00663FFB"/>
    <w:rsid w:val="0067291A"/>
    <w:rsid w:val="006F1BE0"/>
    <w:rsid w:val="00776EC3"/>
    <w:rsid w:val="0078161A"/>
    <w:rsid w:val="008F6318"/>
    <w:rsid w:val="00C84772"/>
    <w:rsid w:val="00D75E72"/>
    <w:rsid w:val="00E76136"/>
    <w:rsid w:val="00F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1EE7A-4E8F-4B4D-9BFD-AB93169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2016-08-10T03:39:00Z</dcterms:created>
  <dcterms:modified xsi:type="dcterms:W3CDTF">2016-08-10T04:58:00Z</dcterms:modified>
</cp:coreProperties>
</file>