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E8B" w:rsidRDefault="00FD2E8B">
      <w:pPr>
        <w:rPr>
          <w:lang w:val="es-419"/>
        </w:rPr>
      </w:pPr>
      <w:r>
        <w:rPr>
          <w:lang w:val="es-419"/>
        </w:rPr>
        <w:t xml:space="preserve">La reciente evolución de las tecnologías empleadas en los </w:t>
      </w:r>
      <w:proofErr w:type="spellStart"/>
      <w:r>
        <w:rPr>
          <w:lang w:val="es-419"/>
        </w:rPr>
        <w:t>quadrotores</w:t>
      </w:r>
      <w:proofErr w:type="spellEnd"/>
      <w:r>
        <w:rPr>
          <w:lang w:val="es-419"/>
        </w:rPr>
        <w:t>, la miniaturización de sensores y actuadores y progresos en las comunicaciones apuntan a un aumento del uso generalizado de estas plataformas</w:t>
      </w:r>
      <w:r w:rsidR="0052796B">
        <w:rPr>
          <w:lang w:val="es-419"/>
        </w:rPr>
        <w:t xml:space="preserve"> (Béjar and Ollero, 2008)</w:t>
      </w:r>
      <w:r>
        <w:rPr>
          <w:lang w:val="es-419"/>
        </w:rPr>
        <w:t>.</w:t>
      </w:r>
    </w:p>
    <w:p w:rsidR="004B05C5" w:rsidRDefault="004B05C5">
      <w:pPr>
        <w:rPr>
          <w:lang w:val="es-419"/>
        </w:rPr>
      </w:pPr>
      <w:r>
        <w:rPr>
          <w:lang w:val="es-419"/>
        </w:rPr>
        <w:t xml:space="preserve">Son realmente útiles en situaciones riesgosas, evitando que agentes humanos se expongan a peligros como son incendios, inspecciones en instalaciones de gran </w:t>
      </w:r>
      <w:r w:rsidR="00920EBB">
        <w:rPr>
          <w:lang w:val="es-419"/>
        </w:rPr>
        <w:t>altitud difícil</w:t>
      </w:r>
      <w:r>
        <w:rPr>
          <w:lang w:val="es-419"/>
        </w:rPr>
        <w:t xml:space="preserve"> acceso.</w:t>
      </w:r>
    </w:p>
    <w:p w:rsidR="00DB3E94" w:rsidRDefault="00920EBB">
      <w:pPr>
        <w:rPr>
          <w:lang w:val="es-419"/>
        </w:rPr>
      </w:pPr>
      <w:r>
        <w:rPr>
          <w:lang w:val="es-419"/>
        </w:rPr>
        <w:t>Poseen la característica del despegue y aterrizaje horizontal</w:t>
      </w:r>
      <w:r w:rsidR="00D23C60">
        <w:rPr>
          <w:lang w:val="es-419"/>
        </w:rPr>
        <w:t xml:space="preserve"> y vuelo estacionario</w:t>
      </w:r>
      <w:r w:rsidR="00582097">
        <w:rPr>
          <w:lang w:val="es-419"/>
        </w:rPr>
        <w:t xml:space="preserve"> (</w:t>
      </w:r>
      <w:proofErr w:type="spellStart"/>
      <w:r w:rsidR="00582097">
        <w:rPr>
          <w:lang w:val="es-419"/>
        </w:rPr>
        <w:t>hover</w:t>
      </w:r>
      <w:proofErr w:type="spellEnd"/>
      <w:r w:rsidR="00582097">
        <w:rPr>
          <w:lang w:val="es-419"/>
        </w:rPr>
        <w:t>)</w:t>
      </w:r>
      <w:r>
        <w:rPr>
          <w:lang w:val="es-419"/>
        </w:rPr>
        <w:t>, que los vehículos tripulados aéreos no poseen</w:t>
      </w:r>
      <w:r w:rsidR="00F0147F">
        <w:rPr>
          <w:lang w:val="es-419"/>
        </w:rPr>
        <w:t xml:space="preserve">, que hacen del </w:t>
      </w:r>
      <w:proofErr w:type="spellStart"/>
      <w:r w:rsidR="00F0147F">
        <w:rPr>
          <w:lang w:val="es-419"/>
        </w:rPr>
        <w:t>quadrotor</w:t>
      </w:r>
      <w:proofErr w:type="spellEnd"/>
      <w:r w:rsidR="00F0147F">
        <w:rPr>
          <w:lang w:val="es-419"/>
        </w:rPr>
        <w:t xml:space="preserve"> un vehículo perfecto para realizar ma</w:t>
      </w:r>
      <w:r w:rsidR="00DB3E94">
        <w:rPr>
          <w:lang w:val="es-419"/>
        </w:rPr>
        <w:t xml:space="preserve">niobras en espacios reducidos, por lo que la importancia del sistema de control es vital para que el UAV realice dichas maniobras de forma estable al seguir una </w:t>
      </w:r>
      <w:r w:rsidR="00290807">
        <w:rPr>
          <w:lang w:val="es-419"/>
        </w:rPr>
        <w:t>trayectoria</w:t>
      </w:r>
      <w:r w:rsidR="00DB3E94">
        <w:rPr>
          <w:lang w:val="es-419"/>
        </w:rPr>
        <w:t>.</w:t>
      </w:r>
    </w:p>
    <w:p w:rsidR="0067128D" w:rsidRDefault="0067128D" w:rsidP="00BC2A07">
      <w:pPr>
        <w:tabs>
          <w:tab w:val="left" w:pos="5895"/>
        </w:tabs>
        <w:rPr>
          <w:lang w:val="es-419"/>
        </w:rPr>
      </w:pPr>
    </w:p>
    <w:p w:rsidR="00FD2E8B" w:rsidRPr="00FA6633" w:rsidRDefault="0067128D" w:rsidP="00BC2A07">
      <w:pPr>
        <w:tabs>
          <w:tab w:val="left" w:pos="5895"/>
        </w:tabs>
        <w:rPr>
          <w:b/>
          <w:lang w:val="es-419"/>
        </w:rPr>
      </w:pPr>
      <w:r w:rsidRPr="00FA6633">
        <w:rPr>
          <w:b/>
          <w:lang w:val="es-419"/>
        </w:rPr>
        <w:t xml:space="preserve">Introducción a </w:t>
      </w:r>
      <w:proofErr w:type="spellStart"/>
      <w:r w:rsidR="00C1484E">
        <w:rPr>
          <w:b/>
          <w:lang w:val="es-419"/>
        </w:rPr>
        <w:t>VehiceSim</w:t>
      </w:r>
      <w:proofErr w:type="spellEnd"/>
      <w:r w:rsidRPr="00FA6633">
        <w:rPr>
          <w:b/>
          <w:lang w:val="es-419"/>
        </w:rPr>
        <w:t>:</w:t>
      </w:r>
    </w:p>
    <w:p w:rsidR="0067128D" w:rsidRDefault="002620CA" w:rsidP="00BC2A07">
      <w:pPr>
        <w:tabs>
          <w:tab w:val="left" w:pos="5895"/>
        </w:tabs>
        <w:rPr>
          <w:lang w:val="es-419"/>
        </w:rPr>
      </w:pPr>
      <w:r>
        <w:rPr>
          <w:lang w:val="es-419"/>
        </w:rPr>
        <w:t xml:space="preserve">Es un programa de modelado y simulación de sistemas rígidos </w:t>
      </w:r>
      <w:proofErr w:type="spellStart"/>
      <w:r>
        <w:rPr>
          <w:lang w:val="es-419"/>
        </w:rPr>
        <w:t>multicuerpo</w:t>
      </w:r>
      <w:proofErr w:type="spellEnd"/>
      <w:r w:rsidR="0008252D">
        <w:rPr>
          <w:lang w:val="es-419"/>
        </w:rPr>
        <w:t>, permite describir sistemas mecánicos de varios cuerpos</w:t>
      </w:r>
      <w:r w:rsidR="00152C55">
        <w:rPr>
          <w:lang w:val="es-419"/>
        </w:rPr>
        <w:t xml:space="preserve"> </w:t>
      </w:r>
      <w:r w:rsidR="0008252D">
        <w:rPr>
          <w:lang w:val="es-419"/>
        </w:rPr>
        <w:t>mediante macros LISP</w:t>
      </w:r>
      <w:r w:rsidR="00000078">
        <w:rPr>
          <w:lang w:val="es-419"/>
        </w:rPr>
        <w:t>. El código que se emplea para ejecutar las ordenes de movimiento del dron emplean las primeras líneas de código en simular los efectos de gravedad y movimiento del viento, los cuales pueden desactivarse o activarse a órdenes del usuario, el resto de líneas de comando describen en forma secuencial los cuerpos rígidos que conforman el sistema.</w:t>
      </w:r>
    </w:p>
    <w:p w:rsidR="00F91291" w:rsidRDefault="00F91291" w:rsidP="00BC2A07">
      <w:pPr>
        <w:tabs>
          <w:tab w:val="left" w:pos="5895"/>
        </w:tabs>
        <w:rPr>
          <w:lang w:val="es-419"/>
        </w:rPr>
      </w:pPr>
      <w:r>
        <w:rPr>
          <w:lang w:val="es-419"/>
        </w:rPr>
        <w:t>El sistema que se va a modelar</w:t>
      </w:r>
      <w:r w:rsidR="00BA5BB6">
        <w:rPr>
          <w:lang w:val="es-419"/>
        </w:rPr>
        <w:t xml:space="preserve"> está aún en desarrollo, ya que las interacciones de este con el aire o las fuerzas aerodinámicas no están tenidas en cuenta en profundidad y</w:t>
      </w:r>
      <w:r>
        <w:rPr>
          <w:lang w:val="es-419"/>
        </w:rPr>
        <w:t xml:space="preserve"> consta de 3 subsistemas:</w:t>
      </w:r>
    </w:p>
    <w:p w:rsidR="00F91291" w:rsidRDefault="00F91291" w:rsidP="00BC2A07">
      <w:pPr>
        <w:tabs>
          <w:tab w:val="left" w:pos="5895"/>
        </w:tabs>
        <w:rPr>
          <w:lang w:val="es-419"/>
        </w:rPr>
      </w:pPr>
      <w:r>
        <w:rPr>
          <w:lang w:val="es-419"/>
        </w:rPr>
        <w:t>El cuerpo principal</w:t>
      </w:r>
    </w:p>
    <w:p w:rsidR="00F91291" w:rsidRDefault="00F91291" w:rsidP="00BC2A07">
      <w:pPr>
        <w:tabs>
          <w:tab w:val="left" w:pos="5895"/>
        </w:tabs>
        <w:rPr>
          <w:lang w:val="es-419"/>
        </w:rPr>
      </w:pPr>
      <w:r>
        <w:rPr>
          <w:lang w:val="es-419"/>
        </w:rPr>
        <w:t>Rotores</w:t>
      </w:r>
    </w:p>
    <w:p w:rsidR="00F91291" w:rsidRDefault="00F91291" w:rsidP="00BC2A07">
      <w:pPr>
        <w:tabs>
          <w:tab w:val="left" w:pos="5895"/>
        </w:tabs>
        <w:rPr>
          <w:lang w:val="es-419"/>
        </w:rPr>
      </w:pPr>
      <w:r>
        <w:rPr>
          <w:lang w:val="es-419"/>
        </w:rPr>
        <w:t>Palas conectadas a los rotores.</w:t>
      </w:r>
    </w:p>
    <w:p w:rsidR="002620CA" w:rsidRDefault="00F23EF2" w:rsidP="00BC2A07">
      <w:pPr>
        <w:tabs>
          <w:tab w:val="left" w:pos="5895"/>
        </w:tabs>
        <w:rPr>
          <w:lang w:val="es-419"/>
        </w:rPr>
      </w:pPr>
      <w:r>
        <w:rPr>
          <w:lang w:val="es-419"/>
        </w:rPr>
        <w:t>Presenta un modelo estructural parental, definido de acuerdo a las ligaduras físicas y articulaciones existentes entre los cuerpos que conforman el sistema.</w:t>
      </w:r>
    </w:p>
    <w:p w:rsidR="00B73A24" w:rsidRDefault="00B73A24" w:rsidP="00BC2A07">
      <w:pPr>
        <w:tabs>
          <w:tab w:val="left" w:pos="5895"/>
        </w:tabs>
        <w:rPr>
          <w:lang w:val="es-419"/>
        </w:rPr>
      </w:pPr>
    </w:p>
    <w:p w:rsidR="00B73A24" w:rsidRPr="00B73A24" w:rsidRDefault="00B73A24" w:rsidP="00BC2A07">
      <w:pPr>
        <w:tabs>
          <w:tab w:val="left" w:pos="5895"/>
        </w:tabs>
        <w:rPr>
          <w:b/>
          <w:lang w:val="es-419"/>
        </w:rPr>
      </w:pPr>
      <w:r w:rsidRPr="00B73A24">
        <w:rPr>
          <w:b/>
          <w:lang w:val="es-419"/>
        </w:rPr>
        <w:t>Sistema de control:</w:t>
      </w:r>
    </w:p>
    <w:p w:rsidR="00F23EF2" w:rsidRDefault="00F23EF2" w:rsidP="00BC2A07">
      <w:pPr>
        <w:tabs>
          <w:tab w:val="left" w:pos="5895"/>
        </w:tabs>
        <w:rPr>
          <w:lang w:val="es-419"/>
        </w:rPr>
      </w:pPr>
      <w:bookmarkStart w:id="0" w:name="_GoBack"/>
      <w:bookmarkEnd w:id="0"/>
    </w:p>
    <w:p w:rsidR="0060365E" w:rsidRDefault="0060365E" w:rsidP="00BC2A07">
      <w:pPr>
        <w:tabs>
          <w:tab w:val="left" w:pos="5895"/>
        </w:tabs>
        <w:rPr>
          <w:lang w:val="es-419"/>
        </w:rPr>
      </w:pPr>
    </w:p>
    <w:p w:rsidR="008034F6" w:rsidRPr="0060365E" w:rsidRDefault="008034F6">
      <w:pPr>
        <w:rPr>
          <w:b/>
          <w:lang w:val="es-419"/>
        </w:rPr>
      </w:pPr>
      <w:r w:rsidRPr="0060365E">
        <w:rPr>
          <w:b/>
          <w:lang w:val="es-419"/>
        </w:rPr>
        <w:t>Bibliografía:</w:t>
      </w:r>
    </w:p>
    <w:p w:rsidR="008034F6" w:rsidRPr="008034F6" w:rsidRDefault="00F23EF2" w:rsidP="00F23EF2">
      <w:pPr>
        <w:rPr>
          <w:lang w:val="es-419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Martínez, S. E., &amp; Tomás-Rodríguez, M. (2014). Seguimiento de trayectorias tridimensionales de un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quadrotor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mediante control PVA.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Revista Iberoamericana de Automática e Informática Industrial RIAI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54-67.</w:t>
      </w:r>
    </w:p>
    <w:sectPr w:rsidR="008034F6" w:rsidRPr="00803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F6"/>
    <w:rsid w:val="00000078"/>
    <w:rsid w:val="0008252D"/>
    <w:rsid w:val="00152C55"/>
    <w:rsid w:val="002620CA"/>
    <w:rsid w:val="00290807"/>
    <w:rsid w:val="004B05C5"/>
    <w:rsid w:val="0052796B"/>
    <w:rsid w:val="00582097"/>
    <w:rsid w:val="0060365E"/>
    <w:rsid w:val="0067128D"/>
    <w:rsid w:val="00783F7A"/>
    <w:rsid w:val="008034F6"/>
    <w:rsid w:val="00920EBB"/>
    <w:rsid w:val="00B73A24"/>
    <w:rsid w:val="00BA5BB6"/>
    <w:rsid w:val="00BC2A07"/>
    <w:rsid w:val="00C1484E"/>
    <w:rsid w:val="00D23C60"/>
    <w:rsid w:val="00DB3E94"/>
    <w:rsid w:val="00F0147F"/>
    <w:rsid w:val="00F23EF2"/>
    <w:rsid w:val="00F91291"/>
    <w:rsid w:val="00FA6633"/>
    <w:rsid w:val="00FD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C193E3"/>
  <w15:chartTrackingRefBased/>
  <w15:docId w15:val="{AA35CF43-AE9C-4DCF-8C16-C23B285F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304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Andres Martinez Flores</dc:creator>
  <cp:keywords/>
  <dc:description/>
  <cp:lastModifiedBy>Wellington Andres Martinez Flores</cp:lastModifiedBy>
  <cp:revision>23</cp:revision>
  <dcterms:created xsi:type="dcterms:W3CDTF">2016-12-11T11:18:00Z</dcterms:created>
  <dcterms:modified xsi:type="dcterms:W3CDTF">2016-12-11T14:25:00Z</dcterms:modified>
</cp:coreProperties>
</file>