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E45BF" w14:textId="6C9A2C6C" w:rsidR="000276B2" w:rsidRDefault="000276B2">
      <w:pPr>
        <w:rPr>
          <w:lang w:val="es-419"/>
        </w:rPr>
      </w:pPr>
      <w:r>
        <w:rPr>
          <w:lang w:val="es-419"/>
        </w:rPr>
        <w:t>Resultados y conclusiones</w:t>
      </w:r>
      <w:r w:rsidR="004F68CE">
        <w:rPr>
          <w:lang w:val="es-419"/>
        </w:rPr>
        <w:t>:</w:t>
      </w:r>
    </w:p>
    <w:p w14:paraId="6F5F7908" w14:textId="00E2CE5C" w:rsidR="005616C2" w:rsidRDefault="00B14E6E">
      <w:pPr>
        <w:rPr>
          <w:lang w:val="es-419"/>
        </w:rPr>
      </w:pPr>
      <w:r>
        <w:rPr>
          <w:lang w:val="es-419"/>
        </w:rPr>
        <w:t xml:space="preserve">La siguiente tabla muestra los </w:t>
      </w:r>
      <w:r w:rsidR="00B116E5">
        <w:rPr>
          <w:lang w:val="es-419"/>
        </w:rPr>
        <w:t>resultados obtenidos</w:t>
      </w:r>
      <w:r w:rsidR="00ED6887">
        <w:rPr>
          <w:lang w:val="es-419"/>
        </w:rPr>
        <w:t xml:space="preserve"> de las estadísticas descriptivas</w:t>
      </w:r>
      <w:r w:rsidR="00B116E5">
        <w:rPr>
          <w:lang w:val="es-419"/>
        </w:rPr>
        <w:t>:</w:t>
      </w: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500"/>
        <w:gridCol w:w="1500"/>
        <w:gridCol w:w="1500"/>
        <w:gridCol w:w="1500"/>
      </w:tblGrid>
      <w:tr w:rsidR="00D01685" w:rsidRPr="00D01685" w14:paraId="39C8CF07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76D" w14:textId="77777777" w:rsidR="00D01685" w:rsidRPr="00D01685" w:rsidRDefault="00D01685" w:rsidP="00D0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A7E5" w14:textId="77777777" w:rsidR="00D01685" w:rsidRPr="00D01685" w:rsidRDefault="00D01685" w:rsidP="00D0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D7FA" w14:textId="77777777" w:rsidR="00D01685" w:rsidRPr="00D01685" w:rsidRDefault="00D01685" w:rsidP="00D0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7F37" w14:textId="77777777" w:rsidR="00D01685" w:rsidRPr="00D01685" w:rsidRDefault="00D01685" w:rsidP="00D0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4251" w14:textId="77777777" w:rsidR="00D01685" w:rsidRPr="00D01685" w:rsidRDefault="00D01685" w:rsidP="00D0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</w:tr>
      <w:tr w:rsidR="00D01685" w:rsidRPr="00D01685" w14:paraId="1133DCFC" w14:textId="77777777" w:rsidTr="00D01685">
        <w:trPr>
          <w:trHeight w:val="300"/>
        </w:trPr>
        <w:tc>
          <w:tcPr>
            <w:tcW w:w="8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22D3" w14:textId="77777777" w:rsidR="00D01685" w:rsidRPr="00D01685" w:rsidRDefault="00D01685" w:rsidP="00D0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Significado del arquetipo  de variables dependientes (desviación estándar)</w:t>
            </w:r>
          </w:p>
        </w:tc>
      </w:tr>
      <w:tr w:rsidR="00D01685" w:rsidRPr="00D01685" w14:paraId="07B80C2E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6B58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C07E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Arquetipo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A472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Arquetipo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A13A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Arquetipo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28F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Arquetipo 4</w:t>
            </w:r>
          </w:p>
        </w:tc>
      </w:tr>
      <w:tr w:rsidR="00D01685" w:rsidRPr="00D01685" w14:paraId="4B9F628C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E4FA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Número de ciclos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2CDD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33.79 (10.27)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FAF1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23.83 (6.32)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587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41.54 (7.04)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7E1F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35.81 (17.43)</w:t>
            </w:r>
          </w:p>
        </w:tc>
      </w:tr>
      <w:tr w:rsidR="00D01685" w:rsidRPr="00D01685" w14:paraId="07E2E47D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754B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Duración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8F52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20.43 (7.55)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04CB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15.08 (5.32)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CEF1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29.23 (9.35)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BC4F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21.94 (9.03)</w:t>
            </w:r>
          </w:p>
        </w:tc>
      </w:tr>
      <w:tr w:rsidR="00D01685" w:rsidRPr="00D01685" w14:paraId="23214A09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5552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Número de alternativas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F052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5.36 (1.74)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6935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3.25 (0.87)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F3FD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8.08 (2.02)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13AA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6.13 (2.36)</w:t>
            </w:r>
          </w:p>
        </w:tc>
      </w:tr>
      <w:tr w:rsidR="00D01685" w:rsidRPr="00D01685" w14:paraId="01DDB102" w14:textId="77777777" w:rsidTr="00D0168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F69D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Número de criterios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B97A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3.79 (0.97)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725C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3.25 (0.97)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029E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 xml:space="preserve">4.77 (1.59)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6760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n-CA" w:eastAsia="es-419"/>
              </w:rPr>
              <w:t>4.50 (1.41)</w:t>
            </w:r>
          </w:p>
        </w:tc>
      </w:tr>
      <w:tr w:rsidR="00D01685" w:rsidRPr="00D01685" w14:paraId="1053A101" w14:textId="77777777" w:rsidTr="00D01685">
        <w:trPr>
          <w:trHeight w:val="300"/>
        </w:trPr>
        <w:tc>
          <w:tcPr>
            <w:tcW w:w="8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C591E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Arquetipo 1: </w:t>
            </w:r>
            <w:proofErr w:type="spellStart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Satisficer</w:t>
            </w:r>
            <w:proofErr w:type="spellEnd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con bajo conocimiento del producto (N = 14).</w:t>
            </w:r>
          </w:p>
        </w:tc>
      </w:tr>
      <w:tr w:rsidR="00D01685" w:rsidRPr="00D01685" w14:paraId="087FA628" w14:textId="77777777" w:rsidTr="00D01685">
        <w:trPr>
          <w:trHeight w:val="300"/>
        </w:trPr>
        <w:tc>
          <w:tcPr>
            <w:tcW w:w="8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46A51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Arquetipo 2: </w:t>
            </w:r>
            <w:proofErr w:type="spellStart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Satisficer</w:t>
            </w:r>
            <w:proofErr w:type="spellEnd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con alto conocimiento del producto (N = 12).</w:t>
            </w:r>
          </w:p>
        </w:tc>
      </w:tr>
      <w:tr w:rsidR="00D01685" w:rsidRPr="00D01685" w14:paraId="7B671A42" w14:textId="77777777" w:rsidTr="00D01685">
        <w:trPr>
          <w:trHeight w:val="300"/>
        </w:trPr>
        <w:tc>
          <w:tcPr>
            <w:tcW w:w="88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60268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Arquetipo 3: </w:t>
            </w:r>
            <w:proofErr w:type="spellStart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Maximizadores</w:t>
            </w:r>
            <w:proofErr w:type="spellEnd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con bajo conocimiento del producto (N = 13).</w:t>
            </w:r>
          </w:p>
        </w:tc>
      </w:tr>
      <w:tr w:rsidR="00D01685" w:rsidRPr="00D01685" w14:paraId="3DCCD234" w14:textId="77777777" w:rsidTr="00D01685">
        <w:trPr>
          <w:trHeight w:val="300"/>
        </w:trPr>
        <w:tc>
          <w:tcPr>
            <w:tcW w:w="8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744F2" w14:textId="77777777" w:rsidR="00D01685" w:rsidRPr="00D01685" w:rsidRDefault="00D01685" w:rsidP="00D0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Arquetipo 4: </w:t>
            </w:r>
            <w:proofErr w:type="spellStart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>Maximizadores</w:t>
            </w:r>
            <w:proofErr w:type="spellEnd"/>
            <w:r w:rsidRPr="00D0168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con alto conocimiento del producto (N = 16).</w:t>
            </w:r>
          </w:p>
        </w:tc>
      </w:tr>
    </w:tbl>
    <w:p w14:paraId="089A0B29" w14:textId="18AAE3A9" w:rsidR="00853F1F" w:rsidRDefault="00853F1F">
      <w:pPr>
        <w:rPr>
          <w:lang w:val="es-419"/>
        </w:rPr>
      </w:pPr>
    </w:p>
    <w:p w14:paraId="281BA948" w14:textId="77777777" w:rsidR="00A60F14" w:rsidRDefault="004D7896">
      <w:pPr>
        <w:rPr>
          <w:lang w:val="es-419"/>
        </w:rPr>
      </w:pPr>
      <w:r>
        <w:rPr>
          <w:lang w:val="es-419"/>
        </w:rPr>
        <w:t xml:space="preserve">Podemos observar </w:t>
      </w:r>
      <w:r w:rsidR="001E2F4B">
        <w:rPr>
          <w:lang w:val="es-419"/>
        </w:rPr>
        <w:t>que,</w:t>
      </w:r>
      <w:r>
        <w:rPr>
          <w:lang w:val="es-419"/>
        </w:rPr>
        <w:t xml:space="preserve"> a</w:t>
      </w:r>
      <w:r w:rsidR="00AA0FCF">
        <w:rPr>
          <w:lang w:val="es-419"/>
        </w:rPr>
        <w:t>l referirnos al estilo de toma de de</w:t>
      </w:r>
      <w:r w:rsidR="007C64C4">
        <w:rPr>
          <w:lang w:val="es-419"/>
        </w:rPr>
        <w:t>cis</w:t>
      </w:r>
      <w:r w:rsidR="00AA0FCF">
        <w:rPr>
          <w:lang w:val="es-419"/>
        </w:rPr>
        <w:t>iones, a</w:t>
      </w:r>
      <w:r w:rsidR="00853F1F">
        <w:rPr>
          <w:lang w:val="es-419"/>
        </w:rPr>
        <w:t xml:space="preserve">quellos que poseen menos conocimiento </w:t>
      </w:r>
      <w:r w:rsidR="00AE7E13">
        <w:rPr>
          <w:lang w:val="es-419"/>
        </w:rPr>
        <w:t>participan en procesos de toma de decisiones con mayor número de ciclos</w:t>
      </w:r>
      <w:r w:rsidR="007C64C4">
        <w:rPr>
          <w:lang w:val="es-419"/>
        </w:rPr>
        <w:t xml:space="preserve">, </w:t>
      </w:r>
      <w:r w:rsidR="00AE7E13">
        <w:rPr>
          <w:lang w:val="es-419"/>
        </w:rPr>
        <w:t>alternativas</w:t>
      </w:r>
      <w:r w:rsidR="007C64C4">
        <w:rPr>
          <w:lang w:val="es-419"/>
        </w:rPr>
        <w:t>, criterios y duración</w:t>
      </w:r>
      <w:r w:rsidR="001D3882">
        <w:rPr>
          <w:lang w:val="es-419"/>
        </w:rPr>
        <w:t xml:space="preserve"> que aquellos que poseen más conocimiento</w:t>
      </w:r>
      <w:r w:rsidR="00AE7E13">
        <w:rPr>
          <w:lang w:val="es-419"/>
        </w:rPr>
        <w:t>.</w:t>
      </w:r>
    </w:p>
    <w:p w14:paraId="6470B907" w14:textId="7DE1621B" w:rsidR="00AE54F9" w:rsidRDefault="00A60F14">
      <w:pPr>
        <w:rPr>
          <w:lang w:val="es-419"/>
        </w:rPr>
      </w:pPr>
      <w:r>
        <w:rPr>
          <w:lang w:val="es-419"/>
        </w:rPr>
        <w:t>El estilo de toma de decisiones tiene un efecto significativo en todas las variables dependientes, por lo que H1a, H1b H1c y H1d son compatibles</w:t>
      </w:r>
      <w:r w:rsidR="00D01685">
        <w:rPr>
          <w:lang w:val="es-419"/>
        </w:rPr>
        <w:t xml:space="preserve">. </w:t>
      </w:r>
      <w:r w:rsidR="00AE54F9">
        <w:rPr>
          <w:lang w:val="es-419"/>
        </w:rPr>
        <w:t xml:space="preserve">Las hipótesis H2a, H2b y H2c también son </w:t>
      </w:r>
      <w:r w:rsidR="00D01685">
        <w:rPr>
          <w:lang w:val="es-419"/>
        </w:rPr>
        <w:t xml:space="preserve">compatibles, </w:t>
      </w:r>
      <w:r w:rsidR="00D01685">
        <w:rPr>
          <w:lang w:val="es-419"/>
        </w:rPr>
        <w:t>pero no hay evidencia para apoyar H2d, es decir, que el</w:t>
      </w:r>
      <w:r w:rsidR="00D01685">
        <w:rPr>
          <w:lang w:val="es-419"/>
        </w:rPr>
        <w:t xml:space="preserve"> </w:t>
      </w:r>
      <w:r w:rsidR="00D01685">
        <w:rPr>
          <w:lang w:val="es-419"/>
        </w:rPr>
        <w:t>conocimiento del producto tiene un efecto significativo en el número de criterios considerados.</w:t>
      </w:r>
    </w:p>
    <w:p w14:paraId="6EEC93F9" w14:textId="4A7D9873" w:rsidR="00853F1F" w:rsidRDefault="001E2F4B">
      <w:pPr>
        <w:rPr>
          <w:lang w:val="es-419"/>
        </w:rPr>
      </w:pPr>
      <w:r>
        <w:rPr>
          <w:lang w:val="es-419"/>
        </w:rPr>
        <w:t>Respecto a los sectores bancarios y móviles</w:t>
      </w:r>
      <w:r w:rsidR="009F4EE2">
        <w:rPr>
          <w:lang w:val="es-419"/>
        </w:rPr>
        <w:t>,</w:t>
      </w:r>
      <w:r>
        <w:rPr>
          <w:lang w:val="es-419"/>
        </w:rPr>
        <w:t xml:space="preserve"> aquellos con bajo nivel de conocimiento participan en procesos más intensivos que aquellos con alto conocimiento</w:t>
      </w:r>
      <w:r w:rsidR="006911F5">
        <w:rPr>
          <w:lang w:val="es-419"/>
        </w:rPr>
        <w:t>.</w:t>
      </w:r>
    </w:p>
    <w:p w14:paraId="7B7B946A" w14:textId="3137E55D" w:rsidR="001A6FA0" w:rsidRDefault="001A6FA0">
      <w:pPr>
        <w:rPr>
          <w:lang w:val="es-419"/>
        </w:rPr>
      </w:pPr>
      <w:r>
        <w:rPr>
          <w:lang w:val="es-419"/>
        </w:rPr>
        <w:t>Como conclusiones:</w:t>
      </w:r>
    </w:p>
    <w:p w14:paraId="4866FD79" w14:textId="0F973A75" w:rsidR="001A6FA0" w:rsidRPr="00B70B0A" w:rsidRDefault="00304B1C" w:rsidP="00B70B0A">
      <w:pPr>
        <w:pStyle w:val="ListParagraph"/>
        <w:numPr>
          <w:ilvl w:val="0"/>
          <w:numId w:val="1"/>
        </w:numPr>
        <w:rPr>
          <w:lang w:val="es-419"/>
        </w:rPr>
      </w:pPr>
      <w:r w:rsidRPr="00B70B0A">
        <w:rPr>
          <w:lang w:val="es-419"/>
        </w:rPr>
        <w:t xml:space="preserve">Los resultados de la investigación confirman el impacto del estilo de toma de decisiones y el conocimiento del producto sobre el comportamiento del consumidor medido durante un proceso de toma de </w:t>
      </w:r>
      <w:r w:rsidR="000E55B9" w:rsidRPr="00B70B0A">
        <w:rPr>
          <w:lang w:val="es-419"/>
        </w:rPr>
        <w:t>decisiones</w:t>
      </w:r>
      <w:r w:rsidRPr="00B70B0A">
        <w:rPr>
          <w:lang w:val="es-419"/>
        </w:rPr>
        <w:t xml:space="preserve"> de compra.</w:t>
      </w:r>
    </w:p>
    <w:p w14:paraId="37AA5865" w14:textId="469DABBB" w:rsidR="00645F73" w:rsidRDefault="007B55F4" w:rsidP="00B70B0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exploró</w:t>
      </w:r>
      <w:r w:rsidR="00645F73" w:rsidRPr="00B70B0A">
        <w:rPr>
          <w:lang w:val="es-419"/>
        </w:rPr>
        <w:t xml:space="preserve"> el comportamiento e</w:t>
      </w:r>
      <w:bookmarkStart w:id="0" w:name="_GoBack"/>
      <w:bookmarkEnd w:id="0"/>
      <w:r w:rsidR="00645F73" w:rsidRPr="00B70B0A">
        <w:rPr>
          <w:lang w:val="es-419"/>
        </w:rPr>
        <w:t>n todas las etapas del proceso de compra en línea, en lugar de solo centrarse en la etapa de búsqueda.</w:t>
      </w:r>
    </w:p>
    <w:p w14:paraId="150A21CB" w14:textId="75B4FAD0" w:rsidR="00FB275E" w:rsidRDefault="00FB275E" w:rsidP="00B70B0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Una </w:t>
      </w:r>
      <w:r w:rsidR="00C0723C">
        <w:rPr>
          <w:lang w:val="es-419"/>
        </w:rPr>
        <w:t>limitación potencial p</w:t>
      </w:r>
      <w:r w:rsidR="006A1BAF">
        <w:rPr>
          <w:lang w:val="es-419"/>
        </w:rPr>
        <w:t xml:space="preserve">ara la generalización de </w:t>
      </w:r>
      <w:r w:rsidR="00C0723C">
        <w:rPr>
          <w:lang w:val="es-419"/>
        </w:rPr>
        <w:t xml:space="preserve">resultados </w:t>
      </w:r>
      <w:r w:rsidR="009A5980">
        <w:rPr>
          <w:lang w:val="es-419"/>
        </w:rPr>
        <w:t>puede ser que los resultados se basan en el comportamiento del sector en 2 sectores</w:t>
      </w:r>
      <w:r w:rsidR="00C0723C">
        <w:rPr>
          <w:lang w:val="es-419"/>
        </w:rPr>
        <w:t xml:space="preserve"> en el comportamiento del consumidor en 2 sectores.</w:t>
      </w:r>
    </w:p>
    <w:p w14:paraId="3B06FC0B" w14:textId="65A2CF2D" w:rsidR="003C412F" w:rsidRPr="00B70B0A" w:rsidRDefault="003C412F" w:rsidP="00B70B0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 encontró un comportamiento similar de los participantes en los sectores </w:t>
      </w:r>
      <w:r w:rsidR="00D61A9C">
        <w:rPr>
          <w:lang w:val="es-419"/>
        </w:rPr>
        <w:t>ban</w:t>
      </w:r>
      <w:r w:rsidR="001D23BA">
        <w:rPr>
          <w:lang w:val="es-419"/>
        </w:rPr>
        <w:t>c</w:t>
      </w:r>
      <w:r w:rsidR="00D61A9C">
        <w:rPr>
          <w:lang w:val="es-419"/>
        </w:rPr>
        <w:t xml:space="preserve">arios y </w:t>
      </w:r>
      <w:r w:rsidR="007B55F4">
        <w:rPr>
          <w:lang w:val="es-419"/>
        </w:rPr>
        <w:t xml:space="preserve">de </w:t>
      </w:r>
      <w:r w:rsidR="00D61A9C">
        <w:rPr>
          <w:lang w:val="es-419"/>
        </w:rPr>
        <w:t xml:space="preserve">redes </w:t>
      </w:r>
      <w:r w:rsidR="001D23BA">
        <w:rPr>
          <w:lang w:val="es-419"/>
        </w:rPr>
        <w:t xml:space="preserve">móviles. </w:t>
      </w:r>
    </w:p>
    <w:sectPr w:rsidR="003C412F" w:rsidRPr="00B70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7624"/>
    <w:multiLevelType w:val="hybridMultilevel"/>
    <w:tmpl w:val="1312EF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8D"/>
    <w:rsid w:val="000276B2"/>
    <w:rsid w:val="00031286"/>
    <w:rsid w:val="000E55B9"/>
    <w:rsid w:val="001A6FA0"/>
    <w:rsid w:val="001D23BA"/>
    <w:rsid w:val="001D3882"/>
    <w:rsid w:val="001E2F4B"/>
    <w:rsid w:val="00234CCA"/>
    <w:rsid w:val="00263F31"/>
    <w:rsid w:val="00304B1C"/>
    <w:rsid w:val="00371C73"/>
    <w:rsid w:val="003C412F"/>
    <w:rsid w:val="003F5497"/>
    <w:rsid w:val="004D7896"/>
    <w:rsid w:val="004F68CE"/>
    <w:rsid w:val="005616C2"/>
    <w:rsid w:val="005F2D33"/>
    <w:rsid w:val="00645F73"/>
    <w:rsid w:val="006911F5"/>
    <w:rsid w:val="006A1BAF"/>
    <w:rsid w:val="007A2FD2"/>
    <w:rsid w:val="007B55F4"/>
    <w:rsid w:val="007C64C4"/>
    <w:rsid w:val="00853F1F"/>
    <w:rsid w:val="00954DFC"/>
    <w:rsid w:val="0096557F"/>
    <w:rsid w:val="0099214B"/>
    <w:rsid w:val="009A5980"/>
    <w:rsid w:val="009F4EE2"/>
    <w:rsid w:val="00A513C0"/>
    <w:rsid w:val="00A60F14"/>
    <w:rsid w:val="00AA0FCF"/>
    <w:rsid w:val="00AE54F9"/>
    <w:rsid w:val="00AE7E13"/>
    <w:rsid w:val="00B116E5"/>
    <w:rsid w:val="00B14E6E"/>
    <w:rsid w:val="00B6247F"/>
    <w:rsid w:val="00B70B0A"/>
    <w:rsid w:val="00C0723C"/>
    <w:rsid w:val="00D01685"/>
    <w:rsid w:val="00D61A9C"/>
    <w:rsid w:val="00E5068D"/>
    <w:rsid w:val="00EB51D6"/>
    <w:rsid w:val="00ED6887"/>
    <w:rsid w:val="00EF75A8"/>
    <w:rsid w:val="00F05EC6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762F3A"/>
  <w15:chartTrackingRefBased/>
  <w15:docId w15:val="{F32D73E7-9BAA-4418-9E75-9DDA00B5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D3F4-F83D-4307-A001-028BC78F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2018-07-21T20:00:00Z</dcterms:created>
  <dcterms:modified xsi:type="dcterms:W3CDTF">2018-07-22T07:16:00Z</dcterms:modified>
</cp:coreProperties>
</file>