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8C6FD" w14:textId="20400724" w:rsidR="5E3C7307" w:rsidRPr="00387AB5" w:rsidRDefault="5E3C7307" w:rsidP="00387AB5">
      <w:pPr>
        <w:jc w:val="center"/>
        <w:rPr>
          <w:b/>
          <w:sz w:val="22"/>
          <w:szCs w:val="22"/>
        </w:rPr>
      </w:pPr>
      <w:r w:rsidRPr="00387AB5">
        <w:rPr>
          <w:b/>
          <w:sz w:val="22"/>
          <w:szCs w:val="22"/>
        </w:rPr>
        <w:t>Uso de MVS para el pronóstico de incumplimiento del pago bancario de clientes</w:t>
      </w:r>
    </w:p>
    <w:p w14:paraId="72A3D3EC" w14:textId="77777777" w:rsidR="00FC5417" w:rsidRPr="00387AB5" w:rsidRDefault="00FC5417" w:rsidP="00912D2D">
      <w:pPr>
        <w:rPr>
          <w:szCs w:val="24"/>
        </w:rPr>
      </w:pPr>
    </w:p>
    <w:p w14:paraId="2F7AAA34" w14:textId="0C8C584D" w:rsidR="000D6480" w:rsidRPr="00387AB5" w:rsidRDefault="000D6480" w:rsidP="5E3C7307"/>
    <w:p w14:paraId="708D933C" w14:textId="77777777" w:rsidR="000D6480" w:rsidRPr="00387AB5" w:rsidRDefault="5E3C7307" w:rsidP="5E3C7307">
      <w:pPr>
        <w:pStyle w:val="Subtitle"/>
        <w:rPr>
          <w:rFonts w:cs="Arial"/>
          <w:lang w:val="es-EC"/>
        </w:rPr>
      </w:pPr>
      <w:r w:rsidRPr="00387AB5">
        <w:rPr>
          <w:rFonts w:cs="Arial"/>
          <w:lang w:val="es-EC"/>
        </w:rPr>
        <w:t>RESUMEN</w:t>
      </w:r>
    </w:p>
    <w:p w14:paraId="6EFD2CD3" w14:textId="75CD041E" w:rsidR="000D6480" w:rsidRPr="00387AB5" w:rsidRDefault="000D6480" w:rsidP="5E3C7307"/>
    <w:p w14:paraId="0C2F3CF4" w14:textId="06825150" w:rsidR="000D6480" w:rsidRPr="00387AB5" w:rsidRDefault="5E3C7307" w:rsidP="5E3C7307">
      <w:r w:rsidRPr="00387AB5">
        <w:t>Las Máquinas de Vectores Soporte (SVM por sus siglas en inglés), frecuentemente han sido utilizadas para resolver problemas de reconocimiento de patrones, sin embargo, en los últimos años se las ha empleado para resolver problemas de clasificación de tráfico de red, reconocimiento de voz, categorización de texto, detección facial, detección de tarjeta defectuosa, por las ventajas que han manifestado poseer frente a estos problemas, aunque sean complejas de desarrollar.</w:t>
      </w:r>
    </w:p>
    <w:p w14:paraId="68D7F8C6" w14:textId="6B5758EC" w:rsidR="000D6480" w:rsidRPr="00387AB5" w:rsidRDefault="5E3C7307" w:rsidP="5E3C7307">
      <w:pPr>
        <w:rPr>
          <w:u w:val="single"/>
        </w:rPr>
      </w:pPr>
      <w:r w:rsidRPr="00387AB5">
        <w:t>El objetivo es resolver el problema de pronóstico de pago de los agentes de un banco mediante el uso de Máquinas de Vectores Soporte, para ello, se han hecho revisiones bibliográficas acerca de problemas de incumplimiento de pago por parte de los clientes de un banco, en las revisiones se comparó otros algoritmos que generalmente han sido utilizados para este propósito con el algoritmo de SVM, resaltando este último frente a estos algoritmos.</w:t>
      </w:r>
    </w:p>
    <w:p w14:paraId="54B08F05" w14:textId="77777777" w:rsidR="000D6480" w:rsidRPr="00387AB5" w:rsidRDefault="000D6480" w:rsidP="00F1500E"/>
    <w:p w14:paraId="5905A1D5" w14:textId="466E7683" w:rsidR="000D6480" w:rsidRPr="00387AB5" w:rsidRDefault="5E3C7307" w:rsidP="5E3C7307">
      <w:pPr>
        <w:rPr>
          <w:lang w:val="es-419"/>
        </w:rPr>
      </w:pPr>
      <w:r w:rsidRPr="00387AB5">
        <w:rPr>
          <w:b/>
          <w:bCs/>
        </w:rPr>
        <w:t xml:space="preserve">Palabras Clave: </w:t>
      </w:r>
      <w:r w:rsidRPr="00387AB5">
        <w:t xml:space="preserve">Máquinas de Vectores Soporte, Pronóstico de pago, </w:t>
      </w:r>
      <w:proofErr w:type="spellStart"/>
      <w:r w:rsidRPr="00387AB5">
        <w:t>etc</w:t>
      </w:r>
      <w:proofErr w:type="spellEnd"/>
    </w:p>
    <w:p w14:paraId="648763EA" w14:textId="749FAB24" w:rsidR="000D6480" w:rsidRPr="00387AB5" w:rsidRDefault="000D6480" w:rsidP="5E3C7307"/>
    <w:p w14:paraId="2D7BEE07" w14:textId="0F7AF2A7" w:rsidR="000D6480" w:rsidRPr="00387AB5" w:rsidRDefault="000D6480" w:rsidP="5E3C7307"/>
    <w:p w14:paraId="5B8AD67E" w14:textId="754D398C" w:rsidR="000D6480" w:rsidRPr="00387AB5" w:rsidRDefault="000D6480" w:rsidP="5E3C7307"/>
    <w:p w14:paraId="08BC2D83" w14:textId="4C03F0ED" w:rsidR="000D6480" w:rsidRPr="00387AB5" w:rsidRDefault="000D6480" w:rsidP="5E3C7307"/>
    <w:p w14:paraId="6D9D50DB" w14:textId="70172E08" w:rsidR="000D6480" w:rsidRPr="00387AB5" w:rsidRDefault="000D6480" w:rsidP="5E3C7307"/>
    <w:p w14:paraId="107E2BD7" w14:textId="42DF261E" w:rsidR="000D6480" w:rsidRPr="00387AB5" w:rsidRDefault="000D6480" w:rsidP="5E3C7307"/>
    <w:p w14:paraId="46CA5CF3" w14:textId="5C6EB1D7" w:rsidR="000D6480" w:rsidRPr="00387AB5" w:rsidRDefault="000D6480" w:rsidP="5E3C7307"/>
    <w:p w14:paraId="0B6B2D00" w14:textId="1ED05CBA" w:rsidR="000D6480" w:rsidRPr="00387AB5" w:rsidRDefault="000D6480" w:rsidP="5E3C7307"/>
    <w:p w14:paraId="4FD29D09" w14:textId="398E1CEC" w:rsidR="000D6480" w:rsidRPr="00387AB5" w:rsidRDefault="000D6480" w:rsidP="5E3C7307"/>
    <w:p w14:paraId="3B79DF6F" w14:textId="504E5028" w:rsidR="000D6480" w:rsidRPr="00387AB5" w:rsidRDefault="000D6480" w:rsidP="5E3C7307"/>
    <w:p w14:paraId="0C30BC10" w14:textId="4072AB75" w:rsidR="000D6480" w:rsidRPr="00387AB5" w:rsidRDefault="000D6480" w:rsidP="5E3C7307">
      <w:pPr>
        <w:jc w:val="center"/>
      </w:pPr>
    </w:p>
    <w:p w14:paraId="5652A3A2" w14:textId="70DC0824" w:rsidR="000D6480" w:rsidRPr="00387AB5" w:rsidRDefault="000D6480" w:rsidP="5E3C7307">
      <w:pPr>
        <w:jc w:val="center"/>
      </w:pPr>
    </w:p>
    <w:p w14:paraId="484CCF1B" w14:textId="012A97D7" w:rsidR="000D6480" w:rsidRPr="00387AB5" w:rsidRDefault="000D6480" w:rsidP="5E3C7307"/>
    <w:p w14:paraId="509D4314" w14:textId="77777777" w:rsidR="000D6480" w:rsidRPr="00387AB5" w:rsidRDefault="5E3C7307" w:rsidP="5E3C7307">
      <w:pPr>
        <w:pStyle w:val="Title"/>
        <w:rPr>
          <w:rFonts w:cs="Arial"/>
        </w:rPr>
      </w:pPr>
      <w:r w:rsidRPr="00387AB5">
        <w:rPr>
          <w:rFonts w:cs="Arial"/>
        </w:rPr>
        <w:t>CAPÍTULO 1</w:t>
      </w:r>
    </w:p>
    <w:p w14:paraId="4C40F719" w14:textId="77777777" w:rsidR="000D6480" w:rsidRPr="00387AB5" w:rsidRDefault="5E3C7307" w:rsidP="5E3C7307">
      <w:pPr>
        <w:pStyle w:val="Heading1"/>
        <w:rPr>
          <w:rFonts w:cs="Arial"/>
        </w:rPr>
      </w:pPr>
      <w:r w:rsidRPr="00387AB5">
        <w:rPr>
          <w:rFonts w:cs="Arial"/>
        </w:rPr>
        <w:t>Introducción</w:t>
      </w:r>
    </w:p>
    <w:p w14:paraId="3DEDEE41" w14:textId="74845241" w:rsidR="000D6480" w:rsidRPr="00387AB5" w:rsidRDefault="5E3C7307" w:rsidP="5E3C7307">
      <w:r w:rsidRPr="00387AB5">
        <w:rPr>
          <w:rFonts w:eastAsia="Arial"/>
          <w:szCs w:val="24"/>
        </w:rPr>
        <w:t xml:space="preserve">La teoría de las Máquinas de Vectores Soporte (SVM en inglés) fue desarrollada por V. </w:t>
      </w:r>
      <w:proofErr w:type="spellStart"/>
      <w:r w:rsidRPr="00387AB5">
        <w:rPr>
          <w:rFonts w:eastAsia="Arial"/>
          <w:szCs w:val="24"/>
        </w:rPr>
        <w:t>Vapnik</w:t>
      </w:r>
      <w:proofErr w:type="spellEnd"/>
      <w:r w:rsidRPr="00387AB5">
        <w:rPr>
          <w:rFonts w:eastAsia="Arial"/>
          <w:szCs w:val="24"/>
        </w:rPr>
        <w:t xml:space="preserve"> a principios de los 80, se conoce que las SVM  son un tipo de redes neuronales que se utilizan en problemas de reconocimiento de patrones, problemas no lineales de clasificación, problemas de regresión, predicción de series temporales, entre otros debido a su capacidad de generalización, su objetivo es dar solución al problema general que surge en distintos campos, donde se estudia la relación entre sesgo y varianza, el sobreajuste de datos, el control de la capacidad, etc. Este problema consiste en buscar una adecuada función que permita llevar a cabo una buena generalización que resulte de una adecuada relación entre la precisión alcanzada con un particular conjunto de entrenamiento y la capacidad del modelo.</w:t>
      </w:r>
    </w:p>
    <w:p w14:paraId="34624910" w14:textId="493117DE" w:rsidR="000D6480" w:rsidRPr="00387AB5" w:rsidRDefault="5E3C7307" w:rsidP="5E3C7307">
      <w:pPr>
        <w:jc w:val="left"/>
      </w:pPr>
      <w:r w:rsidRPr="00387AB5">
        <w:rPr>
          <w:rFonts w:eastAsia="Arial"/>
          <w:szCs w:val="24"/>
        </w:rPr>
        <w:t>Las SVM presentan ciertas ventajas con respecto a otras técnicas no lineales:</w:t>
      </w:r>
    </w:p>
    <w:p w14:paraId="4A257551" w14:textId="4341CE3C" w:rsidR="000D6480" w:rsidRPr="00387AB5" w:rsidRDefault="5E3C7307" w:rsidP="5E3C7307">
      <w:pPr>
        <w:pStyle w:val="ListParagraph"/>
        <w:numPr>
          <w:ilvl w:val="0"/>
          <w:numId w:val="7"/>
        </w:numPr>
        <w:jc w:val="left"/>
        <w:rPr>
          <w:rFonts w:eastAsia="Arial"/>
          <w:szCs w:val="24"/>
        </w:rPr>
      </w:pPr>
      <w:r w:rsidRPr="00387AB5">
        <w:rPr>
          <w:rFonts w:eastAsia="Arial"/>
          <w:szCs w:val="24"/>
        </w:rPr>
        <w:t xml:space="preserve">Su especificación se basa en el principio de minimización del riesgo estructural que equivale a minimizar el límite superior del error de generalización del modelo. </w:t>
      </w:r>
    </w:p>
    <w:p w14:paraId="1D2D6A86" w14:textId="0309B718" w:rsidR="000D6480" w:rsidRPr="00387AB5" w:rsidRDefault="5E3C7307" w:rsidP="5E3C7307">
      <w:pPr>
        <w:pStyle w:val="ListParagraph"/>
        <w:numPr>
          <w:ilvl w:val="0"/>
          <w:numId w:val="7"/>
        </w:numPr>
        <w:jc w:val="left"/>
        <w:rPr>
          <w:rFonts w:eastAsia="Arial"/>
          <w:szCs w:val="24"/>
        </w:rPr>
      </w:pPr>
      <w:r w:rsidRPr="00387AB5">
        <w:rPr>
          <w:rFonts w:eastAsia="Arial"/>
          <w:szCs w:val="24"/>
        </w:rPr>
        <w:t>La estimación de los parámetros de una SVM es equivalente a la solución de un modelo de programación cuadrática con restricciones lineales.</w:t>
      </w:r>
    </w:p>
    <w:p w14:paraId="3E9E498F" w14:textId="5DA3A468" w:rsidR="000D6480" w:rsidRPr="00387AB5" w:rsidRDefault="5E3C7307" w:rsidP="5E3C7307">
      <w:r w:rsidRPr="00387AB5">
        <w:rPr>
          <w:rFonts w:eastAsia="Arial"/>
          <w:szCs w:val="24"/>
        </w:rPr>
        <w:t xml:space="preserve">Se han hecho revisiones de varios trabajos donde se emplean </w:t>
      </w:r>
      <w:proofErr w:type="spellStart"/>
      <w:r w:rsidRPr="00387AB5">
        <w:rPr>
          <w:rFonts w:eastAsia="Arial"/>
          <w:szCs w:val="24"/>
        </w:rPr>
        <w:t>SVMs</w:t>
      </w:r>
      <w:proofErr w:type="spellEnd"/>
      <w:r w:rsidRPr="00387AB5">
        <w:rPr>
          <w:rFonts w:eastAsia="Arial"/>
          <w:szCs w:val="24"/>
        </w:rPr>
        <w:t xml:space="preserve"> y se compara su efectividad para resolver problemas con otros algoritmos que, hasta ahora, se han usado comúnmente para resolver estos problemas con muy buenos resultados, de estos, hablaremos brevemente de los más resaltantes:</w:t>
      </w:r>
    </w:p>
    <w:p w14:paraId="5B20FFDC" w14:textId="28A0F1A2" w:rsidR="000D6480" w:rsidRPr="00387AB5" w:rsidRDefault="5E3C7307" w:rsidP="5E3C7307">
      <w:r w:rsidRPr="00387AB5">
        <w:rPr>
          <w:rFonts w:eastAsia="Arial"/>
          <w:szCs w:val="24"/>
        </w:rPr>
        <w:t>Pronóstico del pago de los agentes mediante SVM:</w:t>
      </w:r>
    </w:p>
    <w:p w14:paraId="7573361D" w14:textId="5858E957" w:rsidR="000D6480" w:rsidRPr="00387AB5" w:rsidRDefault="5E3C7307" w:rsidP="5E3C7307">
      <w:r w:rsidRPr="00387AB5">
        <w:rPr>
          <w:rFonts w:eastAsia="Arial"/>
          <w:szCs w:val="24"/>
        </w:rPr>
        <w:t xml:space="preserve">Existe un problema de clasificación relacionado con la capacidad de predicción del incumplimiento de las obligaciones financieras de los clientes de un banco, para resolver este problema, se emplea la información de dichos clientes, tal como su edad, estrato económico, nivel de ingresos, educación, etc. El banco debe considerar el </w:t>
      </w:r>
      <w:r w:rsidRPr="00387AB5">
        <w:rPr>
          <w:rFonts w:eastAsia="Arial"/>
          <w:szCs w:val="24"/>
        </w:rPr>
        <w:lastRenderedPageBreak/>
        <w:t>comportamiento que ha observado de sus antiguos clientes para realizar la clasificación en base a la información de cada cliente.</w:t>
      </w:r>
    </w:p>
    <w:p w14:paraId="2EECC55C" w14:textId="0227ED5E" w:rsidR="000D6480" w:rsidRPr="00387AB5" w:rsidRDefault="5E3C7307" w:rsidP="5E3C7307">
      <w:r w:rsidRPr="00387AB5">
        <w:rPr>
          <w:rFonts w:eastAsia="Arial"/>
          <w:szCs w:val="24"/>
        </w:rPr>
        <w:t xml:space="preserve"> </w:t>
      </w:r>
    </w:p>
    <w:p w14:paraId="029E848F" w14:textId="5F49FB2A" w:rsidR="000D6480" w:rsidRPr="00387AB5" w:rsidRDefault="5E3C7307" w:rsidP="5E3C7307">
      <w:r w:rsidRPr="00387AB5">
        <w:rPr>
          <w:rFonts w:eastAsia="Arial"/>
          <w:szCs w:val="24"/>
        </w:rPr>
        <w:t>Mapeo de los recursos naturales:</w:t>
      </w:r>
    </w:p>
    <w:p w14:paraId="7778FF49" w14:textId="196FFC5E" w:rsidR="000D6480" w:rsidRPr="00387AB5" w:rsidRDefault="5E3C7307" w:rsidP="5E3C7307">
      <w:r w:rsidRPr="00387AB5">
        <w:rPr>
          <w:rFonts w:eastAsia="Arial"/>
          <w:szCs w:val="24"/>
        </w:rPr>
        <w:t xml:space="preserve">El mapeo de recursos naturales reviste gran importancia para la generalización acerca de las cantidades existentes, calidad o estado de </w:t>
      </w:r>
      <w:proofErr w:type="gramStart"/>
      <w:r w:rsidRPr="00387AB5">
        <w:rPr>
          <w:rFonts w:eastAsia="Arial"/>
          <w:szCs w:val="24"/>
        </w:rPr>
        <w:t>los mismos</w:t>
      </w:r>
      <w:proofErr w:type="gramEnd"/>
      <w:r w:rsidRPr="00387AB5">
        <w:rPr>
          <w:rFonts w:eastAsia="Arial"/>
          <w:szCs w:val="24"/>
        </w:rPr>
        <w:t xml:space="preserve"> y su distribución en el espacio. Uno de los métodos más utilizados para transformar los datos contenidos en estas imágenes en información temática es la clasificación digital y uno de los principales usos de esta tecnología es el mapeo de los distintos tipos de cubiertas.</w:t>
      </w:r>
    </w:p>
    <w:p w14:paraId="334074F2" w14:textId="7FFD42AC" w:rsidR="000D6480" w:rsidRPr="00387AB5" w:rsidRDefault="000D6480" w:rsidP="5E3C7307">
      <w:pPr>
        <w:ind w:left="425"/>
        <w:jc w:val="left"/>
      </w:pPr>
    </w:p>
    <w:p w14:paraId="3ADBF913" w14:textId="743E7199" w:rsidR="000D6480" w:rsidRPr="00387AB5" w:rsidRDefault="5E3C7307" w:rsidP="5E3C7307">
      <w:pPr>
        <w:pStyle w:val="Heading2"/>
        <w:rPr>
          <w:rFonts w:cs="Arial"/>
        </w:rPr>
      </w:pPr>
      <w:r w:rsidRPr="00387AB5">
        <w:rPr>
          <w:rFonts w:cs="Arial"/>
        </w:rPr>
        <w:t xml:space="preserve">Descripción del problema </w:t>
      </w:r>
    </w:p>
    <w:p w14:paraId="02A292FB" w14:textId="3A595497" w:rsidR="000D6480" w:rsidRPr="00387AB5" w:rsidRDefault="5E3C7307" w:rsidP="5E3C7307">
      <w:r w:rsidRPr="00387AB5">
        <w:t>Se desea realizar el pronóstico de incumplimiento de pagos de los agentes de un banco, para ello se compararán diferentes algoritmos estadísticos, matemáticos y métodos de inteligencia artificial.</w:t>
      </w:r>
    </w:p>
    <w:p w14:paraId="2CC4AD9C" w14:textId="77777777" w:rsidR="000D6480" w:rsidRPr="00387AB5" w:rsidRDefault="5E3C7307" w:rsidP="5E3C7307">
      <w:pPr>
        <w:pStyle w:val="Heading2"/>
        <w:ind w:left="567"/>
        <w:rPr>
          <w:rFonts w:cs="Arial"/>
        </w:rPr>
      </w:pPr>
      <w:r w:rsidRPr="00387AB5">
        <w:rPr>
          <w:rFonts w:cs="Arial"/>
        </w:rPr>
        <w:t>Justificación del problema</w:t>
      </w:r>
    </w:p>
    <w:p w14:paraId="3389C46D" w14:textId="0CD008A7" w:rsidR="000D6480" w:rsidRPr="00387AB5" w:rsidRDefault="5E3C7307" w:rsidP="5E3C7307">
      <w:r w:rsidRPr="00387AB5">
        <w:t>Se ha escogido como problemática a resolver el pronóstico de incumplimiento de pagos de los clientes de un banco debido a que muchos no están al tanto de sus graves consecuencias, por lo que, al involucrarnos en cómo administrar mejor una deuda, nos será más sencillo entender:</w:t>
      </w:r>
    </w:p>
    <w:p w14:paraId="28AD4A70" w14:textId="3A9471B3" w:rsidR="000D6480" w:rsidRPr="00387AB5" w:rsidRDefault="5E3C7307" w:rsidP="5E3C7307">
      <w:pPr>
        <w:pStyle w:val="ListParagraph"/>
        <w:numPr>
          <w:ilvl w:val="0"/>
          <w:numId w:val="2"/>
        </w:numPr>
        <w:rPr>
          <w:rFonts w:eastAsia="Arial"/>
          <w:szCs w:val="24"/>
        </w:rPr>
      </w:pPr>
      <w:r w:rsidRPr="00387AB5">
        <w:t>El significado de un pago incumplido.</w:t>
      </w:r>
    </w:p>
    <w:p w14:paraId="01E85B5C" w14:textId="3F716705" w:rsidR="000D6480" w:rsidRPr="00387AB5" w:rsidRDefault="5E3C7307" w:rsidP="5E3C7307">
      <w:pPr>
        <w:pStyle w:val="ListParagraph"/>
        <w:numPr>
          <w:ilvl w:val="0"/>
          <w:numId w:val="2"/>
        </w:numPr>
        <w:rPr>
          <w:rFonts w:eastAsia="Arial"/>
          <w:szCs w:val="24"/>
        </w:rPr>
      </w:pPr>
      <w:r w:rsidRPr="00387AB5">
        <w:t>Lo que se debe hacer si se cae en un incumplimiento de pago</w:t>
      </w:r>
    </w:p>
    <w:p w14:paraId="2DFBCF01" w14:textId="66A74087" w:rsidR="000D6480" w:rsidRPr="00387AB5" w:rsidRDefault="5E3C7307" w:rsidP="5E3C7307">
      <w:pPr>
        <w:pStyle w:val="ListParagraph"/>
        <w:numPr>
          <w:ilvl w:val="0"/>
          <w:numId w:val="2"/>
        </w:numPr>
        <w:rPr>
          <w:rFonts w:eastAsia="Arial"/>
          <w:szCs w:val="24"/>
        </w:rPr>
      </w:pPr>
      <w:r w:rsidRPr="00387AB5">
        <w:t>Como es que omitir un pago del préstamo puede resultar un problema.</w:t>
      </w:r>
    </w:p>
    <w:p w14:paraId="4CF16088" w14:textId="469C66E6" w:rsidR="000D6480" w:rsidRPr="00387AB5" w:rsidRDefault="5E3C7307" w:rsidP="5E3C7307">
      <w:pPr>
        <w:pStyle w:val="ListParagraph"/>
        <w:numPr>
          <w:ilvl w:val="0"/>
          <w:numId w:val="2"/>
        </w:numPr>
        <w:rPr>
          <w:rFonts w:eastAsia="Arial"/>
          <w:szCs w:val="24"/>
        </w:rPr>
      </w:pPr>
      <w:r w:rsidRPr="00387AB5">
        <w:t>Las consecuencias de incurrir en un incumplimiento de pago</w:t>
      </w:r>
    </w:p>
    <w:p w14:paraId="1503335B" w14:textId="77777777" w:rsidR="000D6480" w:rsidRPr="00387AB5" w:rsidRDefault="5E3C7307" w:rsidP="5E3C7307">
      <w:pPr>
        <w:pStyle w:val="Heading2"/>
        <w:rPr>
          <w:rFonts w:cs="Arial"/>
        </w:rPr>
      </w:pPr>
      <w:r w:rsidRPr="00387AB5">
        <w:rPr>
          <w:rFonts w:cs="Arial"/>
        </w:rPr>
        <w:t>Objetivos</w:t>
      </w:r>
    </w:p>
    <w:p w14:paraId="31A77B68" w14:textId="77777777" w:rsidR="000D6480" w:rsidRPr="00387AB5" w:rsidRDefault="5E3C7307" w:rsidP="5E3C7307">
      <w:pPr>
        <w:pStyle w:val="Heading3"/>
        <w:rPr>
          <w:rFonts w:cs="Arial"/>
        </w:rPr>
      </w:pPr>
      <w:r w:rsidRPr="00387AB5">
        <w:rPr>
          <w:rFonts w:cs="Arial"/>
        </w:rPr>
        <w:t>Objetivo General</w:t>
      </w:r>
    </w:p>
    <w:p w14:paraId="1E517E6C" w14:textId="431AC58C" w:rsidR="000D6480" w:rsidRPr="00387AB5" w:rsidRDefault="5E3C7307" w:rsidP="5E3C7307">
      <w:pPr>
        <w:pStyle w:val="ListParagraph"/>
        <w:numPr>
          <w:ilvl w:val="1"/>
          <w:numId w:val="1"/>
        </w:numPr>
        <w:rPr>
          <w:rFonts w:eastAsia="Arial"/>
          <w:szCs w:val="24"/>
        </w:rPr>
      </w:pPr>
      <w:r w:rsidRPr="00387AB5">
        <w:t>Resolver el problema de incumplimiento de pagos de los agentes de un banco mediante el uso de SVM.</w:t>
      </w:r>
    </w:p>
    <w:p w14:paraId="208838AB" w14:textId="5C7D92E2" w:rsidR="000D6480" w:rsidRPr="00387AB5" w:rsidRDefault="5E3C7307" w:rsidP="5E3C7307">
      <w:pPr>
        <w:pStyle w:val="Heading3"/>
        <w:rPr>
          <w:rFonts w:cs="Arial"/>
        </w:rPr>
      </w:pPr>
      <w:r w:rsidRPr="00387AB5">
        <w:rPr>
          <w:rFonts w:cs="Arial"/>
        </w:rPr>
        <w:lastRenderedPageBreak/>
        <w:t xml:space="preserve">Objetivos Específicos </w:t>
      </w:r>
    </w:p>
    <w:p w14:paraId="28F406BD" w14:textId="047754AD" w:rsidR="000D6480" w:rsidRPr="00387AB5" w:rsidRDefault="5E3C7307" w:rsidP="5E3C7307">
      <w:pPr>
        <w:pStyle w:val="ListParagraph"/>
        <w:numPr>
          <w:ilvl w:val="1"/>
          <w:numId w:val="18"/>
        </w:numPr>
        <w:rPr>
          <w:rFonts w:eastAsia="Arial"/>
          <w:szCs w:val="24"/>
        </w:rPr>
      </w:pPr>
      <w:r w:rsidRPr="00387AB5">
        <w:t>Describir todos los pasos necesarios en el proceso descrito como objetivo general.</w:t>
      </w:r>
    </w:p>
    <w:p w14:paraId="152DD9AC" w14:textId="0F71B61C" w:rsidR="000D6480" w:rsidRPr="00387AB5" w:rsidRDefault="5E3C7307" w:rsidP="5E3C7307">
      <w:pPr>
        <w:pStyle w:val="ListParagraph"/>
        <w:numPr>
          <w:ilvl w:val="1"/>
          <w:numId w:val="18"/>
        </w:numPr>
        <w:rPr>
          <w:rFonts w:eastAsia="Arial"/>
          <w:szCs w:val="24"/>
        </w:rPr>
      </w:pPr>
      <w:proofErr w:type="gramStart"/>
      <w:r w:rsidRPr="00387AB5">
        <w:t>Describir</w:t>
      </w:r>
      <w:proofErr w:type="gramEnd"/>
      <w:r w:rsidRPr="00387AB5">
        <w:t xml:space="preserve"> que tan útil fue la implementación de la MVS para el problema planteado.</w:t>
      </w:r>
    </w:p>
    <w:p w14:paraId="06E46C8E" w14:textId="21D73924" w:rsidR="000D6480" w:rsidRPr="00387AB5" w:rsidRDefault="5E3C7307" w:rsidP="5E3C7307">
      <w:pPr>
        <w:pStyle w:val="Heading2"/>
        <w:rPr>
          <w:rFonts w:cs="Arial"/>
        </w:rPr>
      </w:pPr>
      <w:r w:rsidRPr="00387AB5">
        <w:rPr>
          <w:rFonts w:cs="Arial"/>
        </w:rPr>
        <w:t>Marco teórico</w:t>
      </w:r>
    </w:p>
    <w:p w14:paraId="3F56D4ED" w14:textId="5A0A9EE7" w:rsidR="000D6480" w:rsidRPr="00387AB5" w:rsidRDefault="5E3C7307" w:rsidP="5E3C7307">
      <w:r w:rsidRPr="00387AB5">
        <w:t xml:space="preserve">El problema de clasificación se puede plantear como </w:t>
      </w:r>
      <w:proofErr w:type="spellStart"/>
      <w:r w:rsidRPr="00387AB5">
        <w:t>x</w:t>
      </w:r>
      <w:r w:rsidRPr="00387AB5">
        <w:rPr>
          <w:vertAlign w:val="subscript"/>
        </w:rPr>
        <w:t>k</w:t>
      </w:r>
      <w:proofErr w:type="spellEnd"/>
      <w:r w:rsidRPr="00387AB5">
        <w:t xml:space="preserve"> = (x</w:t>
      </w:r>
      <w:r w:rsidRPr="00387AB5">
        <w:rPr>
          <w:vertAlign w:val="subscript"/>
        </w:rPr>
        <w:t>1k</w:t>
      </w:r>
      <w:r w:rsidRPr="00387AB5">
        <w:t>, x</w:t>
      </w:r>
      <w:r w:rsidRPr="00387AB5">
        <w:rPr>
          <w:vertAlign w:val="subscript"/>
        </w:rPr>
        <w:t xml:space="preserve">2k, </w:t>
      </w:r>
      <w:r w:rsidRPr="00387AB5">
        <w:t>x</w:t>
      </w:r>
      <w:r w:rsidRPr="00387AB5">
        <w:rPr>
          <w:vertAlign w:val="subscript"/>
        </w:rPr>
        <w:t>3k</w:t>
      </w:r>
      <w:r w:rsidRPr="00387AB5">
        <w:t xml:space="preserve">, …, </w:t>
      </w:r>
      <w:proofErr w:type="spellStart"/>
      <w:r w:rsidRPr="00387AB5">
        <w:t>x</w:t>
      </w:r>
      <w:r w:rsidRPr="00387AB5">
        <w:rPr>
          <w:vertAlign w:val="subscript"/>
        </w:rPr>
        <w:t>nk</w:t>
      </w:r>
      <w:proofErr w:type="spellEnd"/>
      <w:r w:rsidRPr="00387AB5">
        <w:t>), donde este conjunto describe la información del cliente, de cada individuo obtenemos {</w:t>
      </w:r>
      <w:proofErr w:type="spellStart"/>
      <w:r w:rsidRPr="00387AB5">
        <w:t>x</w:t>
      </w:r>
      <w:r w:rsidRPr="00387AB5">
        <w:rPr>
          <w:vertAlign w:val="subscript"/>
        </w:rPr>
        <w:t>k</w:t>
      </w:r>
      <w:proofErr w:type="spellEnd"/>
      <w:r w:rsidRPr="00387AB5">
        <w:t xml:space="preserve">, </w:t>
      </w:r>
      <w:proofErr w:type="spellStart"/>
      <w:r w:rsidRPr="00387AB5">
        <w:t>y</w:t>
      </w:r>
      <w:r w:rsidRPr="00387AB5">
        <w:rPr>
          <w:vertAlign w:val="subscript"/>
        </w:rPr>
        <w:t>k</w:t>
      </w:r>
      <w:proofErr w:type="spellEnd"/>
      <w:r w:rsidRPr="00387AB5">
        <w:t>} donde k = 1, 2, …, N.</w:t>
      </w:r>
    </w:p>
    <w:p w14:paraId="5671188F" w14:textId="56E0D250" w:rsidR="000D6480" w:rsidRPr="00387AB5" w:rsidRDefault="5E3C7307" w:rsidP="5E3C7307">
      <w:r w:rsidRPr="00387AB5">
        <w:t>Para poder entender el proceso de aprendizaje podemos plantear el problema de identificación de voz, que manifiesta su relación con el perceptrón. Se debe buscar una forma de almacenar, detectar y reconocer una voz en una máquina para así poder identificarla, llevándonos al objetivo de hacer que la máquina aprenda y reciba voces, esto nos lleva al uso de minería de datos. La máquina de aprendizaje, que debe ser capaz de aprender de cada evento, se aplicará sobre los datos antes citados y así mejorará su rendimiento a partir de eventos ya realizados.</w:t>
      </w:r>
    </w:p>
    <w:p w14:paraId="03FD6D63" w14:textId="3DE605A9" w:rsidR="000D6480" w:rsidRPr="00387AB5" w:rsidRDefault="000D6480" w:rsidP="5E3C7307">
      <w:pPr>
        <w:ind w:left="1134"/>
      </w:pPr>
    </w:p>
    <w:p w14:paraId="0FE4F6EE" w14:textId="5D3BB2BE" w:rsidR="000D6480" w:rsidRPr="00387AB5" w:rsidRDefault="00924440" w:rsidP="5E3C7307">
      <w:pPr>
        <w:ind w:left="1134"/>
        <w:jc w:val="center"/>
      </w:pPr>
      <w:r w:rsidRPr="00387AB5">
        <w:rPr>
          <w:noProof/>
        </w:rPr>
        <w:drawing>
          <wp:inline distT="0" distB="0" distL="0" distR="0" wp14:anchorId="2B633CEE" wp14:editId="2A6E92CA">
            <wp:extent cx="3719596" cy="1362127"/>
            <wp:effectExtent l="0" t="0" r="0" b="0"/>
            <wp:docPr id="8885048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rcRect l="14166" t="44444" r="41458" b="26666"/>
                    <a:stretch>
                      <a:fillRect/>
                    </a:stretch>
                  </pic:blipFill>
                  <pic:spPr>
                    <a:xfrm>
                      <a:off x="0" y="0"/>
                      <a:ext cx="3719596" cy="1362127"/>
                    </a:xfrm>
                    <a:prstGeom prst="rect">
                      <a:avLst/>
                    </a:prstGeom>
                  </pic:spPr>
                </pic:pic>
              </a:graphicData>
            </a:graphic>
          </wp:inline>
        </w:drawing>
      </w:r>
    </w:p>
    <w:p w14:paraId="446013DF" w14:textId="1967AB3D" w:rsidR="000D6480" w:rsidRPr="00387AB5" w:rsidRDefault="5E3C7307" w:rsidP="5E3C7307">
      <w:pPr>
        <w:ind w:left="1416" w:firstLine="708"/>
      </w:pPr>
      <w:r w:rsidRPr="00387AB5">
        <w:t xml:space="preserve">   Figura 1.1 Modelo de aprendizaje a partir de ejemplos</w:t>
      </w:r>
    </w:p>
    <w:p w14:paraId="1C535AEC" w14:textId="0A1CABFB" w:rsidR="000D6480" w:rsidRPr="00387AB5" w:rsidRDefault="000D6480" w:rsidP="5E3C7307">
      <w:pPr>
        <w:ind w:left="1416" w:firstLine="708"/>
      </w:pPr>
    </w:p>
    <w:p w14:paraId="09EEBB3E" w14:textId="5343288A" w:rsidR="000D6480" w:rsidRPr="00387AB5" w:rsidRDefault="5E3C7307" w:rsidP="5E3C7307">
      <w:pPr>
        <w:jc w:val="left"/>
      </w:pPr>
      <w:r w:rsidRPr="00387AB5">
        <w:t xml:space="preserve">G genera los vectores x </w:t>
      </w:r>
      <w:r w:rsidRPr="00387AB5">
        <w:rPr>
          <w:rFonts w:ascii="Cambria Math" w:eastAsia="Arial" w:hAnsi="Cambria Math" w:cs="Cambria Math"/>
          <w:color w:val="222222"/>
          <w:szCs w:val="24"/>
        </w:rPr>
        <w:t>∈</w:t>
      </w:r>
      <w:r w:rsidRPr="00387AB5">
        <w:rPr>
          <w:rFonts w:eastAsia="Arial"/>
          <w:color w:val="222222"/>
          <w:szCs w:val="24"/>
        </w:rPr>
        <w:t xml:space="preserve"> X independiente e idénticamente distribuidos</w:t>
      </w:r>
    </w:p>
    <w:p w14:paraId="37F77274" w14:textId="15A21951" w:rsidR="000D6480" w:rsidRPr="00387AB5" w:rsidRDefault="5E3C7307" w:rsidP="5E3C7307">
      <w:pPr>
        <w:jc w:val="left"/>
        <w:rPr>
          <w:rFonts w:eastAsia="Arial"/>
          <w:color w:val="222222"/>
          <w:szCs w:val="24"/>
        </w:rPr>
      </w:pPr>
      <w:r w:rsidRPr="00387AB5">
        <w:rPr>
          <w:rFonts w:eastAsia="Arial"/>
          <w:color w:val="222222"/>
          <w:szCs w:val="24"/>
        </w:rPr>
        <w:t>ML observa N parejas (x</w:t>
      </w:r>
      <w:r w:rsidRPr="00387AB5">
        <w:rPr>
          <w:rFonts w:eastAsia="Arial"/>
          <w:color w:val="222222"/>
          <w:szCs w:val="24"/>
          <w:vertAlign w:val="subscript"/>
        </w:rPr>
        <w:t>1</w:t>
      </w:r>
      <w:r w:rsidRPr="00387AB5">
        <w:rPr>
          <w:rFonts w:eastAsia="Arial"/>
          <w:color w:val="222222"/>
          <w:szCs w:val="24"/>
        </w:rPr>
        <w:t>, y</w:t>
      </w:r>
      <w:r w:rsidRPr="00387AB5">
        <w:rPr>
          <w:rFonts w:eastAsia="Arial"/>
          <w:color w:val="222222"/>
          <w:szCs w:val="24"/>
          <w:vertAlign w:val="subscript"/>
        </w:rPr>
        <w:t>1</w:t>
      </w:r>
      <w:r w:rsidRPr="00387AB5">
        <w:rPr>
          <w:rFonts w:eastAsia="Arial"/>
          <w:color w:val="222222"/>
          <w:szCs w:val="24"/>
        </w:rPr>
        <w:t>), …, (</w:t>
      </w:r>
      <w:proofErr w:type="spellStart"/>
      <w:r w:rsidRPr="00387AB5">
        <w:rPr>
          <w:rFonts w:eastAsia="Arial"/>
          <w:color w:val="222222"/>
          <w:szCs w:val="24"/>
        </w:rPr>
        <w:t>x</w:t>
      </w:r>
      <w:r w:rsidRPr="00387AB5">
        <w:rPr>
          <w:rFonts w:eastAsia="Arial"/>
          <w:color w:val="222222"/>
          <w:szCs w:val="24"/>
          <w:vertAlign w:val="subscript"/>
        </w:rPr>
        <w:t>n</w:t>
      </w:r>
      <w:proofErr w:type="spellEnd"/>
      <w:r w:rsidRPr="00387AB5">
        <w:rPr>
          <w:rFonts w:eastAsia="Arial"/>
          <w:color w:val="222222"/>
          <w:szCs w:val="24"/>
        </w:rPr>
        <w:t xml:space="preserve">, </w:t>
      </w:r>
      <w:proofErr w:type="spellStart"/>
      <w:r w:rsidRPr="00387AB5">
        <w:rPr>
          <w:rFonts w:eastAsia="Arial"/>
          <w:color w:val="222222"/>
          <w:szCs w:val="24"/>
        </w:rPr>
        <w:t>y</w:t>
      </w:r>
      <w:r w:rsidRPr="00387AB5">
        <w:rPr>
          <w:rFonts w:eastAsia="Arial"/>
          <w:color w:val="222222"/>
          <w:szCs w:val="24"/>
          <w:vertAlign w:val="subscript"/>
        </w:rPr>
        <w:t>n</w:t>
      </w:r>
      <w:proofErr w:type="spellEnd"/>
      <w:r w:rsidRPr="00387AB5">
        <w:rPr>
          <w:rFonts w:eastAsia="Arial"/>
          <w:color w:val="222222"/>
          <w:szCs w:val="24"/>
        </w:rPr>
        <w:t>) o conjunto de entrenamiento.</w:t>
      </w:r>
    </w:p>
    <w:p w14:paraId="624B371A" w14:textId="2A026B03" w:rsidR="000D6480" w:rsidRPr="00387AB5" w:rsidRDefault="5E3C7307" w:rsidP="5E3C7307">
      <w:pPr>
        <w:jc w:val="left"/>
        <w:rPr>
          <w:rFonts w:eastAsia="Arial"/>
          <w:color w:val="222222"/>
          <w:szCs w:val="24"/>
        </w:rPr>
      </w:pPr>
      <w:r w:rsidRPr="00387AB5">
        <w:rPr>
          <w:rFonts w:eastAsia="Arial"/>
          <w:color w:val="222222"/>
          <w:szCs w:val="24"/>
        </w:rPr>
        <w:t>S produce la salida y para el vector x de acuerdo a la distribución condicional</w:t>
      </w:r>
    </w:p>
    <w:p w14:paraId="5D140FD7" w14:textId="5BCB019A" w:rsidR="000D6480" w:rsidRPr="00387AB5" w:rsidRDefault="5E3C7307" w:rsidP="5E3C7307">
      <w:pPr>
        <w:jc w:val="left"/>
        <w:rPr>
          <w:rFonts w:eastAsia="Arial"/>
          <w:color w:val="222222"/>
          <w:szCs w:val="24"/>
        </w:rPr>
      </w:pPr>
      <w:r w:rsidRPr="00387AB5">
        <w:rPr>
          <w:rFonts w:eastAsia="Arial"/>
          <w:color w:val="222222"/>
          <w:szCs w:val="24"/>
        </w:rPr>
        <w:t>Por lo tanto, el proceso de aprendizaje selecciona la función más apropiada de un conjunto de funciones dadas.</w:t>
      </w:r>
    </w:p>
    <w:p w14:paraId="1457C873" w14:textId="44A895C0" w:rsidR="000D6480" w:rsidRPr="00387AB5" w:rsidRDefault="5E3C7307" w:rsidP="5E3C7307">
      <w:pPr>
        <w:jc w:val="left"/>
        <w:rPr>
          <w:rFonts w:eastAsia="Arial"/>
          <w:color w:val="222222"/>
          <w:szCs w:val="24"/>
        </w:rPr>
      </w:pPr>
      <w:r w:rsidRPr="00387AB5">
        <w:rPr>
          <w:rFonts w:eastAsia="Arial"/>
          <w:color w:val="222222"/>
          <w:szCs w:val="24"/>
        </w:rPr>
        <w:lastRenderedPageBreak/>
        <w:t>Al implementar la MVS podemos toparnos con 2 casos: Caso linealmente separable y caso linealmente no separable.</w:t>
      </w:r>
    </w:p>
    <w:p w14:paraId="3BDAA6D4" w14:textId="148C092E" w:rsidR="000D6480" w:rsidRPr="00387AB5" w:rsidRDefault="5E3C7307" w:rsidP="5E3C7307">
      <w:pPr>
        <w:jc w:val="left"/>
        <w:rPr>
          <w:rFonts w:eastAsia="Arial"/>
          <w:color w:val="222222"/>
          <w:szCs w:val="24"/>
        </w:rPr>
      </w:pPr>
      <w:r w:rsidRPr="00387AB5">
        <w:rPr>
          <w:rFonts w:eastAsia="Arial"/>
          <w:color w:val="222222"/>
          <w:szCs w:val="24"/>
        </w:rPr>
        <w:t>Caso linealmente separable: Es el caso más sencillo, permite entender el conjunto de problemas que se desea abordar desde esta metodología. Las características de entrada pueden ser la edad del cliente y su nivel de ingresos y la salida el pago o no pago de sus obligaciones. El conjunto de entrenamiento CE = {</w:t>
      </w:r>
      <w:proofErr w:type="spellStart"/>
      <w:r w:rsidRPr="00387AB5">
        <w:rPr>
          <w:rFonts w:eastAsia="Arial"/>
          <w:color w:val="222222"/>
          <w:szCs w:val="24"/>
        </w:rPr>
        <w:t>x</w:t>
      </w:r>
      <w:r w:rsidRPr="00387AB5">
        <w:rPr>
          <w:rFonts w:eastAsia="Arial"/>
          <w:color w:val="222222"/>
          <w:szCs w:val="24"/>
          <w:vertAlign w:val="subscript"/>
        </w:rPr>
        <w:t>k</w:t>
      </w:r>
      <w:proofErr w:type="spellEnd"/>
      <w:r w:rsidRPr="00387AB5">
        <w:rPr>
          <w:rFonts w:eastAsia="Arial"/>
          <w:color w:val="222222"/>
          <w:szCs w:val="24"/>
        </w:rPr>
        <w:t xml:space="preserve">, </w:t>
      </w:r>
      <w:proofErr w:type="spellStart"/>
      <w:r w:rsidRPr="00387AB5">
        <w:rPr>
          <w:rFonts w:eastAsia="Arial"/>
          <w:color w:val="222222"/>
          <w:szCs w:val="24"/>
        </w:rPr>
        <w:t>y</w:t>
      </w:r>
      <w:r w:rsidRPr="00387AB5">
        <w:rPr>
          <w:rFonts w:eastAsia="Arial"/>
          <w:color w:val="222222"/>
          <w:szCs w:val="24"/>
          <w:vertAlign w:val="subscript"/>
        </w:rPr>
        <w:t>k</w:t>
      </w:r>
      <w:proofErr w:type="spellEnd"/>
      <w:r w:rsidRPr="00387AB5">
        <w:rPr>
          <w:rFonts w:eastAsia="Arial"/>
          <w:color w:val="222222"/>
          <w:szCs w:val="24"/>
        </w:rPr>
        <w:t xml:space="preserve">} | </w:t>
      </w:r>
      <w:proofErr w:type="spellStart"/>
      <w:r w:rsidRPr="00387AB5">
        <w:rPr>
          <w:rFonts w:eastAsia="Arial"/>
          <w:color w:val="222222"/>
          <w:szCs w:val="24"/>
        </w:rPr>
        <w:t>x</w:t>
      </w:r>
      <w:r w:rsidRPr="00387AB5">
        <w:rPr>
          <w:rFonts w:eastAsia="Arial"/>
          <w:color w:val="222222"/>
          <w:szCs w:val="24"/>
          <w:vertAlign w:val="subscript"/>
        </w:rPr>
        <w:t>k</w:t>
      </w:r>
      <w:proofErr w:type="spellEnd"/>
      <w:r w:rsidRPr="00387AB5">
        <w:rPr>
          <w:rFonts w:eastAsia="Arial"/>
          <w:color w:val="222222"/>
          <w:szCs w:val="24"/>
        </w:rPr>
        <w:t xml:space="preserve"> </w:t>
      </w:r>
      <w:r w:rsidRPr="00387AB5">
        <w:rPr>
          <w:rFonts w:ascii="Cambria Math" w:eastAsia="Arial" w:hAnsi="Cambria Math" w:cs="Cambria Math"/>
          <w:color w:val="222222"/>
          <w:szCs w:val="24"/>
        </w:rPr>
        <w:t>∈</w:t>
      </w:r>
      <w:r w:rsidRPr="00387AB5">
        <w:rPr>
          <w:rFonts w:eastAsia="Arial"/>
          <w:color w:val="222222"/>
          <w:szCs w:val="24"/>
        </w:rPr>
        <w:t xml:space="preserve"> R</w:t>
      </w:r>
      <w:r w:rsidRPr="00387AB5">
        <w:rPr>
          <w:rFonts w:eastAsia="Arial"/>
          <w:color w:val="222222"/>
          <w:szCs w:val="24"/>
          <w:vertAlign w:val="superscript"/>
        </w:rPr>
        <w:t>N</w:t>
      </w:r>
      <w:r w:rsidRPr="00387AB5">
        <w:rPr>
          <w:rFonts w:eastAsia="Arial"/>
          <w:color w:val="222222"/>
          <w:szCs w:val="24"/>
        </w:rPr>
        <w:t xml:space="preserve">, </w:t>
      </w:r>
      <w:proofErr w:type="spellStart"/>
      <w:r w:rsidRPr="00387AB5">
        <w:rPr>
          <w:rFonts w:eastAsia="Arial"/>
          <w:color w:val="222222"/>
          <w:szCs w:val="24"/>
        </w:rPr>
        <w:t>y</w:t>
      </w:r>
      <w:r w:rsidRPr="00387AB5">
        <w:rPr>
          <w:rFonts w:eastAsia="Arial"/>
          <w:color w:val="222222"/>
          <w:szCs w:val="24"/>
          <w:vertAlign w:val="subscript"/>
        </w:rPr>
        <w:t>k</w:t>
      </w:r>
      <w:proofErr w:type="spellEnd"/>
      <w:r w:rsidRPr="00387AB5">
        <w:rPr>
          <w:rFonts w:eastAsia="Arial"/>
          <w:color w:val="222222"/>
          <w:szCs w:val="24"/>
        </w:rPr>
        <w:t xml:space="preserve"> </w:t>
      </w:r>
      <w:r w:rsidRPr="00387AB5">
        <w:rPr>
          <w:rFonts w:ascii="Cambria Math" w:eastAsia="Arial" w:hAnsi="Cambria Math" w:cs="Cambria Math"/>
          <w:color w:val="222222"/>
          <w:szCs w:val="24"/>
        </w:rPr>
        <w:t>∈</w:t>
      </w:r>
      <w:r w:rsidRPr="00387AB5">
        <w:rPr>
          <w:rFonts w:eastAsia="Arial"/>
          <w:color w:val="222222"/>
          <w:szCs w:val="24"/>
        </w:rPr>
        <w:t xml:space="preserve"> {-1, 1</w:t>
      </w:r>
      <w:proofErr w:type="gramStart"/>
      <w:r w:rsidRPr="00387AB5">
        <w:rPr>
          <w:rFonts w:eastAsia="Arial"/>
          <w:color w:val="222222"/>
          <w:szCs w:val="24"/>
        </w:rPr>
        <w:t>}}</w:t>
      </w:r>
      <w:r w:rsidRPr="00387AB5">
        <w:rPr>
          <w:rFonts w:eastAsia="Arial"/>
          <w:color w:val="222222"/>
          <w:szCs w:val="24"/>
          <w:vertAlign w:val="subscript"/>
        </w:rPr>
        <w:t>k</w:t>
      </w:r>
      <w:proofErr w:type="gramEnd"/>
      <w:r w:rsidRPr="00387AB5">
        <w:rPr>
          <w:rFonts w:eastAsia="Arial"/>
          <w:color w:val="222222"/>
          <w:szCs w:val="24"/>
          <w:vertAlign w:val="subscript"/>
        </w:rPr>
        <w:t xml:space="preserve"> = 1, …, N </w:t>
      </w:r>
      <w:r w:rsidRPr="00387AB5">
        <w:rPr>
          <w:rFonts w:eastAsia="Arial"/>
          <w:color w:val="222222"/>
          <w:szCs w:val="24"/>
        </w:rPr>
        <w:t>contiene las características y el comportamiento de los clientes respecto a sus obligaciones.</w:t>
      </w:r>
    </w:p>
    <w:p w14:paraId="546F6600" w14:textId="00F118D7" w:rsidR="000D6480" w:rsidRPr="00387AB5" w:rsidRDefault="5E3C7307" w:rsidP="5E3C7307">
      <w:pPr>
        <w:jc w:val="left"/>
        <w:rPr>
          <w:rFonts w:eastAsia="Arial"/>
          <w:color w:val="222222"/>
          <w:szCs w:val="24"/>
        </w:rPr>
      </w:pPr>
      <w:r w:rsidRPr="00387AB5">
        <w:rPr>
          <w:rFonts w:eastAsia="Arial"/>
          <w:color w:val="222222"/>
          <w:szCs w:val="24"/>
        </w:rPr>
        <w:t>Los puntos que se encuentren el hiperplano de separación satisfacen la siguiente relación:</w:t>
      </w:r>
    </w:p>
    <w:p w14:paraId="5DC4AA10" w14:textId="4011DEEC" w:rsidR="000D6480" w:rsidRPr="00387AB5" w:rsidRDefault="5E3C7307" w:rsidP="5E3C7307">
      <w:pPr>
        <w:jc w:val="center"/>
        <w:rPr>
          <w:rFonts w:eastAsia="Arial"/>
          <w:color w:val="222222"/>
          <w:szCs w:val="24"/>
        </w:rPr>
      </w:pPr>
      <w:proofErr w:type="spellStart"/>
      <w:r w:rsidRPr="00387AB5">
        <w:rPr>
          <w:rFonts w:eastAsia="Arial"/>
          <w:color w:val="222222"/>
          <w:szCs w:val="24"/>
        </w:rPr>
        <w:t>xw</w:t>
      </w:r>
      <w:proofErr w:type="spellEnd"/>
      <w:r w:rsidRPr="00387AB5">
        <w:rPr>
          <w:rFonts w:eastAsia="Arial"/>
          <w:color w:val="222222"/>
          <w:szCs w:val="24"/>
        </w:rPr>
        <w:t xml:space="preserve"> + b = 0</w:t>
      </w:r>
      <w:proofErr w:type="gramStart"/>
      <w:r w:rsidRPr="00387AB5">
        <w:rPr>
          <w:rFonts w:eastAsia="Arial"/>
          <w:color w:val="222222"/>
          <w:szCs w:val="24"/>
        </w:rPr>
        <w:t xml:space="preserve">   (</w:t>
      </w:r>
      <w:proofErr w:type="gramEnd"/>
      <w:r w:rsidRPr="00387AB5">
        <w:rPr>
          <w:rFonts w:eastAsia="Arial"/>
          <w:color w:val="222222"/>
          <w:szCs w:val="24"/>
        </w:rPr>
        <w:t>1.1)</w:t>
      </w:r>
    </w:p>
    <w:p w14:paraId="60D0BFD8" w14:textId="43C2D06A" w:rsidR="000D6480" w:rsidRPr="00387AB5" w:rsidRDefault="5E3C7307" w:rsidP="5E3C7307">
      <w:pPr>
        <w:jc w:val="left"/>
        <w:rPr>
          <w:rFonts w:eastAsia="Arial"/>
          <w:color w:val="222222"/>
          <w:szCs w:val="24"/>
        </w:rPr>
      </w:pPr>
      <w:r w:rsidRPr="00387AB5">
        <w:rPr>
          <w:rFonts w:eastAsia="Arial"/>
          <w:color w:val="222222"/>
          <w:szCs w:val="24"/>
        </w:rPr>
        <w:t xml:space="preserve">Donde w es un vector normal y perpendicular al hiperplano y </w:t>
      </w:r>
      <w:proofErr w:type="spellStart"/>
      <w:r w:rsidRPr="00387AB5">
        <w:rPr>
          <w:rFonts w:eastAsia="Arial"/>
          <w:color w:val="222222"/>
          <w:szCs w:val="24"/>
        </w:rPr>
        <w:t>xw</w:t>
      </w:r>
      <w:proofErr w:type="spellEnd"/>
      <w:r w:rsidRPr="00387AB5">
        <w:rPr>
          <w:rFonts w:eastAsia="Arial"/>
          <w:color w:val="222222"/>
          <w:szCs w:val="24"/>
        </w:rPr>
        <w:t xml:space="preserve"> corresponde al producto punto entre 2 vectores.</w:t>
      </w:r>
    </w:p>
    <w:p w14:paraId="44E443BC" w14:textId="49D74F4E" w:rsidR="000D6480" w:rsidRPr="00387AB5" w:rsidRDefault="5E3C7307" w:rsidP="5E3C7307">
      <w:pPr>
        <w:jc w:val="left"/>
        <w:rPr>
          <w:rFonts w:eastAsia="Arial"/>
          <w:color w:val="222222"/>
          <w:szCs w:val="24"/>
        </w:rPr>
      </w:pPr>
      <w:r w:rsidRPr="00387AB5">
        <w:rPr>
          <w:rFonts w:eastAsia="Arial"/>
          <w:color w:val="222222"/>
          <w:szCs w:val="24"/>
        </w:rPr>
        <w:t xml:space="preserve">El margen se puede expresar como: </w:t>
      </w:r>
    </w:p>
    <w:p w14:paraId="3B4E126E" w14:textId="4D96B00E" w:rsidR="000D6480" w:rsidRPr="00387AB5" w:rsidRDefault="5E3C7307" w:rsidP="5E3C7307">
      <w:pPr>
        <w:jc w:val="left"/>
        <w:rPr>
          <w:rFonts w:eastAsia="Arial"/>
          <w:color w:val="222222"/>
          <w:szCs w:val="24"/>
        </w:rPr>
      </w:pPr>
      <w:proofErr w:type="spellStart"/>
      <w:proofErr w:type="gramStart"/>
      <w:r w:rsidRPr="00387AB5">
        <w:rPr>
          <w:rFonts w:eastAsia="Arial"/>
          <w:color w:val="222222"/>
          <w:szCs w:val="24"/>
          <w:vertAlign w:val="subscript"/>
        </w:rPr>
        <w:t>yk</w:t>
      </w:r>
      <w:proofErr w:type="spellEnd"/>
      <w:r w:rsidRPr="00387AB5">
        <w:rPr>
          <w:rFonts w:eastAsia="Arial"/>
          <w:color w:val="222222"/>
          <w:szCs w:val="24"/>
        </w:rPr>
        <w:t>(</w:t>
      </w:r>
      <w:proofErr w:type="spellStart"/>
      <w:proofErr w:type="gramEnd"/>
      <w:r w:rsidRPr="00387AB5">
        <w:rPr>
          <w:rFonts w:eastAsia="Arial"/>
          <w:color w:val="222222"/>
          <w:szCs w:val="24"/>
        </w:rPr>
        <w:t>x</w:t>
      </w:r>
      <w:r w:rsidRPr="00387AB5">
        <w:rPr>
          <w:rFonts w:eastAsia="Arial"/>
          <w:color w:val="222222"/>
          <w:szCs w:val="24"/>
          <w:vertAlign w:val="subscript"/>
        </w:rPr>
        <w:t>k</w:t>
      </w:r>
      <w:r w:rsidRPr="00387AB5">
        <w:rPr>
          <w:rFonts w:eastAsia="Arial"/>
          <w:color w:val="222222"/>
          <w:szCs w:val="24"/>
        </w:rPr>
        <w:t>w</w:t>
      </w:r>
      <w:proofErr w:type="spellEnd"/>
      <w:r w:rsidRPr="00387AB5">
        <w:rPr>
          <w:rFonts w:eastAsia="Arial"/>
          <w:color w:val="222222"/>
          <w:szCs w:val="24"/>
        </w:rPr>
        <w:t xml:space="preserve"> + b) - 1 ≥ 0   (1.2)</w:t>
      </w:r>
    </w:p>
    <w:p w14:paraId="1CA1B552" w14:textId="42EEE7EB" w:rsidR="000D6480" w:rsidRPr="00387AB5" w:rsidRDefault="5E3C7307" w:rsidP="5E3C7307">
      <w:pPr>
        <w:jc w:val="left"/>
        <w:rPr>
          <w:rFonts w:eastAsia="Arial"/>
          <w:color w:val="222222"/>
          <w:szCs w:val="24"/>
        </w:rPr>
      </w:pPr>
      <w:r w:rsidRPr="00387AB5">
        <w:rPr>
          <w:rFonts w:eastAsia="Arial"/>
          <w:color w:val="222222"/>
          <w:szCs w:val="24"/>
        </w:rPr>
        <w:t>Caso linealmente no separable: Con el fin de extender la metodología de SVM a casos no linealmente separables, se deben reflejar ciertas restricciones mediante la introducción de una variable positiva:</w:t>
      </w:r>
    </w:p>
    <w:p w14:paraId="3EC5A1ED" w14:textId="21083CC8" w:rsidR="000D6480" w:rsidRPr="00387AB5" w:rsidRDefault="5E3C7307" w:rsidP="5E3C7307">
      <w:pPr>
        <w:jc w:val="left"/>
        <w:rPr>
          <w:rFonts w:eastAsia="Arial"/>
          <w:color w:val="222222"/>
          <w:szCs w:val="24"/>
        </w:rPr>
      </w:pPr>
      <w:proofErr w:type="spellStart"/>
      <w:r w:rsidRPr="00387AB5">
        <w:rPr>
          <w:rFonts w:eastAsia="Arial"/>
          <w:color w:val="222222"/>
          <w:szCs w:val="24"/>
        </w:rPr>
        <w:t>X</w:t>
      </w:r>
      <w:r w:rsidRPr="00387AB5">
        <w:rPr>
          <w:rFonts w:eastAsia="Arial"/>
          <w:color w:val="222222"/>
          <w:szCs w:val="24"/>
          <w:vertAlign w:val="subscript"/>
        </w:rPr>
        <w:t>k</w:t>
      </w:r>
      <w:r w:rsidRPr="00387AB5">
        <w:rPr>
          <w:rFonts w:eastAsia="Arial"/>
          <w:color w:val="222222"/>
          <w:szCs w:val="24"/>
        </w:rPr>
        <w:t>w</w:t>
      </w:r>
      <w:proofErr w:type="spellEnd"/>
      <w:r w:rsidRPr="00387AB5">
        <w:rPr>
          <w:rFonts w:eastAsia="Arial"/>
          <w:color w:val="222222"/>
          <w:szCs w:val="24"/>
        </w:rPr>
        <w:t xml:space="preserve"> + b ≥ + 1 – </w:t>
      </w:r>
      <w:proofErr w:type="spellStart"/>
      <w:r w:rsidRPr="00387AB5">
        <w:rPr>
          <w:rFonts w:eastAsia="Arial"/>
          <w:color w:val="222222"/>
          <w:szCs w:val="24"/>
        </w:rPr>
        <w:t>e</w:t>
      </w:r>
      <w:r w:rsidRPr="00387AB5">
        <w:rPr>
          <w:rFonts w:eastAsia="Arial"/>
          <w:color w:val="222222"/>
          <w:szCs w:val="24"/>
          <w:vertAlign w:val="subscript"/>
        </w:rPr>
        <w:t>k</w:t>
      </w:r>
      <w:proofErr w:type="spellEnd"/>
      <w:r w:rsidRPr="00387AB5">
        <w:rPr>
          <w:rFonts w:eastAsia="Arial"/>
          <w:color w:val="222222"/>
          <w:szCs w:val="24"/>
          <w:vertAlign w:val="subscript"/>
        </w:rPr>
        <w:t xml:space="preserve">; </w:t>
      </w:r>
      <w:r w:rsidRPr="00387AB5">
        <w:rPr>
          <w:rFonts w:eastAsia="Arial"/>
          <w:color w:val="222222"/>
          <w:szCs w:val="24"/>
        </w:rPr>
        <w:t xml:space="preserve">para </w:t>
      </w:r>
      <w:proofErr w:type="spellStart"/>
      <w:r w:rsidRPr="00387AB5">
        <w:rPr>
          <w:rFonts w:eastAsia="Arial"/>
          <w:color w:val="222222"/>
          <w:szCs w:val="24"/>
        </w:rPr>
        <w:t>y</w:t>
      </w:r>
      <w:r w:rsidRPr="00387AB5">
        <w:rPr>
          <w:rFonts w:eastAsia="Arial"/>
          <w:color w:val="222222"/>
          <w:szCs w:val="24"/>
          <w:vertAlign w:val="subscript"/>
        </w:rPr>
        <w:t>k</w:t>
      </w:r>
      <w:proofErr w:type="spellEnd"/>
      <w:r w:rsidRPr="00387AB5">
        <w:rPr>
          <w:rFonts w:eastAsia="Arial"/>
          <w:color w:val="222222"/>
          <w:szCs w:val="24"/>
        </w:rPr>
        <w:t xml:space="preserve"> = +1</w:t>
      </w:r>
      <w:proofErr w:type="gramStart"/>
      <w:r w:rsidRPr="00387AB5">
        <w:rPr>
          <w:rFonts w:eastAsia="Arial"/>
          <w:color w:val="222222"/>
          <w:szCs w:val="24"/>
        </w:rPr>
        <w:t xml:space="preserve">   (</w:t>
      </w:r>
      <w:proofErr w:type="gramEnd"/>
      <w:r w:rsidRPr="00387AB5">
        <w:rPr>
          <w:rFonts w:eastAsia="Arial"/>
          <w:color w:val="222222"/>
          <w:szCs w:val="24"/>
        </w:rPr>
        <w:t>1.3)</w:t>
      </w:r>
    </w:p>
    <w:p w14:paraId="2236E062" w14:textId="01DBF02E" w:rsidR="000D6480" w:rsidRPr="00387AB5" w:rsidRDefault="5E3C7307" w:rsidP="5E3C7307">
      <w:pPr>
        <w:jc w:val="left"/>
        <w:rPr>
          <w:rFonts w:eastAsia="Arial"/>
          <w:color w:val="222222"/>
          <w:szCs w:val="24"/>
        </w:rPr>
      </w:pPr>
      <w:proofErr w:type="spellStart"/>
      <w:r w:rsidRPr="00387AB5">
        <w:rPr>
          <w:rFonts w:eastAsia="Arial"/>
          <w:color w:val="222222"/>
          <w:szCs w:val="24"/>
        </w:rPr>
        <w:t>X</w:t>
      </w:r>
      <w:r w:rsidRPr="00387AB5">
        <w:rPr>
          <w:rFonts w:eastAsia="Arial"/>
          <w:color w:val="222222"/>
          <w:szCs w:val="24"/>
          <w:vertAlign w:val="subscript"/>
        </w:rPr>
        <w:t>k</w:t>
      </w:r>
      <w:r w:rsidRPr="00387AB5">
        <w:rPr>
          <w:rFonts w:eastAsia="Arial"/>
          <w:color w:val="222222"/>
          <w:szCs w:val="24"/>
        </w:rPr>
        <w:t>w</w:t>
      </w:r>
      <w:proofErr w:type="spellEnd"/>
      <w:r w:rsidRPr="00387AB5">
        <w:rPr>
          <w:rFonts w:eastAsia="Arial"/>
          <w:color w:val="222222"/>
          <w:szCs w:val="24"/>
        </w:rPr>
        <w:t xml:space="preserve"> + b ≥ + 1 + </w:t>
      </w:r>
      <w:proofErr w:type="spellStart"/>
      <w:r w:rsidRPr="00387AB5">
        <w:rPr>
          <w:rFonts w:eastAsia="Arial"/>
          <w:color w:val="222222"/>
          <w:szCs w:val="24"/>
        </w:rPr>
        <w:t>e</w:t>
      </w:r>
      <w:r w:rsidRPr="00387AB5">
        <w:rPr>
          <w:rFonts w:eastAsia="Arial"/>
          <w:color w:val="222222"/>
          <w:szCs w:val="24"/>
          <w:vertAlign w:val="subscript"/>
        </w:rPr>
        <w:t>k</w:t>
      </w:r>
      <w:proofErr w:type="spellEnd"/>
      <w:r w:rsidRPr="00387AB5">
        <w:rPr>
          <w:rFonts w:eastAsia="Arial"/>
          <w:color w:val="222222"/>
          <w:szCs w:val="24"/>
          <w:vertAlign w:val="subscript"/>
        </w:rPr>
        <w:t xml:space="preserve">; </w:t>
      </w:r>
      <w:r w:rsidRPr="00387AB5">
        <w:rPr>
          <w:rFonts w:eastAsia="Arial"/>
          <w:color w:val="222222"/>
          <w:szCs w:val="24"/>
        </w:rPr>
        <w:t xml:space="preserve">para </w:t>
      </w:r>
      <w:proofErr w:type="spellStart"/>
      <w:r w:rsidRPr="00387AB5">
        <w:rPr>
          <w:rFonts w:eastAsia="Arial"/>
          <w:color w:val="222222"/>
          <w:szCs w:val="24"/>
        </w:rPr>
        <w:t>y</w:t>
      </w:r>
      <w:r w:rsidRPr="00387AB5">
        <w:rPr>
          <w:rFonts w:eastAsia="Arial"/>
          <w:color w:val="222222"/>
          <w:szCs w:val="24"/>
          <w:vertAlign w:val="subscript"/>
        </w:rPr>
        <w:t>k</w:t>
      </w:r>
      <w:proofErr w:type="spellEnd"/>
      <w:r w:rsidRPr="00387AB5">
        <w:rPr>
          <w:rFonts w:eastAsia="Arial"/>
          <w:color w:val="222222"/>
          <w:szCs w:val="24"/>
        </w:rPr>
        <w:t xml:space="preserve"> = -1 </w:t>
      </w:r>
      <w:proofErr w:type="gramStart"/>
      <w:r w:rsidRPr="00387AB5">
        <w:rPr>
          <w:rFonts w:eastAsia="Arial"/>
          <w:color w:val="222222"/>
          <w:szCs w:val="24"/>
        </w:rPr>
        <w:t xml:space="preserve">   (</w:t>
      </w:r>
      <w:proofErr w:type="gramEnd"/>
      <w:r w:rsidRPr="00387AB5">
        <w:rPr>
          <w:rFonts w:eastAsia="Arial"/>
          <w:color w:val="222222"/>
          <w:szCs w:val="24"/>
        </w:rPr>
        <w:t>1.4)</w:t>
      </w:r>
    </w:p>
    <w:p w14:paraId="4828A2F2" w14:textId="64416FBA" w:rsidR="000D6480" w:rsidRPr="00387AB5" w:rsidRDefault="5E3C7307" w:rsidP="5E3C7307">
      <w:pPr>
        <w:jc w:val="left"/>
        <w:rPr>
          <w:rFonts w:eastAsia="Arial"/>
          <w:color w:val="222222"/>
          <w:szCs w:val="24"/>
        </w:rPr>
      </w:pPr>
      <w:r w:rsidRPr="00387AB5">
        <w:rPr>
          <w:rFonts w:eastAsia="Arial"/>
          <w:color w:val="222222"/>
          <w:szCs w:val="24"/>
        </w:rPr>
        <w:t>Se tiene la fórmula solución de un caso no lineal:</w:t>
      </w:r>
    </w:p>
    <w:p w14:paraId="33254A3A" w14:textId="07F7FF95" w:rsidR="000D6480" w:rsidRPr="00387AB5" w:rsidRDefault="000D6480" w:rsidP="5E3C7307">
      <w:pPr>
        <w:jc w:val="left"/>
        <w:rPr>
          <w:rFonts w:eastAsia="Arial"/>
          <w:color w:val="222222"/>
          <w:szCs w:val="24"/>
        </w:rPr>
      </w:pPr>
    </w:p>
    <w:p w14:paraId="5976C979" w14:textId="2085BA8A" w:rsidR="000D6480" w:rsidRPr="00387AB5" w:rsidRDefault="00924440" w:rsidP="5E3C7307">
      <w:pPr>
        <w:jc w:val="center"/>
      </w:pPr>
      <w:r w:rsidRPr="00387AB5">
        <w:rPr>
          <w:noProof/>
        </w:rPr>
        <w:drawing>
          <wp:inline distT="0" distB="0" distL="0" distR="0" wp14:anchorId="3D0D4E3E" wp14:editId="7E64ACCA">
            <wp:extent cx="1619331" cy="742188"/>
            <wp:effectExtent l="0" t="0" r="0" b="0"/>
            <wp:docPr id="18624346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rcRect l="25416" t="50370" r="54583" b="33333"/>
                    <a:stretch>
                      <a:fillRect/>
                    </a:stretch>
                  </pic:blipFill>
                  <pic:spPr>
                    <a:xfrm>
                      <a:off x="0" y="0"/>
                      <a:ext cx="1619331" cy="742188"/>
                    </a:xfrm>
                    <a:prstGeom prst="rect">
                      <a:avLst/>
                    </a:prstGeom>
                  </pic:spPr>
                </pic:pic>
              </a:graphicData>
            </a:graphic>
          </wp:inline>
        </w:drawing>
      </w:r>
    </w:p>
    <w:p w14:paraId="3461D779" w14:textId="72D1A0DA" w:rsidR="00D66237" w:rsidRPr="00387AB5" w:rsidRDefault="5E3C7307" w:rsidP="00387AB5">
      <w:pPr>
        <w:jc w:val="center"/>
        <w:sectPr w:rsidR="00D66237" w:rsidRPr="00387AB5" w:rsidSect="007F736E">
          <w:headerReference w:type="default" r:id="rId10"/>
          <w:footerReference w:type="default" r:id="rId11"/>
          <w:headerReference w:type="first" r:id="rId12"/>
          <w:footerReference w:type="first" r:id="rId13"/>
          <w:pgSz w:w="11906" w:h="16838"/>
          <w:pgMar w:top="1843" w:right="1383" w:bottom="1395" w:left="1395" w:header="709" w:footer="0" w:gutter="0"/>
          <w:pgNumType w:fmt="upperRoman" w:start="1"/>
          <w:cols w:space="720"/>
          <w:formProt w:val="0"/>
          <w:titlePg/>
          <w:docGrid w:linePitch="360" w:charSpace="2047"/>
        </w:sectPr>
      </w:pPr>
      <w:r w:rsidRPr="00387AB5">
        <w:t>Figura 1.2 Fórmula solución MVS no linea</w:t>
      </w:r>
      <w:r w:rsidR="00387AB5">
        <w:t>l</w:t>
      </w:r>
    </w:p>
    <w:p w14:paraId="1050C61E" w14:textId="38B724E3" w:rsidR="00387AB5" w:rsidRDefault="00387AB5" w:rsidP="00387AB5">
      <w:pPr>
        <w:tabs>
          <w:tab w:val="left" w:pos="3330"/>
        </w:tabs>
      </w:pPr>
      <w:bookmarkStart w:id="0" w:name="_Toc436400439"/>
      <w:bookmarkEnd w:id="0"/>
      <w:r>
        <w:lastRenderedPageBreak/>
        <w:tab/>
      </w:r>
    </w:p>
    <w:p w14:paraId="5C390735" w14:textId="16AC355B" w:rsidR="00152274" w:rsidRPr="00387AB5" w:rsidRDefault="00387AB5" w:rsidP="00387AB5">
      <w:pPr>
        <w:tabs>
          <w:tab w:val="left" w:pos="3330"/>
        </w:tabs>
        <w:rPr>
          <w:b/>
          <w:sz w:val="48"/>
          <w:szCs w:val="48"/>
        </w:rPr>
      </w:pPr>
      <w:r>
        <w:tab/>
      </w:r>
      <w:bookmarkStart w:id="1" w:name="_Toc436400408"/>
      <w:r w:rsidR="66F1F106" w:rsidRPr="00387AB5">
        <w:rPr>
          <w:b/>
          <w:sz w:val="48"/>
          <w:szCs w:val="48"/>
        </w:rPr>
        <w:t>CAPÍTULO 2</w:t>
      </w:r>
      <w:bookmarkEnd w:id="1"/>
    </w:p>
    <w:p w14:paraId="62EBF3C5" w14:textId="60075296" w:rsidR="00C83CD6" w:rsidRPr="00387AB5" w:rsidRDefault="5E3C7307" w:rsidP="5E3C7307">
      <w:pPr>
        <w:pStyle w:val="Heading1"/>
        <w:rPr>
          <w:rFonts w:cs="Arial"/>
        </w:rPr>
      </w:pPr>
      <w:r w:rsidRPr="00387AB5">
        <w:rPr>
          <w:rFonts w:cs="Arial"/>
        </w:rPr>
        <w:t>Metodología</w:t>
      </w:r>
    </w:p>
    <w:p w14:paraId="6D98A12B" w14:textId="12483EE1" w:rsidR="00C83CD6" w:rsidRPr="00387AB5" w:rsidRDefault="31DB91FF" w:rsidP="31DB91FF">
      <w:pPr>
        <w:pStyle w:val="Default"/>
        <w:spacing w:line="360" w:lineRule="auto"/>
        <w:ind w:left="426"/>
        <w:jc w:val="both"/>
        <w:rPr>
          <w:rFonts w:ascii="Arial" w:eastAsia="Arial" w:hAnsi="Arial" w:cs="Arial"/>
          <w:color w:val="00000A"/>
          <w:lang w:eastAsia="es-ES"/>
        </w:rPr>
      </w:pPr>
      <w:r w:rsidRPr="00387AB5">
        <w:rPr>
          <w:rFonts w:ascii="Arial" w:eastAsia="Arial" w:hAnsi="Arial" w:cs="Arial"/>
          <w:color w:val="00000A"/>
          <w:lang w:eastAsia="es-ES"/>
        </w:rPr>
        <w:t>El problema de pronóstico de incumplimiento de pago puede realizarse mediante el uso de métodos estadísticos y matemáticos. Aquí destacan técnicas de regresión (LM), análisis discriminante (LDA), y árboles de decisión (DT), como métodos tradicionales, y como métodos de inteligencia artificial, tenemos redes neuronales (NN), algoritmos evolutivos (EA), máquinas de vectores soporte (SVM), entre otras.</w:t>
      </w:r>
    </w:p>
    <w:p w14:paraId="1C0D2AFC" w14:textId="1A8C1490" w:rsidR="31DB91FF" w:rsidRPr="00387AB5" w:rsidRDefault="31DB91FF" w:rsidP="31DB91FF">
      <w:pPr>
        <w:pStyle w:val="Default"/>
        <w:spacing w:line="360" w:lineRule="auto"/>
        <w:ind w:left="426"/>
        <w:jc w:val="both"/>
        <w:rPr>
          <w:rFonts w:ascii="Arial" w:eastAsia="Arial" w:hAnsi="Arial" w:cs="Arial"/>
          <w:color w:val="00000A"/>
          <w:lang w:eastAsia="es-ES"/>
        </w:rPr>
      </w:pPr>
    </w:p>
    <w:p w14:paraId="3948106A" w14:textId="078E0586" w:rsidR="31DB91FF" w:rsidRPr="00387AB5" w:rsidRDefault="31DB91FF" w:rsidP="31DB91FF">
      <w:pPr>
        <w:pStyle w:val="Default"/>
        <w:spacing w:line="360" w:lineRule="auto"/>
        <w:ind w:left="426"/>
        <w:jc w:val="center"/>
        <w:rPr>
          <w:rFonts w:ascii="Arial" w:hAnsi="Arial" w:cs="Arial"/>
        </w:rPr>
      </w:pPr>
      <w:r w:rsidRPr="00387AB5">
        <w:rPr>
          <w:rFonts w:ascii="Arial" w:hAnsi="Arial" w:cs="Arial"/>
          <w:noProof/>
        </w:rPr>
        <w:drawing>
          <wp:inline distT="0" distB="0" distL="0" distR="0" wp14:anchorId="27EC74D2" wp14:editId="6722C497">
            <wp:extent cx="3329102" cy="1419272"/>
            <wp:effectExtent l="0" t="0" r="0" b="0"/>
            <wp:docPr id="11184963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rcRect l="18125" t="35555" r="42291" b="34444"/>
                    <a:stretch>
                      <a:fillRect/>
                    </a:stretch>
                  </pic:blipFill>
                  <pic:spPr>
                    <a:xfrm>
                      <a:off x="0" y="0"/>
                      <a:ext cx="3329102" cy="1419272"/>
                    </a:xfrm>
                    <a:prstGeom prst="rect">
                      <a:avLst/>
                    </a:prstGeom>
                  </pic:spPr>
                </pic:pic>
              </a:graphicData>
            </a:graphic>
          </wp:inline>
        </w:drawing>
      </w:r>
    </w:p>
    <w:p w14:paraId="7E4FEA15" w14:textId="7DDCB040" w:rsidR="31DB91FF" w:rsidRPr="00387AB5" w:rsidRDefault="31DB91FF" w:rsidP="31DB91FF">
      <w:pPr>
        <w:pStyle w:val="Default"/>
        <w:spacing w:line="360" w:lineRule="auto"/>
        <w:ind w:left="426"/>
        <w:jc w:val="center"/>
        <w:rPr>
          <w:rFonts w:ascii="Arial" w:hAnsi="Arial" w:cs="Arial"/>
        </w:rPr>
      </w:pPr>
      <w:r w:rsidRPr="00387AB5">
        <w:rPr>
          <w:rFonts w:ascii="Arial" w:hAnsi="Arial" w:cs="Arial"/>
        </w:rPr>
        <w:t>Figura 1.3 Comparación de metodologías de riesgo de crédito</w:t>
      </w:r>
    </w:p>
    <w:p w14:paraId="6D82F88B" w14:textId="4053C84E" w:rsidR="31DB91FF" w:rsidRPr="00387AB5" w:rsidRDefault="31DB91FF" w:rsidP="31DB91FF">
      <w:pPr>
        <w:pStyle w:val="Default"/>
        <w:spacing w:line="360" w:lineRule="auto"/>
        <w:ind w:left="426"/>
        <w:jc w:val="center"/>
        <w:rPr>
          <w:rFonts w:ascii="Arial" w:hAnsi="Arial" w:cs="Arial"/>
        </w:rPr>
      </w:pPr>
    </w:p>
    <w:p w14:paraId="4BD8E5FF" w14:textId="21A57885" w:rsidR="31DB91FF" w:rsidRPr="00387AB5" w:rsidRDefault="31DB91FF" w:rsidP="31DB91FF">
      <w:pPr>
        <w:pStyle w:val="Default"/>
        <w:spacing w:line="360" w:lineRule="auto"/>
        <w:ind w:left="426"/>
        <w:jc w:val="both"/>
        <w:rPr>
          <w:rFonts w:ascii="Arial" w:eastAsia="Arial" w:hAnsi="Arial" w:cs="Arial"/>
          <w:color w:val="00000A"/>
          <w:lang w:eastAsia="es-ES"/>
        </w:rPr>
      </w:pPr>
      <w:r w:rsidRPr="00387AB5">
        <w:rPr>
          <w:rFonts w:ascii="Arial" w:eastAsia="Arial" w:hAnsi="Arial" w:cs="Arial"/>
          <w:color w:val="00000A"/>
          <w:lang w:eastAsia="es-ES"/>
        </w:rPr>
        <w:t>El método más destacado frente a las demás es el de Máquinas de Vectores Soporte, escogido por sobre los demás, aparte, este método presenta ciertas ventajas frente a otros, las cuales describimos a continuación:</w:t>
      </w:r>
    </w:p>
    <w:p w14:paraId="5CC52660" w14:textId="409676D8" w:rsidR="31DB91FF" w:rsidRPr="00387AB5" w:rsidRDefault="31DB91FF" w:rsidP="31DB91FF">
      <w:pPr>
        <w:pStyle w:val="Default"/>
        <w:numPr>
          <w:ilvl w:val="0"/>
          <w:numId w:val="6"/>
        </w:numPr>
        <w:spacing w:line="360" w:lineRule="auto"/>
        <w:jc w:val="both"/>
        <w:rPr>
          <w:rFonts w:ascii="Arial" w:eastAsia="Arial" w:hAnsi="Arial" w:cs="Arial"/>
          <w:color w:val="00000A"/>
          <w:lang w:eastAsia="es-ES"/>
        </w:rPr>
      </w:pPr>
      <w:r w:rsidRPr="00387AB5">
        <w:rPr>
          <w:rFonts w:ascii="Arial" w:eastAsia="Arial" w:hAnsi="Arial" w:cs="Arial"/>
          <w:color w:val="00000A"/>
          <w:lang w:eastAsia="es-ES"/>
        </w:rPr>
        <w:t>Comparada con otras metodologías requiere menos supuestos sobre los datos de entrada.</w:t>
      </w:r>
    </w:p>
    <w:p w14:paraId="25D8230A" w14:textId="50333A94" w:rsidR="31DB91FF" w:rsidRPr="00387AB5" w:rsidRDefault="31DB91FF" w:rsidP="31DB91FF">
      <w:pPr>
        <w:pStyle w:val="Default"/>
        <w:numPr>
          <w:ilvl w:val="0"/>
          <w:numId w:val="6"/>
        </w:numPr>
        <w:spacing w:line="360" w:lineRule="auto"/>
        <w:jc w:val="both"/>
        <w:rPr>
          <w:rFonts w:ascii="Arial" w:eastAsia="Arial" w:hAnsi="Arial" w:cs="Arial"/>
          <w:color w:val="00000A"/>
          <w:lang w:eastAsia="es-ES"/>
        </w:rPr>
      </w:pPr>
      <w:r w:rsidRPr="00387AB5">
        <w:rPr>
          <w:rFonts w:ascii="Arial" w:eastAsia="Arial" w:hAnsi="Arial" w:cs="Arial"/>
          <w:color w:val="00000A"/>
          <w:lang w:eastAsia="es-ES"/>
        </w:rPr>
        <w:t>Su desempeño no depende del tamaño o dimensión de la muestra.</w:t>
      </w:r>
    </w:p>
    <w:p w14:paraId="254E6275" w14:textId="033BACC4" w:rsidR="31DB91FF" w:rsidRPr="00387AB5" w:rsidRDefault="31DB91FF" w:rsidP="31DB91FF">
      <w:pPr>
        <w:pStyle w:val="Default"/>
        <w:numPr>
          <w:ilvl w:val="0"/>
          <w:numId w:val="6"/>
        </w:numPr>
        <w:spacing w:line="360" w:lineRule="auto"/>
        <w:jc w:val="both"/>
        <w:rPr>
          <w:rFonts w:ascii="Arial" w:eastAsia="Arial" w:hAnsi="Arial" w:cs="Arial"/>
          <w:color w:val="00000A"/>
          <w:lang w:eastAsia="es-ES"/>
        </w:rPr>
      </w:pPr>
      <w:r w:rsidRPr="00387AB5">
        <w:rPr>
          <w:rFonts w:ascii="Arial" w:eastAsia="Arial" w:hAnsi="Arial" w:cs="Arial"/>
          <w:color w:val="00000A"/>
          <w:lang w:eastAsia="es-ES"/>
        </w:rPr>
        <w:t>Se resuelve mediante programación cuadrática, lo que hace de su solución única, global y óptima.</w:t>
      </w:r>
    </w:p>
    <w:p w14:paraId="6619E735" w14:textId="73EAB11C" w:rsidR="31DB91FF" w:rsidRPr="00387AB5" w:rsidRDefault="31DB91FF" w:rsidP="31DB91FF">
      <w:pPr>
        <w:pStyle w:val="Default"/>
        <w:numPr>
          <w:ilvl w:val="0"/>
          <w:numId w:val="6"/>
        </w:numPr>
        <w:spacing w:line="360" w:lineRule="auto"/>
        <w:jc w:val="both"/>
        <w:rPr>
          <w:rFonts w:ascii="Arial" w:eastAsia="Arial" w:hAnsi="Arial" w:cs="Arial"/>
          <w:color w:val="00000A"/>
          <w:lang w:eastAsia="es-ES"/>
        </w:rPr>
      </w:pPr>
      <w:r w:rsidRPr="00387AB5">
        <w:rPr>
          <w:rFonts w:ascii="Arial" w:eastAsia="Arial" w:hAnsi="Arial" w:cs="Arial"/>
          <w:color w:val="00000A"/>
          <w:lang w:eastAsia="es-ES"/>
        </w:rPr>
        <w:t>El algoritmo se puede ajustar a problemas no lineales, lo que hace que sea un método generalizable.</w:t>
      </w:r>
    </w:p>
    <w:p w14:paraId="6057C167" w14:textId="198B245C" w:rsidR="31DB91FF" w:rsidRPr="00387AB5" w:rsidRDefault="31DB91FF" w:rsidP="31DB91FF">
      <w:pPr>
        <w:pStyle w:val="Default"/>
        <w:spacing w:line="360" w:lineRule="auto"/>
        <w:ind w:left="360"/>
        <w:rPr>
          <w:rFonts w:ascii="Arial" w:hAnsi="Arial" w:cs="Arial"/>
        </w:rPr>
      </w:pPr>
      <w:r w:rsidRPr="00387AB5">
        <w:rPr>
          <w:rFonts w:ascii="Arial" w:hAnsi="Arial" w:cs="Arial"/>
        </w:rPr>
        <w:t>Para realizar la estimación mediante SVM se llevan a cabo los siguientes pasos:</w:t>
      </w:r>
    </w:p>
    <w:p w14:paraId="1C9B2BA7" w14:textId="2EB6650D" w:rsidR="31DB91FF" w:rsidRPr="00387AB5" w:rsidRDefault="31DB91FF" w:rsidP="31DB91FF">
      <w:pPr>
        <w:pStyle w:val="Default"/>
        <w:numPr>
          <w:ilvl w:val="0"/>
          <w:numId w:val="4"/>
        </w:numPr>
        <w:spacing w:line="360" w:lineRule="auto"/>
        <w:rPr>
          <w:rFonts w:ascii="Arial" w:eastAsia="Calibri" w:hAnsi="Arial" w:cs="Arial"/>
          <w:color w:val="000000" w:themeColor="text1"/>
        </w:rPr>
      </w:pPr>
      <w:r w:rsidRPr="00387AB5">
        <w:rPr>
          <w:rFonts w:ascii="Arial" w:hAnsi="Arial" w:cs="Arial"/>
        </w:rPr>
        <w:lastRenderedPageBreak/>
        <w:t>Dividimos las bases de datos en muestras de pronósticos y muestras de entrenamiento, para ello se toma aleatoriamente el 80% de los datos como muestra de entrenamiento y el restante como muestra de pronóstico.</w:t>
      </w:r>
    </w:p>
    <w:p w14:paraId="251EFC84" w14:textId="5F5755C7" w:rsidR="31DB91FF" w:rsidRPr="00387AB5" w:rsidRDefault="31DB91FF" w:rsidP="31DB91FF">
      <w:pPr>
        <w:pStyle w:val="Default"/>
        <w:numPr>
          <w:ilvl w:val="0"/>
          <w:numId w:val="4"/>
        </w:numPr>
        <w:spacing w:line="360" w:lineRule="auto"/>
        <w:rPr>
          <w:rFonts w:ascii="Arial" w:eastAsia="Calibri" w:hAnsi="Arial" w:cs="Arial"/>
          <w:color w:val="000000" w:themeColor="text1"/>
        </w:rPr>
      </w:pPr>
      <w:r w:rsidRPr="00387AB5">
        <w:rPr>
          <w:rFonts w:ascii="Arial" w:hAnsi="Arial" w:cs="Arial"/>
        </w:rPr>
        <w:t>Los métodos empleados para simular la MVS son:</w:t>
      </w:r>
    </w:p>
    <w:p w14:paraId="19346475" w14:textId="4F786DA8" w:rsidR="31DB91FF" w:rsidRPr="00387AB5" w:rsidRDefault="31DB91FF" w:rsidP="31DB91FF">
      <w:pPr>
        <w:pStyle w:val="Default"/>
        <w:spacing w:line="360" w:lineRule="auto"/>
        <w:ind w:left="360"/>
        <w:rPr>
          <w:rFonts w:ascii="Arial" w:hAnsi="Arial" w:cs="Arial"/>
        </w:rPr>
      </w:pPr>
    </w:p>
    <w:p w14:paraId="4CD8F05F" w14:textId="383D5D71" w:rsidR="31DB91FF" w:rsidRPr="00387AB5" w:rsidRDefault="31DB91FF" w:rsidP="31DB91FF">
      <w:pPr>
        <w:pStyle w:val="Default"/>
        <w:spacing w:line="360" w:lineRule="auto"/>
        <w:ind w:left="360"/>
        <w:jc w:val="center"/>
        <w:rPr>
          <w:rFonts w:ascii="Arial" w:hAnsi="Arial" w:cs="Arial"/>
        </w:rPr>
      </w:pPr>
      <w:r w:rsidRPr="00387AB5">
        <w:rPr>
          <w:rFonts w:ascii="Arial" w:hAnsi="Arial" w:cs="Arial"/>
          <w:noProof/>
        </w:rPr>
        <w:drawing>
          <wp:inline distT="0" distB="0" distL="0" distR="0" wp14:anchorId="33989A37" wp14:editId="670C0FF4">
            <wp:extent cx="3597079" cy="1276484"/>
            <wp:effectExtent l="0" t="0" r="0" b="0"/>
            <wp:docPr id="7828763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rcRect l="26041" t="25925" r="48125" b="57777"/>
                    <a:stretch>
                      <a:fillRect/>
                    </a:stretch>
                  </pic:blipFill>
                  <pic:spPr>
                    <a:xfrm>
                      <a:off x="0" y="0"/>
                      <a:ext cx="3597079" cy="1276484"/>
                    </a:xfrm>
                    <a:prstGeom prst="rect">
                      <a:avLst/>
                    </a:prstGeom>
                  </pic:spPr>
                </pic:pic>
              </a:graphicData>
            </a:graphic>
          </wp:inline>
        </w:drawing>
      </w:r>
    </w:p>
    <w:p w14:paraId="673C7002" w14:textId="199CCA59" w:rsidR="31DB91FF" w:rsidRPr="00387AB5" w:rsidRDefault="31DB91FF" w:rsidP="31DB91FF">
      <w:pPr>
        <w:pStyle w:val="Default"/>
        <w:spacing w:line="360" w:lineRule="auto"/>
        <w:ind w:left="360"/>
        <w:jc w:val="center"/>
        <w:rPr>
          <w:rFonts w:ascii="Arial" w:hAnsi="Arial" w:cs="Arial"/>
        </w:rPr>
      </w:pPr>
      <w:r w:rsidRPr="00387AB5">
        <w:rPr>
          <w:rFonts w:ascii="Arial" w:hAnsi="Arial" w:cs="Arial"/>
        </w:rPr>
        <w:t>Figura 1.4 Funciones para estimar MVS</w:t>
      </w:r>
    </w:p>
    <w:p w14:paraId="61AB31B7" w14:textId="3ED08ADF" w:rsidR="31DB91FF" w:rsidRPr="00387AB5" w:rsidRDefault="31DB91FF" w:rsidP="31DB91FF">
      <w:pPr>
        <w:pStyle w:val="Default"/>
        <w:spacing w:line="360" w:lineRule="auto"/>
        <w:ind w:left="360"/>
        <w:jc w:val="center"/>
        <w:rPr>
          <w:rFonts w:ascii="Arial" w:hAnsi="Arial" w:cs="Arial"/>
        </w:rPr>
      </w:pPr>
    </w:p>
    <w:p w14:paraId="2D690A94" w14:textId="59276C21" w:rsidR="31DB91FF" w:rsidRPr="00387AB5" w:rsidRDefault="5E3C7307" w:rsidP="5E3C7307">
      <w:pPr>
        <w:pStyle w:val="Default"/>
        <w:numPr>
          <w:ilvl w:val="0"/>
          <w:numId w:val="3"/>
        </w:numPr>
        <w:spacing w:line="360" w:lineRule="auto"/>
        <w:rPr>
          <w:rFonts w:ascii="Arial" w:eastAsia="Calibri" w:hAnsi="Arial" w:cs="Arial"/>
          <w:color w:val="000000" w:themeColor="text1"/>
        </w:rPr>
      </w:pPr>
      <w:r w:rsidRPr="00387AB5">
        <w:rPr>
          <w:rFonts w:ascii="Arial" w:hAnsi="Arial" w:cs="Arial"/>
        </w:rPr>
        <w:t xml:space="preserve">La calibración de los parámetros de los </w:t>
      </w:r>
      <w:proofErr w:type="spellStart"/>
      <w:r w:rsidRPr="00387AB5">
        <w:rPr>
          <w:rFonts w:ascii="Arial" w:hAnsi="Arial" w:cs="Arial"/>
        </w:rPr>
        <w:t>kernels</w:t>
      </w:r>
      <w:proofErr w:type="spellEnd"/>
      <w:r w:rsidRPr="00387AB5">
        <w:rPr>
          <w:rFonts w:ascii="Arial" w:hAnsi="Arial" w:cs="Arial"/>
        </w:rPr>
        <w:t xml:space="preserve"> se lleva a cabo mediante búsqueda directa, seleccionando aquellos parámetros que generan el menor error </w:t>
      </w:r>
      <w:proofErr w:type="spellStart"/>
      <w:r w:rsidRPr="00387AB5">
        <w:rPr>
          <w:rFonts w:ascii="Arial" w:hAnsi="Arial" w:cs="Arial"/>
        </w:rPr>
        <w:t>cross-validation</w:t>
      </w:r>
      <w:proofErr w:type="spellEnd"/>
      <w:r w:rsidRPr="00387AB5">
        <w:rPr>
          <w:rFonts w:ascii="Arial" w:hAnsi="Arial" w:cs="Arial"/>
        </w:rPr>
        <w:t>.</w:t>
      </w:r>
    </w:p>
    <w:p w14:paraId="57F16995" w14:textId="0DFBC114" w:rsidR="31DB91FF" w:rsidRPr="00387AB5" w:rsidRDefault="5E3C7307" w:rsidP="5E3C7307">
      <w:pPr>
        <w:pStyle w:val="Default"/>
        <w:numPr>
          <w:ilvl w:val="0"/>
          <w:numId w:val="3"/>
        </w:numPr>
        <w:spacing w:line="360" w:lineRule="auto"/>
        <w:rPr>
          <w:rFonts w:ascii="Arial" w:eastAsia="Calibri" w:hAnsi="Arial" w:cs="Arial"/>
          <w:color w:val="000000" w:themeColor="text1"/>
        </w:rPr>
      </w:pPr>
      <w:r w:rsidRPr="00387AB5">
        <w:rPr>
          <w:rFonts w:ascii="Arial" w:hAnsi="Arial" w:cs="Arial"/>
        </w:rPr>
        <w:t xml:space="preserve">Se utiliza el método numérico de minimización de funciones de </w:t>
      </w:r>
      <w:proofErr w:type="spellStart"/>
      <w:r w:rsidRPr="00387AB5">
        <w:rPr>
          <w:rFonts w:ascii="Arial" w:hAnsi="Arial" w:cs="Arial"/>
        </w:rPr>
        <w:t>Nelder</w:t>
      </w:r>
      <w:proofErr w:type="spellEnd"/>
      <w:r w:rsidRPr="00387AB5">
        <w:rPr>
          <w:rFonts w:ascii="Arial" w:hAnsi="Arial" w:cs="Arial"/>
        </w:rPr>
        <w:t xml:space="preserve"> y Mead para calibrar los parámetros utilizados.</w:t>
      </w:r>
    </w:p>
    <w:p w14:paraId="13CA7BA4" w14:textId="2773C485" w:rsidR="31DB91FF" w:rsidRPr="00387AB5" w:rsidRDefault="31DB91FF" w:rsidP="31DB91FF">
      <w:pPr>
        <w:pStyle w:val="Default"/>
        <w:numPr>
          <w:ilvl w:val="0"/>
          <w:numId w:val="3"/>
        </w:numPr>
        <w:spacing w:line="360" w:lineRule="auto"/>
        <w:rPr>
          <w:rFonts w:ascii="Arial" w:eastAsia="Calibri" w:hAnsi="Arial" w:cs="Arial"/>
          <w:color w:val="000000" w:themeColor="text1"/>
        </w:rPr>
      </w:pPr>
      <w:r w:rsidRPr="00387AB5">
        <w:rPr>
          <w:rFonts w:ascii="Arial" w:hAnsi="Arial" w:cs="Arial"/>
        </w:rPr>
        <w:t>Se establece el umbral de clasificación según la probabilidad que asigna la MVS de estar en una u otra clase.</w:t>
      </w:r>
    </w:p>
    <w:p w14:paraId="3951732D" w14:textId="6BF26EE1" w:rsidR="31DB91FF" w:rsidRPr="00387AB5" w:rsidRDefault="31DB91FF" w:rsidP="31DB91FF">
      <w:pPr>
        <w:pStyle w:val="Default"/>
        <w:numPr>
          <w:ilvl w:val="0"/>
          <w:numId w:val="3"/>
        </w:numPr>
        <w:spacing w:line="360" w:lineRule="auto"/>
        <w:rPr>
          <w:rFonts w:ascii="Arial" w:eastAsia="Calibri" w:hAnsi="Arial" w:cs="Arial"/>
          <w:color w:val="000000" w:themeColor="text1"/>
        </w:rPr>
      </w:pPr>
      <w:r w:rsidRPr="00387AB5">
        <w:rPr>
          <w:rFonts w:ascii="Arial" w:hAnsi="Arial" w:cs="Arial"/>
        </w:rPr>
        <w:t>Se estima la MVS con los parámetros seleccionados, se clasifica la muestra y se compara los valores observados. Se realiza la validación del modelo que establece el poder de pronóstico de la MVS para nuevos clientes.</w:t>
      </w:r>
    </w:p>
    <w:p w14:paraId="4D965366" w14:textId="79B03E21" w:rsidR="31DB91FF" w:rsidRPr="00387AB5" w:rsidRDefault="31DB91FF" w:rsidP="31DB91FF">
      <w:pPr>
        <w:pStyle w:val="Default"/>
        <w:numPr>
          <w:ilvl w:val="0"/>
          <w:numId w:val="3"/>
        </w:numPr>
        <w:spacing w:line="360" w:lineRule="auto"/>
        <w:rPr>
          <w:rFonts w:ascii="Arial" w:eastAsia="Calibri" w:hAnsi="Arial" w:cs="Arial"/>
          <w:color w:val="000000" w:themeColor="text1"/>
        </w:rPr>
      </w:pPr>
      <w:r w:rsidRPr="00387AB5">
        <w:rPr>
          <w:rFonts w:ascii="Arial" w:hAnsi="Arial" w:cs="Arial"/>
        </w:rPr>
        <w:t>Para validar el modelo se utilizan medidas que cuantifican el desempeño del pronóstico en las 2 muestras, como:</w:t>
      </w:r>
    </w:p>
    <w:p w14:paraId="28CF570F" w14:textId="18FBFAB7" w:rsidR="31DB91FF" w:rsidRPr="00387AB5" w:rsidRDefault="31DB91FF" w:rsidP="31DB91FF">
      <w:pPr>
        <w:pStyle w:val="Default"/>
        <w:numPr>
          <w:ilvl w:val="0"/>
          <w:numId w:val="3"/>
        </w:numPr>
        <w:spacing w:line="360" w:lineRule="auto"/>
        <w:rPr>
          <w:rFonts w:ascii="Arial" w:eastAsia="Calibri" w:hAnsi="Arial" w:cs="Arial"/>
          <w:color w:val="000000" w:themeColor="text1"/>
        </w:rPr>
      </w:pPr>
      <w:r w:rsidRPr="00387AB5">
        <w:rPr>
          <w:rFonts w:ascii="Arial" w:hAnsi="Arial" w:cs="Arial"/>
        </w:rPr>
        <w:t>Para validar el modelo se utilizan medidas que cuantifican el desempeño del pronóstico en las 2 muestras:</w:t>
      </w:r>
    </w:p>
    <w:p w14:paraId="160C9425" w14:textId="28214EBC" w:rsidR="31DB91FF" w:rsidRPr="00387AB5" w:rsidRDefault="31DB91FF" w:rsidP="31DB91FF">
      <w:pPr>
        <w:pStyle w:val="Default"/>
        <w:spacing w:line="360" w:lineRule="auto"/>
        <w:ind w:left="360"/>
        <w:rPr>
          <w:rFonts w:ascii="Arial" w:hAnsi="Arial" w:cs="Arial"/>
        </w:rPr>
      </w:pPr>
      <w:r w:rsidRPr="00387AB5">
        <w:rPr>
          <w:rFonts w:ascii="Arial" w:hAnsi="Arial" w:cs="Arial"/>
        </w:rPr>
        <w:t>Precisión en la clasificación de buenos clientes:</w:t>
      </w:r>
    </w:p>
    <w:p w14:paraId="34ACABEC" w14:textId="756DB422" w:rsidR="31DB91FF" w:rsidRPr="00387AB5" w:rsidRDefault="31DB91FF" w:rsidP="31DB91FF">
      <w:pPr>
        <w:pStyle w:val="Default"/>
        <w:spacing w:line="360" w:lineRule="auto"/>
        <w:ind w:left="360"/>
        <w:rPr>
          <w:rFonts w:ascii="Arial" w:hAnsi="Arial" w:cs="Arial"/>
        </w:rPr>
      </w:pPr>
      <w:r w:rsidRPr="00387AB5">
        <w:rPr>
          <w:rFonts w:ascii="Arial" w:hAnsi="Arial" w:cs="Arial"/>
          <w:noProof/>
        </w:rPr>
        <w:drawing>
          <wp:inline distT="0" distB="0" distL="0" distR="0" wp14:anchorId="56302ED3" wp14:editId="4AF4BD3F">
            <wp:extent cx="1028766" cy="342964"/>
            <wp:effectExtent l="0" t="0" r="0" b="0"/>
            <wp:docPr id="11799706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rcRect l="57291" t="48888" r="27083" b="41851"/>
                    <a:stretch>
                      <a:fillRect/>
                    </a:stretch>
                  </pic:blipFill>
                  <pic:spPr>
                    <a:xfrm>
                      <a:off x="0" y="0"/>
                      <a:ext cx="1028766" cy="342964"/>
                    </a:xfrm>
                    <a:prstGeom prst="rect">
                      <a:avLst/>
                    </a:prstGeom>
                  </pic:spPr>
                </pic:pic>
              </a:graphicData>
            </a:graphic>
          </wp:inline>
        </w:drawing>
      </w:r>
      <w:r w:rsidR="5E3C7307" w:rsidRPr="00387AB5">
        <w:rPr>
          <w:rFonts w:ascii="Arial" w:hAnsi="Arial" w:cs="Arial"/>
        </w:rPr>
        <w:t xml:space="preserve">   (2.1)</w:t>
      </w:r>
    </w:p>
    <w:p w14:paraId="303F38B6" w14:textId="79379DAE" w:rsidR="31DB91FF" w:rsidRPr="00387AB5" w:rsidRDefault="31DB91FF" w:rsidP="31DB91FF">
      <w:pPr>
        <w:pStyle w:val="Default"/>
        <w:spacing w:line="360" w:lineRule="auto"/>
        <w:ind w:left="360"/>
        <w:rPr>
          <w:rFonts w:ascii="Arial" w:hAnsi="Arial" w:cs="Arial"/>
        </w:rPr>
      </w:pPr>
      <w:r w:rsidRPr="00387AB5">
        <w:rPr>
          <w:rFonts w:ascii="Arial" w:hAnsi="Arial" w:cs="Arial"/>
        </w:rPr>
        <w:t>Precisión en la clasificación de malos clientes:</w:t>
      </w:r>
    </w:p>
    <w:p w14:paraId="43DBB605" w14:textId="17C95C5B" w:rsidR="31DB91FF" w:rsidRPr="00387AB5" w:rsidRDefault="31DB91FF" w:rsidP="31DB91FF">
      <w:pPr>
        <w:pStyle w:val="Default"/>
        <w:spacing w:line="360" w:lineRule="auto"/>
        <w:ind w:left="360"/>
        <w:rPr>
          <w:rFonts w:ascii="Arial" w:hAnsi="Arial" w:cs="Arial"/>
        </w:rPr>
      </w:pPr>
      <w:r w:rsidRPr="00387AB5">
        <w:rPr>
          <w:rFonts w:ascii="Arial" w:hAnsi="Arial" w:cs="Arial"/>
          <w:noProof/>
        </w:rPr>
        <w:drawing>
          <wp:inline distT="0" distB="0" distL="0" distR="0" wp14:anchorId="4B507E8D" wp14:editId="39239689">
            <wp:extent cx="1116060" cy="352469"/>
            <wp:effectExtent l="0" t="0" r="0" b="0"/>
            <wp:docPr id="15182787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rcRect l="57500" t="65925" r="26666" b="25185"/>
                    <a:stretch>
                      <a:fillRect/>
                    </a:stretch>
                  </pic:blipFill>
                  <pic:spPr>
                    <a:xfrm>
                      <a:off x="0" y="0"/>
                      <a:ext cx="1116060" cy="352469"/>
                    </a:xfrm>
                    <a:prstGeom prst="rect">
                      <a:avLst/>
                    </a:prstGeom>
                  </pic:spPr>
                </pic:pic>
              </a:graphicData>
            </a:graphic>
          </wp:inline>
        </w:drawing>
      </w:r>
      <w:r w:rsidR="5E3C7307" w:rsidRPr="00387AB5">
        <w:rPr>
          <w:rFonts w:ascii="Arial" w:hAnsi="Arial" w:cs="Arial"/>
        </w:rPr>
        <w:t xml:space="preserve">   (2.2)</w:t>
      </w:r>
    </w:p>
    <w:p w14:paraId="04BF6139" w14:textId="6C19FFFE" w:rsidR="31DB91FF" w:rsidRPr="00387AB5" w:rsidRDefault="31DB91FF" w:rsidP="31DB91FF">
      <w:pPr>
        <w:pStyle w:val="Default"/>
        <w:spacing w:line="360" w:lineRule="auto"/>
        <w:ind w:left="360"/>
        <w:rPr>
          <w:rFonts w:ascii="Arial" w:hAnsi="Arial" w:cs="Arial"/>
        </w:rPr>
      </w:pPr>
      <w:r w:rsidRPr="00387AB5">
        <w:rPr>
          <w:rFonts w:ascii="Arial" w:hAnsi="Arial" w:cs="Arial"/>
        </w:rPr>
        <w:lastRenderedPageBreak/>
        <w:t>Precisión en la clasificación total:</w:t>
      </w:r>
    </w:p>
    <w:p w14:paraId="2270807B" w14:textId="66619193" w:rsidR="31DB91FF" w:rsidRPr="00387AB5" w:rsidRDefault="31DB91FF" w:rsidP="31DB91FF">
      <w:pPr>
        <w:pStyle w:val="Default"/>
        <w:spacing w:line="360" w:lineRule="auto"/>
        <w:ind w:left="360"/>
        <w:rPr>
          <w:rFonts w:ascii="Arial" w:hAnsi="Arial" w:cs="Arial"/>
        </w:rPr>
      </w:pPr>
      <w:r w:rsidRPr="00387AB5">
        <w:rPr>
          <w:rFonts w:ascii="Arial" w:hAnsi="Arial" w:cs="Arial"/>
          <w:noProof/>
        </w:rPr>
        <w:drawing>
          <wp:inline distT="0" distB="0" distL="0" distR="0" wp14:anchorId="4F74457E" wp14:editId="0D821D32">
            <wp:extent cx="1735916" cy="326866"/>
            <wp:effectExtent l="0" t="0" r="0" b="0"/>
            <wp:docPr id="5035741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rcRect l="52173" t="49148" r="21201" b="41939"/>
                    <a:stretch>
                      <a:fillRect/>
                    </a:stretch>
                  </pic:blipFill>
                  <pic:spPr>
                    <a:xfrm>
                      <a:off x="0" y="0"/>
                      <a:ext cx="1735916" cy="326866"/>
                    </a:xfrm>
                    <a:prstGeom prst="rect">
                      <a:avLst/>
                    </a:prstGeom>
                  </pic:spPr>
                </pic:pic>
              </a:graphicData>
            </a:graphic>
          </wp:inline>
        </w:drawing>
      </w:r>
      <w:r w:rsidR="5E3C7307" w:rsidRPr="00387AB5">
        <w:rPr>
          <w:rFonts w:ascii="Arial" w:hAnsi="Arial" w:cs="Arial"/>
        </w:rPr>
        <w:t xml:space="preserve">   (2.3)</w:t>
      </w:r>
    </w:p>
    <w:p w14:paraId="464ACDE1" w14:textId="28BB7242" w:rsidR="31DB91FF" w:rsidRPr="00387AB5" w:rsidRDefault="31DB91FF" w:rsidP="31DB91FF">
      <w:pPr>
        <w:pStyle w:val="Default"/>
        <w:spacing w:line="360" w:lineRule="auto"/>
        <w:ind w:left="360"/>
        <w:jc w:val="center"/>
        <w:rPr>
          <w:rFonts w:ascii="Arial" w:hAnsi="Arial" w:cs="Arial"/>
        </w:rPr>
      </w:pPr>
    </w:p>
    <w:p w14:paraId="7F349A03" w14:textId="33449C03" w:rsidR="31DB91FF" w:rsidRPr="00387AB5" w:rsidRDefault="5E3C7307" w:rsidP="31DB91FF">
      <w:pPr>
        <w:pStyle w:val="Default"/>
        <w:spacing w:line="360" w:lineRule="auto"/>
        <w:rPr>
          <w:rFonts w:ascii="Arial" w:hAnsi="Arial" w:cs="Arial"/>
        </w:rPr>
        <w:sectPr w:rsidR="31DB91FF" w:rsidRPr="00387AB5" w:rsidSect="00C161DA">
          <w:headerReference w:type="default" r:id="rId19"/>
          <w:footerReference w:type="default" r:id="rId20"/>
          <w:headerReference w:type="first" r:id="rId21"/>
          <w:footerReference w:type="first" r:id="rId22"/>
          <w:pgSz w:w="11906" w:h="16838"/>
          <w:pgMar w:top="1701" w:right="1134" w:bottom="1134" w:left="1418" w:header="709" w:footer="0" w:gutter="0"/>
          <w:cols w:space="720"/>
          <w:formProt w:val="0"/>
          <w:titlePg/>
          <w:docGrid w:linePitch="360" w:charSpace="2047"/>
        </w:sectPr>
      </w:pPr>
      <w:r w:rsidRPr="00387AB5">
        <w:rPr>
          <w:rFonts w:ascii="Arial" w:hAnsi="Arial" w:cs="Arial"/>
        </w:rPr>
        <w:t>Siendo BB la cantidad de buenos clientes clasificados como buenos, BM son buenos clientes clasificados como malos, MB son malos clientes clasificados como buenos y MM son malos clientes clasificados como malos.</w:t>
      </w:r>
    </w:p>
    <w:p w14:paraId="3FE9F23F" w14:textId="77777777" w:rsidR="00D66237" w:rsidRPr="00387AB5" w:rsidRDefault="00D66237" w:rsidP="00A06E32">
      <w:pPr>
        <w:suppressAutoHyphens w:val="0"/>
        <w:spacing w:line="252" w:lineRule="auto"/>
        <w:jc w:val="left"/>
      </w:pPr>
    </w:p>
    <w:p w14:paraId="0DC53E6E" w14:textId="77777777" w:rsidR="00152274" w:rsidRPr="00387AB5" w:rsidRDefault="66F1F106" w:rsidP="00F1500E">
      <w:pPr>
        <w:pStyle w:val="Title"/>
        <w:rPr>
          <w:rFonts w:cs="Arial"/>
        </w:rPr>
      </w:pPr>
      <w:bookmarkStart w:id="2" w:name="_Toc436400410"/>
      <w:r w:rsidRPr="00387AB5">
        <w:rPr>
          <w:rFonts w:cs="Arial"/>
        </w:rPr>
        <w:t xml:space="preserve">CAPÍTULO 3 </w:t>
      </w:r>
      <w:bookmarkEnd w:id="2"/>
    </w:p>
    <w:p w14:paraId="35001958" w14:textId="77777777" w:rsidR="00152274" w:rsidRPr="00387AB5" w:rsidRDefault="5E3C7307" w:rsidP="000A5D22">
      <w:pPr>
        <w:pStyle w:val="Heading1"/>
        <w:rPr>
          <w:rFonts w:cs="Arial"/>
        </w:rPr>
      </w:pPr>
      <w:bookmarkStart w:id="3" w:name="_Toc422166902"/>
      <w:bookmarkStart w:id="4" w:name="_Toc436400411"/>
      <w:r w:rsidRPr="00387AB5">
        <w:rPr>
          <w:rFonts w:cs="Arial"/>
        </w:rPr>
        <w:t>Resultados Y ANÁLISIS</w:t>
      </w:r>
      <w:bookmarkEnd w:id="3"/>
      <w:bookmarkEnd w:id="4"/>
    </w:p>
    <w:p w14:paraId="03FF39CB" w14:textId="77777777" w:rsidR="00152274" w:rsidRPr="00387AB5" w:rsidRDefault="66F1F106" w:rsidP="0075098C">
      <w:pPr>
        <w:ind w:left="426"/>
      </w:pPr>
      <w:r w:rsidRPr="00387AB5">
        <w:t>En esta sección se describe exhaustivamente los resultados de la solución obtenida, pero sin repetir los detalles ya descritos en el Capítulo 2 (Metodología). Presente los datos más representativos, si son datos estadísticos, presente los que sean significativos. Los resultados deben redactarse en pasado.</w:t>
      </w:r>
    </w:p>
    <w:p w14:paraId="1F72F646" w14:textId="77777777" w:rsidR="002B062C" w:rsidRPr="00387AB5" w:rsidRDefault="002B062C" w:rsidP="0075098C">
      <w:pPr>
        <w:ind w:left="426"/>
      </w:pPr>
    </w:p>
    <w:p w14:paraId="02BD0443" w14:textId="77777777" w:rsidR="002B062C" w:rsidRPr="00387AB5" w:rsidRDefault="66F1F106" w:rsidP="0075098C">
      <w:pPr>
        <w:ind w:left="426"/>
        <w:rPr>
          <w:szCs w:val="24"/>
        </w:rPr>
      </w:pPr>
      <w:r w:rsidRPr="00387AB5">
        <w:t>En este capítulo también se incluirá una sección de Análisis de Costos, en donde se realizará una descripción de los costos relacionados con el desarrollo de la solución o alternativa seleccionada (desde el diseño/rediseño hasta su construcción si fuera el caso del trabajo).</w:t>
      </w:r>
    </w:p>
    <w:p w14:paraId="08CE6F91" w14:textId="77777777" w:rsidR="006628EF" w:rsidRPr="00387AB5" w:rsidRDefault="006628EF" w:rsidP="0075098C">
      <w:pPr>
        <w:ind w:left="426"/>
        <w:rPr>
          <w:szCs w:val="24"/>
        </w:rPr>
      </w:pPr>
    </w:p>
    <w:p w14:paraId="146E4704" w14:textId="77777777" w:rsidR="00646374" w:rsidRPr="00387AB5" w:rsidRDefault="5E3C7307" w:rsidP="0075098C">
      <w:pPr>
        <w:ind w:left="426"/>
        <w:rPr>
          <w:szCs w:val="24"/>
        </w:rPr>
      </w:pPr>
      <w:r w:rsidRPr="00387AB5">
        <w:t xml:space="preserve">Es importante considerar la viabilidad económica en el sentido, que la solución planteada debe ser económicamente viable y tecnológicamente factible. </w:t>
      </w:r>
    </w:p>
    <w:p w14:paraId="5006E2F5" w14:textId="3901B230" w:rsidR="5E3C7307" w:rsidRPr="00387AB5" w:rsidRDefault="5E3C7307" w:rsidP="5E3C7307">
      <w:pPr>
        <w:ind w:left="426"/>
      </w:pPr>
    </w:p>
    <w:p w14:paraId="56628E5A" w14:textId="158ADDFC" w:rsidR="5E3C7307" w:rsidRPr="00387AB5" w:rsidRDefault="5E3C7307" w:rsidP="5E3C7307">
      <w:pPr>
        <w:ind w:left="426"/>
      </w:pPr>
      <w:r w:rsidRPr="00387AB5">
        <w:t>Se sabe que, producto de investigaciones pasadas acera de pronósticos de cumplimiento de pagos mediante MVS, los resultados variarán de acuerdo a la base de datos que se use y que aquellos modelos que presenten un mejor rendimiento dentro de la muestra de entrenamiento serán los de mayor precisión en la muestra de pronóstico.</w:t>
      </w:r>
    </w:p>
    <w:p w14:paraId="61CDCEAD" w14:textId="4370EB5D" w:rsidR="00646374" w:rsidRPr="00387AB5" w:rsidRDefault="5E3C7307" w:rsidP="0075098C">
      <w:pPr>
        <w:ind w:left="426"/>
        <w:rPr>
          <w:szCs w:val="24"/>
        </w:rPr>
      </w:pPr>
      <w:r w:rsidRPr="00387AB5">
        <w:t>Por criterio de comparación, se conoce que clasificar mal a los buenos clientes no es equivalente a clasificar mal a los malos clientes, ya que este último error se considera más grave que el primero, debido a las pérdidas que estos representan para el banco.</w:t>
      </w:r>
    </w:p>
    <w:p w14:paraId="2BF82C86" w14:textId="53B529DF" w:rsidR="00C161DA" w:rsidRPr="00387AB5" w:rsidRDefault="5E3C7307" w:rsidP="5E3C7307">
      <w:pPr>
        <w:ind w:left="426"/>
      </w:pPr>
      <w:r w:rsidRPr="00387AB5">
        <w:t>Si tuviéramos que escoger entre varios modelos de MVS, deberíamos escoger en base al criterio que utilicemos.</w:t>
      </w:r>
    </w:p>
    <w:p w14:paraId="23DE523C" w14:textId="77777777" w:rsidR="00C161DA" w:rsidRPr="00387AB5" w:rsidRDefault="00C161DA" w:rsidP="00A06E32">
      <w:pPr>
        <w:sectPr w:rsidR="00C161DA" w:rsidRPr="00387AB5" w:rsidSect="00C161DA">
          <w:headerReference w:type="default" r:id="rId23"/>
          <w:headerReference w:type="first" r:id="rId24"/>
          <w:footerReference w:type="first" r:id="rId25"/>
          <w:pgSz w:w="11906" w:h="16838"/>
          <w:pgMar w:top="1701" w:right="1134" w:bottom="1134" w:left="1418" w:header="709" w:footer="0" w:gutter="0"/>
          <w:cols w:space="720"/>
          <w:formProt w:val="0"/>
          <w:titlePg/>
          <w:docGrid w:linePitch="360" w:charSpace="2047"/>
        </w:sectPr>
      </w:pPr>
    </w:p>
    <w:p w14:paraId="51081351" w14:textId="77777777" w:rsidR="00152274" w:rsidRPr="00387AB5" w:rsidRDefault="66F1F106" w:rsidP="66F1F106">
      <w:pPr>
        <w:pStyle w:val="Title"/>
        <w:rPr>
          <w:rFonts w:cs="Arial"/>
          <w:sz w:val="24"/>
          <w:szCs w:val="24"/>
        </w:rPr>
      </w:pPr>
      <w:bookmarkStart w:id="5" w:name="_Toc436400412"/>
      <w:r w:rsidRPr="00387AB5">
        <w:rPr>
          <w:rFonts w:cs="Arial"/>
        </w:rPr>
        <w:lastRenderedPageBreak/>
        <w:t>CAPÍTULO 4</w:t>
      </w:r>
      <w:r w:rsidRPr="00387AB5">
        <w:rPr>
          <w:rFonts w:cs="Arial"/>
          <w:sz w:val="24"/>
          <w:szCs w:val="24"/>
        </w:rPr>
        <w:t xml:space="preserve"> </w:t>
      </w:r>
      <w:bookmarkEnd w:id="5"/>
    </w:p>
    <w:p w14:paraId="268168D3" w14:textId="77777777" w:rsidR="00152274" w:rsidRPr="00387AB5" w:rsidRDefault="5E3C7307" w:rsidP="000A5D22">
      <w:pPr>
        <w:pStyle w:val="Heading1"/>
        <w:rPr>
          <w:rFonts w:cs="Arial"/>
        </w:rPr>
      </w:pPr>
      <w:bookmarkStart w:id="6" w:name="_Toc422166903"/>
      <w:bookmarkStart w:id="7" w:name="_Toc436400413"/>
      <w:r w:rsidRPr="00387AB5">
        <w:rPr>
          <w:rFonts w:cs="Arial"/>
        </w:rPr>
        <w:t>Conclusiones Y RECOMENDACIONES</w:t>
      </w:r>
      <w:bookmarkEnd w:id="6"/>
      <w:bookmarkEnd w:id="7"/>
    </w:p>
    <w:p w14:paraId="70C0955F" w14:textId="7D1BCD3D" w:rsidR="00F21C4E" w:rsidRPr="00387AB5" w:rsidRDefault="5E3C7307" w:rsidP="5E3C7307">
      <w:pPr>
        <w:pStyle w:val="Heading2"/>
        <w:numPr>
          <w:ilvl w:val="1"/>
          <w:numId w:val="0"/>
        </w:numPr>
        <w:ind w:left="576"/>
        <w:rPr>
          <w:rFonts w:cs="Arial"/>
        </w:rPr>
      </w:pPr>
      <w:r w:rsidRPr="00387AB5">
        <w:rPr>
          <w:rFonts w:cs="Arial"/>
        </w:rPr>
        <w:t>Conclusiones</w:t>
      </w:r>
    </w:p>
    <w:p w14:paraId="07547A01" w14:textId="1DEE4313" w:rsidR="00F21C4E" w:rsidRPr="00387AB5" w:rsidRDefault="5E3C7307" w:rsidP="5E3C7307">
      <w:pPr>
        <w:ind w:left="708"/>
      </w:pPr>
      <w:r w:rsidRPr="00387AB5">
        <w:t>Se concluye que la metodología MVS es superior a otros modelos generalmente utilizado en este tipo de análisis (como por ejemplo regresión logística y análisis discriminante lineal) en cuestión de desempeño.</w:t>
      </w:r>
    </w:p>
    <w:p w14:paraId="3ECE7ED3" w14:textId="77777777" w:rsidR="00152274" w:rsidRPr="00387AB5" w:rsidRDefault="5E3C7307" w:rsidP="00E942C9">
      <w:pPr>
        <w:pStyle w:val="Heading2"/>
        <w:numPr>
          <w:ilvl w:val="1"/>
          <w:numId w:val="0"/>
        </w:numPr>
        <w:ind w:left="576"/>
        <w:rPr>
          <w:rFonts w:cs="Arial"/>
        </w:rPr>
      </w:pPr>
      <w:bookmarkStart w:id="8" w:name="_Toc422166905"/>
      <w:bookmarkStart w:id="9" w:name="_Toc436400415"/>
      <w:r w:rsidRPr="00387AB5">
        <w:rPr>
          <w:rFonts w:cs="Arial"/>
        </w:rPr>
        <w:t>Recomendaciones</w:t>
      </w:r>
      <w:bookmarkEnd w:id="8"/>
      <w:bookmarkEnd w:id="9"/>
    </w:p>
    <w:p w14:paraId="3B7E4634" w14:textId="20DB274C" w:rsidR="5E3C7307" w:rsidRPr="00387AB5" w:rsidRDefault="5E3C7307" w:rsidP="5E3C7307">
      <w:pPr>
        <w:ind w:left="708"/>
      </w:pPr>
      <w:r w:rsidRPr="00387AB5">
        <w:t>Se recomienda a futuro utilizar algoritmos híbridos que ayuden a mejorar la estimación de los parámetros de estos modelos.</w:t>
      </w:r>
    </w:p>
    <w:p w14:paraId="053D9B3D" w14:textId="20A667C9" w:rsidR="5E3C7307" w:rsidRPr="00387AB5" w:rsidRDefault="5E3C7307" w:rsidP="5E3C7307">
      <w:pPr>
        <w:ind w:left="708"/>
        <w:sectPr w:rsidR="5E3C7307" w:rsidRPr="00387AB5" w:rsidSect="00A06E32">
          <w:headerReference w:type="default" r:id="rId26"/>
          <w:footerReference w:type="default" r:id="rId27"/>
          <w:headerReference w:type="first" r:id="rId28"/>
          <w:footerReference w:type="first" r:id="rId29"/>
          <w:pgSz w:w="11906" w:h="16838"/>
          <w:pgMar w:top="1225" w:right="1134" w:bottom="1134" w:left="1418" w:header="709" w:footer="0" w:gutter="0"/>
          <w:cols w:space="720"/>
          <w:formProt w:val="0"/>
          <w:titlePg/>
          <w:docGrid w:linePitch="360" w:charSpace="2047"/>
        </w:sectPr>
      </w:pPr>
      <w:r w:rsidRPr="00387AB5">
        <w:t>Se puede recomendar los algoritmos de MVS para resolver problemas de pronósticos de series económicas de interés.</w:t>
      </w:r>
    </w:p>
    <w:p w14:paraId="0C0BFBDA" w14:textId="00CF3FCD" w:rsidR="5E3C7307" w:rsidRPr="00387AB5" w:rsidRDefault="5E3C7307" w:rsidP="5E3C7307">
      <w:pPr>
        <w:pStyle w:val="Title"/>
        <w:rPr>
          <w:rFonts w:cs="Arial"/>
        </w:rPr>
      </w:pPr>
    </w:p>
    <w:p w14:paraId="6F6D27E5" w14:textId="77777777" w:rsidR="00C77A2B" w:rsidRPr="00387AB5" w:rsidRDefault="5E3C7307" w:rsidP="00F1500E">
      <w:pPr>
        <w:pStyle w:val="Title"/>
        <w:rPr>
          <w:rFonts w:cs="Arial"/>
          <w:lang w:val="en-CA"/>
        </w:rPr>
      </w:pPr>
      <w:bookmarkStart w:id="10" w:name="_Toc436400416"/>
      <w:r w:rsidRPr="00387AB5">
        <w:rPr>
          <w:rFonts w:cs="Arial"/>
          <w:lang w:val="en-CA"/>
        </w:rPr>
        <w:t>BIBLIOGRAFÍA</w:t>
      </w:r>
      <w:bookmarkEnd w:id="10"/>
    </w:p>
    <w:p w14:paraId="3ABE33DE" w14:textId="07343357" w:rsidR="5E3C7307" w:rsidRPr="00387AB5" w:rsidRDefault="5E3C7307" w:rsidP="5E3C7307">
      <w:pPr>
        <w:pStyle w:val="NoSpacing"/>
        <w:spacing w:after="120" w:line="360" w:lineRule="auto"/>
        <w:rPr>
          <w:rFonts w:ascii="Arial" w:eastAsia="Arial" w:hAnsi="Arial" w:cs="Arial"/>
          <w:sz w:val="24"/>
          <w:szCs w:val="24"/>
          <w:lang w:val="en-CA"/>
        </w:rPr>
      </w:pPr>
    </w:p>
    <w:p w14:paraId="12D05A93" w14:textId="663CC17A" w:rsidR="5E3C7307" w:rsidRDefault="5E3C7307" w:rsidP="0096634E">
      <w:pPr>
        <w:rPr>
          <w:rFonts w:eastAsia="Arial"/>
          <w:color w:val="auto"/>
          <w:lang w:val="en-CA"/>
        </w:rPr>
      </w:pPr>
      <w:r w:rsidRPr="0096634E">
        <w:rPr>
          <w:rFonts w:eastAsia="Arial"/>
          <w:color w:val="auto"/>
          <w:lang w:val="en-CA"/>
        </w:rPr>
        <w:t>[1] BE</w:t>
      </w:r>
      <w:bookmarkStart w:id="11" w:name="_GoBack"/>
      <w:bookmarkEnd w:id="11"/>
      <w:r w:rsidRPr="0096634E">
        <w:rPr>
          <w:rFonts w:eastAsia="Arial"/>
          <w:color w:val="auto"/>
          <w:lang w:val="en-CA"/>
        </w:rPr>
        <w:t>LLOTTI, T., Y J. CROOK (2009): “Support vector machines for credit scoring and discovery of significant features.,” Expert Systems with Applications: An international Journal, 36(2), 3302–3308.</w:t>
      </w:r>
    </w:p>
    <w:p w14:paraId="3337172C" w14:textId="7D9373DB" w:rsidR="0096634E" w:rsidRPr="0096634E" w:rsidRDefault="0096634E" w:rsidP="0096634E">
      <w:pPr>
        <w:suppressAutoHyphens w:val="0"/>
        <w:autoSpaceDE w:val="0"/>
        <w:autoSpaceDN w:val="0"/>
        <w:adjustRightInd w:val="0"/>
        <w:spacing w:line="240" w:lineRule="auto"/>
        <w:jc w:val="left"/>
        <w:rPr>
          <w:rFonts w:eastAsia="TimesLTStd-Roman"/>
          <w:color w:val="auto"/>
          <w:szCs w:val="24"/>
          <w:lang w:val="en-CA" w:eastAsia="en-US"/>
        </w:rPr>
      </w:pPr>
      <w:r>
        <w:rPr>
          <w:color w:val="auto"/>
          <w:lang w:val="en-CA"/>
        </w:rPr>
        <w:t xml:space="preserve">[2] </w:t>
      </w:r>
      <w:r w:rsidRPr="0096634E">
        <w:rPr>
          <w:rFonts w:eastAsia="TimesLTStd-Roman"/>
          <w:color w:val="auto"/>
          <w:szCs w:val="24"/>
          <w:lang w:val="en-CA" w:eastAsia="en-US"/>
        </w:rPr>
        <w:t>V. Fernandez. “Wavelet- and SVM-based forecasts:</w:t>
      </w:r>
      <w:r w:rsidRPr="0096634E">
        <w:rPr>
          <w:rFonts w:eastAsia="TimesLTStd-Roman"/>
          <w:color w:val="auto"/>
          <w:szCs w:val="24"/>
          <w:lang w:val="en-CA" w:eastAsia="en-US"/>
        </w:rPr>
        <w:t xml:space="preserve"> </w:t>
      </w:r>
      <w:r w:rsidRPr="0096634E">
        <w:rPr>
          <w:rFonts w:eastAsia="TimesLTStd-Roman"/>
          <w:color w:val="auto"/>
          <w:szCs w:val="24"/>
          <w:lang w:val="en-CA" w:eastAsia="en-US"/>
        </w:rPr>
        <w:t>An analysis of the U.S. metal and materials</w:t>
      </w:r>
    </w:p>
    <w:p w14:paraId="43D744B4" w14:textId="07117EBB" w:rsidR="0096634E" w:rsidRPr="0096634E" w:rsidRDefault="0096634E" w:rsidP="0096634E">
      <w:pPr>
        <w:suppressAutoHyphens w:val="0"/>
        <w:autoSpaceDE w:val="0"/>
        <w:autoSpaceDN w:val="0"/>
        <w:adjustRightInd w:val="0"/>
        <w:spacing w:line="240" w:lineRule="auto"/>
        <w:jc w:val="left"/>
        <w:rPr>
          <w:rFonts w:eastAsia="TimesLTStd-Roman"/>
          <w:color w:val="auto"/>
          <w:szCs w:val="24"/>
          <w:lang w:val="en-CA" w:eastAsia="en-US"/>
        </w:rPr>
      </w:pPr>
      <w:r w:rsidRPr="0096634E">
        <w:rPr>
          <w:rFonts w:eastAsia="TimesLTStd-Roman"/>
          <w:color w:val="auto"/>
          <w:szCs w:val="24"/>
          <w:lang w:val="en-CA" w:eastAsia="en-US"/>
        </w:rPr>
        <w:t>manufacturing industry”. Resources Policy. Vol 32</w:t>
      </w:r>
      <w:r w:rsidRPr="0096634E">
        <w:rPr>
          <w:rFonts w:eastAsia="TimesLTStd-Roman"/>
          <w:color w:val="auto"/>
          <w:szCs w:val="24"/>
          <w:lang w:val="en-CA" w:eastAsia="en-US"/>
        </w:rPr>
        <w:t xml:space="preserve"> </w:t>
      </w:r>
      <w:r w:rsidRPr="0096634E">
        <w:rPr>
          <w:rFonts w:eastAsia="TimesLTStd-Roman"/>
          <w:color w:val="auto"/>
          <w:szCs w:val="24"/>
          <w:lang w:val="en-CA" w:eastAsia="en-US"/>
        </w:rPr>
        <w:t>No 1-2, pp. 80-89. March-June 2007.</w:t>
      </w:r>
    </w:p>
    <w:p w14:paraId="04C27168" w14:textId="57B90C88" w:rsidR="5E3C7307" w:rsidRPr="0096634E" w:rsidRDefault="5E3C7307" w:rsidP="0096634E">
      <w:pPr>
        <w:rPr>
          <w:color w:val="auto"/>
        </w:rPr>
      </w:pPr>
      <w:r w:rsidRPr="0096634E">
        <w:rPr>
          <w:rFonts w:eastAsia="Arial"/>
          <w:color w:val="auto"/>
        </w:rPr>
        <w:t xml:space="preserve">[3] BURGES, C. J. (1998): “A Tutorial </w:t>
      </w:r>
      <w:proofErr w:type="spellStart"/>
      <w:r w:rsidRPr="0096634E">
        <w:rPr>
          <w:rFonts w:eastAsia="Arial"/>
          <w:color w:val="auto"/>
        </w:rPr>
        <w:t>on</w:t>
      </w:r>
      <w:proofErr w:type="spellEnd"/>
      <w:r w:rsidRPr="0096634E">
        <w:rPr>
          <w:rFonts w:eastAsia="Arial"/>
          <w:color w:val="auto"/>
        </w:rPr>
        <w:t xml:space="preserve"> </w:t>
      </w:r>
      <w:proofErr w:type="spellStart"/>
      <w:r w:rsidRPr="0096634E">
        <w:rPr>
          <w:rFonts w:eastAsia="Arial"/>
          <w:color w:val="auto"/>
        </w:rPr>
        <w:t>Support</w:t>
      </w:r>
      <w:proofErr w:type="spellEnd"/>
      <w:r w:rsidRPr="0096634E">
        <w:rPr>
          <w:rFonts w:eastAsia="Arial"/>
          <w:color w:val="auto"/>
        </w:rPr>
        <w:t xml:space="preserve"> Vector Machines </w:t>
      </w:r>
      <w:proofErr w:type="spellStart"/>
      <w:r w:rsidRPr="0096634E">
        <w:rPr>
          <w:rFonts w:eastAsia="Arial"/>
          <w:color w:val="auto"/>
        </w:rPr>
        <w:t>for</w:t>
      </w:r>
      <w:proofErr w:type="spellEnd"/>
      <w:r w:rsidRPr="0096634E">
        <w:rPr>
          <w:rFonts w:eastAsia="Arial"/>
          <w:color w:val="auto"/>
        </w:rPr>
        <w:t xml:space="preserve"> </w:t>
      </w:r>
      <w:proofErr w:type="spellStart"/>
      <w:r w:rsidRPr="0096634E">
        <w:rPr>
          <w:rFonts w:eastAsia="Arial"/>
          <w:color w:val="auto"/>
        </w:rPr>
        <w:t>Pattern</w:t>
      </w:r>
      <w:proofErr w:type="spellEnd"/>
      <w:r w:rsidRPr="0096634E">
        <w:rPr>
          <w:rFonts w:eastAsia="Arial"/>
          <w:color w:val="auto"/>
        </w:rPr>
        <w:t xml:space="preserve"> </w:t>
      </w:r>
      <w:proofErr w:type="spellStart"/>
      <w:r w:rsidRPr="0096634E">
        <w:rPr>
          <w:rFonts w:eastAsia="Arial"/>
          <w:color w:val="auto"/>
        </w:rPr>
        <w:t>Recognition</w:t>
      </w:r>
      <w:proofErr w:type="spellEnd"/>
      <w:r w:rsidRPr="0096634E">
        <w:rPr>
          <w:rFonts w:eastAsia="Arial"/>
          <w:color w:val="auto"/>
        </w:rPr>
        <w:t xml:space="preserve">,” Data </w:t>
      </w:r>
      <w:proofErr w:type="spellStart"/>
      <w:r w:rsidRPr="0096634E">
        <w:rPr>
          <w:rFonts w:eastAsia="Arial"/>
          <w:color w:val="auto"/>
        </w:rPr>
        <w:t>Mining</w:t>
      </w:r>
      <w:proofErr w:type="spellEnd"/>
      <w:r w:rsidRPr="0096634E">
        <w:rPr>
          <w:rFonts w:eastAsia="Arial"/>
          <w:color w:val="auto"/>
        </w:rPr>
        <w:t xml:space="preserve"> and </w:t>
      </w:r>
      <w:proofErr w:type="spellStart"/>
      <w:r w:rsidRPr="0096634E">
        <w:rPr>
          <w:rFonts w:eastAsia="Arial"/>
          <w:color w:val="auto"/>
        </w:rPr>
        <w:t>Knowledge</w:t>
      </w:r>
      <w:proofErr w:type="spellEnd"/>
      <w:r w:rsidRPr="0096634E">
        <w:rPr>
          <w:rFonts w:eastAsia="Arial"/>
          <w:color w:val="auto"/>
        </w:rPr>
        <w:t xml:space="preserve"> Discovery, 2, 121–167.</w:t>
      </w:r>
    </w:p>
    <w:p w14:paraId="138D719D" w14:textId="5E789633" w:rsidR="5E3C7307" w:rsidRPr="0096634E" w:rsidRDefault="5E3C7307" w:rsidP="0096634E">
      <w:pPr>
        <w:rPr>
          <w:color w:val="auto"/>
        </w:rPr>
      </w:pPr>
      <w:r w:rsidRPr="0096634E">
        <w:rPr>
          <w:rFonts w:eastAsia="Arial"/>
          <w:color w:val="auto"/>
        </w:rPr>
        <w:t>[4] VELÁSQUEZ, J. D., Y. OLAYA, Y C. J. FRANCO (2010): “Predicción de series temporales usando</w:t>
      </w:r>
      <w:r w:rsidR="0096634E">
        <w:rPr>
          <w:color w:val="auto"/>
        </w:rPr>
        <w:t xml:space="preserve"> </w:t>
      </w:r>
      <w:r w:rsidRPr="0096634E">
        <w:rPr>
          <w:rFonts w:eastAsia="Arial"/>
          <w:color w:val="auto"/>
        </w:rPr>
        <w:t>máquinas de vectores de soporte,” Ingeniare. Revista chilena de ingeniería, 18, 64 – 75.</w:t>
      </w:r>
    </w:p>
    <w:p w14:paraId="347CF94E" w14:textId="0F690A5E" w:rsidR="5E3C7307" w:rsidRPr="0096634E" w:rsidRDefault="5E3C7307" w:rsidP="0096634E">
      <w:pPr>
        <w:rPr>
          <w:color w:val="auto"/>
        </w:rPr>
      </w:pPr>
      <w:r w:rsidRPr="0096634E">
        <w:rPr>
          <w:rFonts w:eastAsia="Arial"/>
          <w:color w:val="auto"/>
        </w:rPr>
        <w:t xml:space="preserve">[5] GA Betancourt - </w:t>
      </w:r>
      <w:proofErr w:type="spellStart"/>
      <w:r w:rsidRPr="0096634E">
        <w:rPr>
          <w:rFonts w:eastAsia="Arial"/>
          <w:color w:val="auto"/>
        </w:rPr>
        <w:t>Scientia</w:t>
      </w:r>
      <w:proofErr w:type="spellEnd"/>
      <w:r w:rsidRPr="0096634E">
        <w:rPr>
          <w:rFonts w:eastAsia="Arial"/>
          <w:color w:val="auto"/>
        </w:rPr>
        <w:t xml:space="preserve"> et </w:t>
      </w:r>
      <w:proofErr w:type="spellStart"/>
      <w:r w:rsidRPr="0096634E">
        <w:rPr>
          <w:rFonts w:eastAsia="Arial"/>
          <w:color w:val="auto"/>
        </w:rPr>
        <w:t>technica</w:t>
      </w:r>
      <w:proofErr w:type="spellEnd"/>
      <w:r w:rsidRPr="0096634E">
        <w:rPr>
          <w:rFonts w:eastAsia="Arial"/>
          <w:color w:val="auto"/>
        </w:rPr>
        <w:t>, 2005 - revistas.utp.edu.co</w:t>
      </w:r>
    </w:p>
    <w:p w14:paraId="54DEC014" w14:textId="40D3CD63" w:rsidR="5E3C7307" w:rsidRPr="0096634E" w:rsidRDefault="5E3C7307" w:rsidP="0096634E">
      <w:pPr>
        <w:rPr>
          <w:color w:val="auto"/>
        </w:rPr>
      </w:pPr>
      <w:r w:rsidRPr="0096634E">
        <w:rPr>
          <w:rFonts w:eastAsia="Arial"/>
          <w:color w:val="auto"/>
        </w:rPr>
        <w:t>[6] LG Abril - Asociación Científica Europea de Economía Aplicada, 2003 - researchgate.net</w:t>
      </w:r>
    </w:p>
    <w:p w14:paraId="0EDFF0B7" w14:textId="2BAD094E" w:rsidR="5E3C7307" w:rsidRPr="0096634E" w:rsidRDefault="5E3C7307" w:rsidP="0096634E">
      <w:pPr>
        <w:rPr>
          <w:color w:val="auto"/>
        </w:rPr>
      </w:pPr>
      <w:r w:rsidRPr="0096634E">
        <w:rPr>
          <w:rFonts w:eastAsia="Arial"/>
          <w:color w:val="auto"/>
        </w:rPr>
        <w:t xml:space="preserve">[7] </w:t>
      </w:r>
      <w:hyperlink r:id="rId30">
        <w:r w:rsidRPr="0096634E">
          <w:rPr>
            <w:rStyle w:val="Hyperlink"/>
            <w:rFonts w:eastAsia="Arial"/>
            <w:color w:val="auto"/>
            <w:u w:val="none"/>
          </w:rPr>
          <w:t>JD Velásquez</w:t>
        </w:r>
      </w:hyperlink>
      <w:r w:rsidRPr="0096634E">
        <w:rPr>
          <w:rFonts w:eastAsia="Arial"/>
          <w:color w:val="auto"/>
        </w:rPr>
        <w:t xml:space="preserve">, Y Olaya, </w:t>
      </w:r>
      <w:hyperlink r:id="rId31">
        <w:r w:rsidRPr="0096634E">
          <w:rPr>
            <w:rStyle w:val="Hyperlink"/>
            <w:rFonts w:eastAsia="Arial"/>
            <w:color w:val="auto"/>
            <w:u w:val="none"/>
          </w:rPr>
          <w:t>CJ Franco</w:t>
        </w:r>
      </w:hyperlink>
      <w:r w:rsidRPr="0096634E">
        <w:rPr>
          <w:rFonts w:eastAsia="Arial"/>
          <w:color w:val="auto"/>
        </w:rPr>
        <w:t xml:space="preserve"> - Ingeniare. Revista chilena de …, 2010 - scielo.conicyt.cl</w:t>
      </w:r>
    </w:p>
    <w:p w14:paraId="0B88CF7C" w14:textId="78B66183" w:rsidR="5E3C7307" w:rsidRPr="0096634E" w:rsidRDefault="5E3C7307" w:rsidP="0096634E">
      <w:pPr>
        <w:rPr>
          <w:rFonts w:eastAsia="Arial"/>
          <w:color w:val="auto"/>
        </w:rPr>
      </w:pPr>
      <w:r w:rsidRPr="0096634E">
        <w:rPr>
          <w:rFonts w:eastAsia="Arial"/>
          <w:color w:val="auto"/>
        </w:rPr>
        <w:t>[8] JF Moreno-Gutiérrez… - Borradores de Economía; …, 2011 - researchgate.net</w:t>
      </w:r>
    </w:p>
    <w:p w14:paraId="4E2D113D" w14:textId="620EA0D4" w:rsidR="5E3C7307" w:rsidRPr="0096634E" w:rsidRDefault="5E3C7307" w:rsidP="0096634E">
      <w:pPr>
        <w:rPr>
          <w:rFonts w:eastAsia="Arial"/>
          <w:color w:val="auto"/>
          <w:lang w:val="en-CA"/>
        </w:rPr>
      </w:pPr>
      <w:r w:rsidRPr="0096634E">
        <w:rPr>
          <w:rFonts w:eastAsia="Arial"/>
          <w:color w:val="auto"/>
          <w:lang w:val="en-CA"/>
        </w:rPr>
        <w:t>[9] YU, L., W. YUE, S. WANG, Y K. K. LAI (2010): “Support vector machine based multiagent ensemble</w:t>
      </w:r>
      <w:r w:rsidR="0096634E" w:rsidRPr="0096634E">
        <w:rPr>
          <w:rFonts w:eastAsia="Arial"/>
          <w:color w:val="auto"/>
          <w:lang w:val="en-CA"/>
        </w:rPr>
        <w:t xml:space="preserve"> </w:t>
      </w:r>
      <w:r w:rsidRPr="0096634E">
        <w:rPr>
          <w:rFonts w:eastAsia="Arial"/>
          <w:color w:val="auto"/>
          <w:lang w:val="en-CA"/>
        </w:rPr>
        <w:t>learning for credit risk evaluation,” Expert Systems with Applications: An international</w:t>
      </w:r>
      <w:r w:rsidR="0096634E">
        <w:rPr>
          <w:rFonts w:eastAsia="Arial"/>
          <w:color w:val="auto"/>
          <w:lang w:val="en-CA"/>
        </w:rPr>
        <w:t xml:space="preserve"> </w:t>
      </w:r>
      <w:r w:rsidRPr="0096634E">
        <w:rPr>
          <w:rFonts w:eastAsia="Arial"/>
          <w:color w:val="auto"/>
          <w:lang w:val="en-CA"/>
        </w:rPr>
        <w:t>Journal, 37(2), 1351–1360.</w:t>
      </w:r>
    </w:p>
    <w:p w14:paraId="5ED9EA42" w14:textId="2AF6A33B" w:rsidR="5E3C7307" w:rsidRPr="0096634E" w:rsidRDefault="5E3C7307" w:rsidP="0096634E">
      <w:pPr>
        <w:rPr>
          <w:rFonts w:eastAsia="Arial"/>
          <w:color w:val="auto"/>
        </w:rPr>
      </w:pPr>
      <w:r w:rsidRPr="0096634E">
        <w:rPr>
          <w:rFonts w:eastAsia="Arial"/>
          <w:color w:val="auto"/>
        </w:rPr>
        <w:t xml:space="preserve">[10] JI MARÍN, PA Muñoz, FJ IBARGÜEN - </w:t>
      </w:r>
      <w:proofErr w:type="spellStart"/>
      <w:r w:rsidRPr="0096634E">
        <w:rPr>
          <w:rFonts w:eastAsia="Arial"/>
          <w:color w:val="auto"/>
        </w:rPr>
        <w:t>Scientia</w:t>
      </w:r>
      <w:proofErr w:type="spellEnd"/>
      <w:r w:rsidRPr="0096634E">
        <w:rPr>
          <w:rFonts w:eastAsia="Arial"/>
          <w:color w:val="auto"/>
        </w:rPr>
        <w:t xml:space="preserve"> et </w:t>
      </w:r>
      <w:proofErr w:type="spellStart"/>
      <w:r w:rsidRPr="0096634E">
        <w:rPr>
          <w:rFonts w:eastAsia="Arial"/>
          <w:color w:val="auto"/>
        </w:rPr>
        <w:t>technica</w:t>
      </w:r>
      <w:proofErr w:type="spellEnd"/>
      <w:r w:rsidRPr="0096634E">
        <w:rPr>
          <w:rFonts w:eastAsia="Arial"/>
          <w:color w:val="auto"/>
        </w:rPr>
        <w:t>, 2006 - revistas.utp.edu.co</w:t>
      </w:r>
    </w:p>
    <w:p w14:paraId="1BC84D26" w14:textId="6B2620A2" w:rsidR="5E3C7307" w:rsidRPr="0096634E" w:rsidRDefault="5E3C7307" w:rsidP="0096634E">
      <w:pPr>
        <w:rPr>
          <w:rFonts w:eastAsia="Arial"/>
          <w:color w:val="auto"/>
        </w:rPr>
      </w:pPr>
      <w:r w:rsidRPr="0096634E">
        <w:rPr>
          <w:rFonts w:eastAsia="Arial"/>
          <w:color w:val="auto"/>
        </w:rPr>
        <w:t xml:space="preserve">[11]  </w:t>
      </w:r>
      <w:hyperlink r:id="rId32">
        <w:r w:rsidRPr="0096634E">
          <w:rPr>
            <w:rStyle w:val="Hyperlink"/>
            <w:rFonts w:eastAsia="Arial"/>
            <w:color w:val="auto"/>
            <w:u w:val="none"/>
          </w:rPr>
          <w:t>JC Riquelme Santos</w:t>
        </w:r>
      </w:hyperlink>
      <w:r w:rsidRPr="0096634E">
        <w:rPr>
          <w:rFonts w:eastAsia="Arial"/>
          <w:color w:val="auto"/>
        </w:rPr>
        <w:t xml:space="preserve">, R Ruiz, </w:t>
      </w:r>
      <w:hyperlink r:id="rId33">
        <w:r w:rsidRPr="0096634E">
          <w:rPr>
            <w:rStyle w:val="Hyperlink"/>
            <w:rFonts w:eastAsia="Arial"/>
            <w:color w:val="auto"/>
            <w:u w:val="none"/>
          </w:rPr>
          <w:t>K Gilbert</w:t>
        </w:r>
      </w:hyperlink>
      <w:r w:rsidRPr="0096634E">
        <w:rPr>
          <w:rFonts w:eastAsia="Arial"/>
          <w:color w:val="auto"/>
        </w:rPr>
        <w:t xml:space="preserve"> - Inteligencia artificial: Revista …, 2006 - idus.us.es</w:t>
      </w:r>
    </w:p>
    <w:p w14:paraId="1A5E3F39" w14:textId="75199F61" w:rsidR="5E3C7307" w:rsidRPr="0096634E" w:rsidRDefault="5E3C7307" w:rsidP="0096634E">
      <w:pPr>
        <w:rPr>
          <w:color w:val="auto"/>
        </w:rPr>
      </w:pPr>
    </w:p>
    <w:p w14:paraId="7F4AC89A" w14:textId="1A5AD6F6" w:rsidR="5E3C7307" w:rsidRPr="00387AB5" w:rsidRDefault="5E3C7307" w:rsidP="5E3C7307">
      <w:pPr>
        <w:rPr>
          <w:rFonts w:eastAsia="Arial"/>
          <w:color w:val="006621"/>
          <w:sz w:val="19"/>
          <w:szCs w:val="19"/>
        </w:rPr>
      </w:pPr>
    </w:p>
    <w:sectPr w:rsidR="5E3C7307" w:rsidRPr="00387AB5" w:rsidSect="00AC1BB0">
      <w:headerReference w:type="default" r:id="rId34"/>
      <w:footerReference w:type="default" r:id="rId35"/>
      <w:headerReference w:type="first" r:id="rId36"/>
      <w:footerReference w:type="first" r:id="rId37"/>
      <w:pgSz w:w="11906" w:h="16838"/>
      <w:pgMar w:top="987" w:right="1134" w:bottom="1134" w:left="1418" w:header="709" w:footer="0" w:gutter="0"/>
      <w:cols w:space="720"/>
      <w:formProt w:val="0"/>
      <w:titlePg/>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FC915" w14:textId="77777777" w:rsidR="00D40890" w:rsidRDefault="00D40890" w:rsidP="00F1500E">
      <w:r>
        <w:separator/>
      </w:r>
    </w:p>
  </w:endnote>
  <w:endnote w:type="continuationSeparator" w:id="0">
    <w:p w14:paraId="44C8221D" w14:textId="77777777" w:rsidR="00D40890" w:rsidRDefault="00D40890" w:rsidP="00F15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roid Sans Fallback">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0000000000000000000"/>
    <w:charset w:val="00"/>
    <w:family w:val="swiss"/>
    <w:notTrueType/>
    <w:pitch w:val="variable"/>
    <w:sig w:usb0="00000003" w:usb1="00000000" w:usb2="00000000" w:usb3="00000000" w:csb0="00000001" w:csb1="00000000"/>
  </w:font>
  <w:font w:name="FreeSans">
    <w:altName w:val="Cambria"/>
    <w:panose1 w:val="00000000000000000000"/>
    <w:charset w:val="00"/>
    <w:family w:val="roman"/>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LTStd-Roman">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7200152"/>
      <w:docPartObj>
        <w:docPartGallery w:val="Page Numbers (Bottom of Page)"/>
        <w:docPartUnique/>
      </w:docPartObj>
    </w:sdtPr>
    <w:sdtEndPr>
      <w:rPr>
        <w:rFonts w:ascii="Arial" w:hAnsi="Arial"/>
        <w:noProof/>
        <w:sz w:val="20"/>
      </w:rPr>
    </w:sdtEndPr>
    <w:sdtContent>
      <w:p w14:paraId="742FA6BC" w14:textId="77777777" w:rsidR="005712DC" w:rsidRPr="002F682B" w:rsidRDefault="005712DC" w:rsidP="002F682B">
        <w:pPr>
          <w:pStyle w:val="Footer"/>
          <w:jc w:val="center"/>
          <w:rPr>
            <w:rFonts w:ascii="Arial" w:hAnsi="Arial"/>
            <w:sz w:val="20"/>
          </w:rPr>
        </w:pPr>
        <w:r w:rsidRPr="002F682B">
          <w:rPr>
            <w:rFonts w:ascii="Arial" w:hAnsi="Arial"/>
            <w:sz w:val="20"/>
          </w:rPr>
          <w:fldChar w:fldCharType="begin"/>
        </w:r>
        <w:r w:rsidRPr="002F682B">
          <w:rPr>
            <w:rFonts w:ascii="Arial" w:hAnsi="Arial"/>
            <w:sz w:val="20"/>
          </w:rPr>
          <w:instrText xml:space="preserve"> PAGE   \* MERGEFORMAT </w:instrText>
        </w:r>
        <w:r w:rsidRPr="002F682B">
          <w:rPr>
            <w:rFonts w:ascii="Arial" w:hAnsi="Arial"/>
            <w:sz w:val="20"/>
          </w:rPr>
          <w:fldChar w:fldCharType="separate"/>
        </w:r>
        <w:r>
          <w:rPr>
            <w:rFonts w:ascii="Arial" w:hAnsi="Arial"/>
            <w:noProof/>
            <w:sz w:val="20"/>
          </w:rPr>
          <w:t>IX</w:t>
        </w:r>
        <w:r w:rsidRPr="002F682B">
          <w:rPr>
            <w:rFonts w:ascii="Arial" w:hAnsi="Arial"/>
            <w:noProof/>
            <w:sz w:val="20"/>
          </w:rPr>
          <w:fldChar w:fldCharType="end"/>
        </w:r>
      </w:p>
    </w:sdtContent>
  </w:sdt>
  <w:p w14:paraId="17AD93B2" w14:textId="77777777" w:rsidR="005712DC" w:rsidRDefault="005712DC" w:rsidP="00F150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0070149"/>
      <w:docPartObj>
        <w:docPartGallery w:val="Page Numbers (Bottom of Page)"/>
        <w:docPartUnique/>
      </w:docPartObj>
    </w:sdtPr>
    <w:sdtEndPr>
      <w:rPr>
        <w:noProof/>
      </w:rPr>
    </w:sdtEndPr>
    <w:sdtContent>
      <w:p w14:paraId="4027A6A2" w14:textId="77777777" w:rsidR="005712DC" w:rsidRPr="005F0D82" w:rsidRDefault="005712DC" w:rsidP="00F1500E">
        <w:pPr>
          <w:pStyle w:val="Footer"/>
          <w:rPr>
            <w:noProof/>
          </w:rPr>
        </w:pPr>
        <w:r>
          <w:t xml:space="preserve">                                                                       </w:t>
        </w:r>
        <w:r w:rsidRPr="00D66237">
          <w:fldChar w:fldCharType="begin"/>
        </w:r>
        <w:r w:rsidRPr="005F0D82">
          <w:instrText xml:space="preserve"> PAGE   \* MERGEFORMAT </w:instrText>
        </w:r>
        <w:r w:rsidRPr="00D66237">
          <w:fldChar w:fldCharType="separate"/>
        </w:r>
        <w:r>
          <w:rPr>
            <w:noProof/>
          </w:rPr>
          <w:t>I</w:t>
        </w:r>
        <w:r w:rsidRPr="00D66237">
          <w:rPr>
            <w:noProof/>
          </w:rPr>
          <w:fldChar w:fldCharType="end"/>
        </w:r>
      </w:p>
    </w:sdtContent>
  </w:sdt>
  <w:p w14:paraId="61829076" w14:textId="77777777" w:rsidR="005712DC" w:rsidRDefault="005712DC" w:rsidP="00F150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59315" w14:textId="77777777" w:rsidR="005712DC" w:rsidRDefault="005712DC" w:rsidP="00F1500E">
    <w:pPr>
      <w:pStyle w:val="Footer"/>
    </w:pPr>
  </w:p>
  <w:p w14:paraId="6537F28F" w14:textId="77777777" w:rsidR="005712DC" w:rsidRDefault="005712DC" w:rsidP="00F1500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0491059"/>
      <w:docPartObj>
        <w:docPartGallery w:val="Page Numbers (Bottom of Page)"/>
        <w:docPartUnique/>
      </w:docPartObj>
    </w:sdtPr>
    <w:sdtEndPr>
      <w:rPr>
        <w:rFonts w:ascii="Arial" w:eastAsia="Arial Unicode MS" w:hAnsi="Arial"/>
        <w:sz w:val="20"/>
      </w:rPr>
    </w:sdtEndPr>
    <w:sdtContent>
      <w:p w14:paraId="2903CBC8" w14:textId="77777777" w:rsidR="005712DC" w:rsidRPr="002F682B" w:rsidRDefault="005712DC" w:rsidP="002F682B">
        <w:pPr>
          <w:pStyle w:val="Footer"/>
          <w:jc w:val="center"/>
          <w:rPr>
            <w:rFonts w:ascii="Arial" w:eastAsia="Arial Unicode MS" w:hAnsi="Arial"/>
            <w:sz w:val="20"/>
          </w:rPr>
        </w:pPr>
        <w:r w:rsidRPr="002F682B">
          <w:rPr>
            <w:rFonts w:ascii="Arial" w:eastAsia="Arial Unicode MS" w:hAnsi="Arial"/>
            <w:sz w:val="20"/>
          </w:rPr>
          <w:fldChar w:fldCharType="begin"/>
        </w:r>
        <w:r w:rsidRPr="002F682B">
          <w:rPr>
            <w:rFonts w:ascii="Arial" w:eastAsia="Arial Unicode MS" w:hAnsi="Arial"/>
            <w:sz w:val="20"/>
          </w:rPr>
          <w:instrText xml:space="preserve"> PAGE   \* MERGEFORMAT </w:instrText>
        </w:r>
        <w:r w:rsidRPr="002F682B">
          <w:rPr>
            <w:rFonts w:ascii="Arial" w:eastAsia="Arial Unicode MS" w:hAnsi="Arial"/>
            <w:sz w:val="20"/>
          </w:rPr>
          <w:fldChar w:fldCharType="separate"/>
        </w:r>
        <w:r>
          <w:rPr>
            <w:rFonts w:ascii="Arial" w:eastAsia="Arial Unicode MS" w:hAnsi="Arial"/>
            <w:noProof/>
            <w:sz w:val="20"/>
          </w:rPr>
          <w:t>2</w:t>
        </w:r>
        <w:r w:rsidRPr="002F682B">
          <w:rPr>
            <w:rFonts w:ascii="Arial" w:eastAsia="Arial Unicode MS" w:hAnsi="Arial"/>
            <w:sz w:val="20"/>
          </w:rPr>
          <w:fldChar w:fldCharType="end"/>
        </w:r>
      </w:p>
    </w:sdtContent>
  </w:sdt>
  <w:p w14:paraId="2DBF0D7D" w14:textId="77777777" w:rsidR="005712DC" w:rsidRDefault="005712DC" w:rsidP="00F1500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185368"/>
      <w:docPartObj>
        <w:docPartGallery w:val="Page Numbers (Bottom of Page)"/>
        <w:docPartUnique/>
      </w:docPartObj>
    </w:sdtPr>
    <w:sdtEndPr>
      <w:rPr>
        <w:rFonts w:ascii="Arial" w:hAnsi="Arial"/>
        <w:noProof/>
        <w:sz w:val="20"/>
      </w:rPr>
    </w:sdtEndPr>
    <w:sdtContent>
      <w:p w14:paraId="25B68469" w14:textId="77777777" w:rsidR="005712DC" w:rsidRPr="002F682B" w:rsidRDefault="005712DC" w:rsidP="002F682B">
        <w:pPr>
          <w:pStyle w:val="Footer"/>
          <w:jc w:val="center"/>
          <w:rPr>
            <w:rFonts w:ascii="Arial" w:hAnsi="Arial"/>
            <w:sz w:val="20"/>
          </w:rPr>
        </w:pPr>
        <w:r w:rsidRPr="002F682B">
          <w:rPr>
            <w:rFonts w:ascii="Arial" w:hAnsi="Arial"/>
            <w:sz w:val="20"/>
          </w:rPr>
          <w:fldChar w:fldCharType="begin"/>
        </w:r>
        <w:r w:rsidRPr="002F682B">
          <w:rPr>
            <w:rFonts w:ascii="Arial" w:hAnsi="Arial"/>
            <w:sz w:val="20"/>
          </w:rPr>
          <w:instrText xml:space="preserve"> PAGE   \* MERGEFORMAT </w:instrText>
        </w:r>
        <w:r w:rsidRPr="002F682B">
          <w:rPr>
            <w:rFonts w:ascii="Arial" w:hAnsi="Arial"/>
            <w:sz w:val="20"/>
          </w:rPr>
          <w:fldChar w:fldCharType="separate"/>
        </w:r>
        <w:r>
          <w:rPr>
            <w:rFonts w:ascii="Arial" w:hAnsi="Arial"/>
            <w:noProof/>
            <w:sz w:val="20"/>
          </w:rPr>
          <w:t>4</w:t>
        </w:r>
        <w:r w:rsidRPr="002F682B">
          <w:rPr>
            <w:rFonts w:ascii="Arial" w:hAnsi="Arial"/>
            <w:noProof/>
            <w:sz w:val="20"/>
          </w:rPr>
          <w:fldChar w:fldCharType="end"/>
        </w:r>
      </w:p>
    </w:sdtContent>
  </w:sdt>
  <w:p w14:paraId="2BA226A1" w14:textId="77777777" w:rsidR="005712DC" w:rsidRDefault="005712DC" w:rsidP="00F1500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7805D2" w14:textId="77777777" w:rsidR="005712DC" w:rsidRDefault="005712DC" w:rsidP="00F1500E">
    <w:pPr>
      <w:pStyle w:val="Footer"/>
    </w:pPr>
  </w:p>
  <w:p w14:paraId="463F29E8" w14:textId="77777777" w:rsidR="005712DC" w:rsidRDefault="005712DC" w:rsidP="00F1500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091088"/>
      <w:docPartObj>
        <w:docPartGallery w:val="Page Numbers (Bottom of Page)"/>
        <w:docPartUnique/>
      </w:docPartObj>
    </w:sdtPr>
    <w:sdtEndPr>
      <w:rPr>
        <w:rFonts w:ascii="Arial" w:hAnsi="Arial"/>
        <w:noProof/>
        <w:sz w:val="20"/>
      </w:rPr>
    </w:sdtEndPr>
    <w:sdtContent>
      <w:p w14:paraId="0FD4FD25" w14:textId="77777777" w:rsidR="005712DC" w:rsidRPr="002F682B" w:rsidRDefault="005712DC" w:rsidP="002F682B">
        <w:pPr>
          <w:pStyle w:val="Footer"/>
          <w:jc w:val="center"/>
          <w:rPr>
            <w:rFonts w:ascii="Arial" w:hAnsi="Arial"/>
            <w:sz w:val="20"/>
          </w:rPr>
        </w:pPr>
        <w:r w:rsidRPr="002F682B">
          <w:rPr>
            <w:rFonts w:ascii="Arial" w:hAnsi="Arial"/>
            <w:sz w:val="20"/>
          </w:rPr>
          <w:fldChar w:fldCharType="begin"/>
        </w:r>
        <w:r w:rsidRPr="002F682B">
          <w:rPr>
            <w:rFonts w:ascii="Arial" w:hAnsi="Arial"/>
            <w:sz w:val="20"/>
          </w:rPr>
          <w:instrText xml:space="preserve"> PAGE   \* MERGEFORMAT </w:instrText>
        </w:r>
        <w:r w:rsidRPr="002F682B">
          <w:rPr>
            <w:rFonts w:ascii="Arial" w:hAnsi="Arial"/>
            <w:sz w:val="20"/>
          </w:rPr>
          <w:fldChar w:fldCharType="separate"/>
        </w:r>
        <w:r>
          <w:rPr>
            <w:rFonts w:ascii="Arial" w:hAnsi="Arial"/>
            <w:noProof/>
            <w:sz w:val="20"/>
          </w:rPr>
          <w:t>6</w:t>
        </w:r>
        <w:r w:rsidRPr="002F682B">
          <w:rPr>
            <w:rFonts w:ascii="Arial" w:hAnsi="Arial"/>
            <w:noProof/>
            <w:sz w:val="20"/>
          </w:rPr>
          <w:fldChar w:fldCharType="end"/>
        </w:r>
      </w:p>
    </w:sdtContent>
  </w:sdt>
  <w:p w14:paraId="738610EB" w14:textId="77777777" w:rsidR="005712DC" w:rsidRDefault="005712DC" w:rsidP="00F1500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E4B5B7" w14:textId="77777777" w:rsidR="005712DC" w:rsidRDefault="005712DC" w:rsidP="00F1500E">
    <w:pPr>
      <w:pStyle w:val="Footer"/>
    </w:pPr>
  </w:p>
  <w:p w14:paraId="66204FF1" w14:textId="77777777" w:rsidR="005712DC" w:rsidRDefault="005712DC" w:rsidP="00F1500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B4B86" w14:textId="77777777" w:rsidR="005712DC" w:rsidRDefault="005712DC" w:rsidP="00F150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4AEEDB" w14:textId="77777777" w:rsidR="00D40890" w:rsidRDefault="00D40890" w:rsidP="00F1500E">
      <w:r>
        <w:separator/>
      </w:r>
    </w:p>
  </w:footnote>
  <w:footnote w:type="continuationSeparator" w:id="0">
    <w:p w14:paraId="43729C53" w14:textId="77777777" w:rsidR="00D40890" w:rsidRDefault="00D40890" w:rsidP="00F150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43"/>
      <w:gridCol w:w="3043"/>
      <w:gridCol w:w="3043"/>
    </w:tblGrid>
    <w:tr w:rsidR="5E3C7307" w14:paraId="188F160A" w14:textId="77777777" w:rsidTr="5E3C7307">
      <w:tc>
        <w:tcPr>
          <w:tcW w:w="3043" w:type="dxa"/>
        </w:tcPr>
        <w:p w14:paraId="4F34C4DC" w14:textId="4CDF38D4" w:rsidR="5E3C7307" w:rsidRDefault="5E3C7307" w:rsidP="5E3C7307">
          <w:pPr>
            <w:pStyle w:val="Header"/>
            <w:ind w:left="-115"/>
            <w:jc w:val="left"/>
          </w:pPr>
        </w:p>
      </w:tc>
      <w:tc>
        <w:tcPr>
          <w:tcW w:w="3043" w:type="dxa"/>
        </w:tcPr>
        <w:p w14:paraId="58C90015" w14:textId="54C2BD37" w:rsidR="5E3C7307" w:rsidRDefault="5E3C7307" w:rsidP="5E3C7307">
          <w:pPr>
            <w:pStyle w:val="Header"/>
            <w:jc w:val="center"/>
          </w:pPr>
        </w:p>
      </w:tc>
      <w:tc>
        <w:tcPr>
          <w:tcW w:w="3043" w:type="dxa"/>
        </w:tcPr>
        <w:p w14:paraId="4376F62B" w14:textId="5C57710D" w:rsidR="5E3C7307" w:rsidRDefault="5E3C7307" w:rsidP="5E3C7307">
          <w:pPr>
            <w:pStyle w:val="Header"/>
            <w:ind w:right="-115"/>
            <w:jc w:val="right"/>
          </w:pPr>
        </w:p>
      </w:tc>
    </w:tr>
  </w:tbl>
  <w:p w14:paraId="13F7F7E7" w14:textId="0004422C" w:rsidR="5E3C7307" w:rsidRDefault="5E3C7307" w:rsidP="5E3C730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18"/>
      <w:gridCol w:w="3118"/>
      <w:gridCol w:w="3118"/>
    </w:tblGrid>
    <w:tr w:rsidR="5E3C7307" w14:paraId="692F8291" w14:textId="77777777" w:rsidTr="5E3C7307">
      <w:tc>
        <w:tcPr>
          <w:tcW w:w="3118" w:type="dxa"/>
        </w:tcPr>
        <w:p w14:paraId="574D007F" w14:textId="7B2D412A" w:rsidR="5E3C7307" w:rsidRDefault="5E3C7307" w:rsidP="5E3C7307">
          <w:pPr>
            <w:pStyle w:val="Header"/>
            <w:ind w:left="-115"/>
            <w:jc w:val="left"/>
          </w:pPr>
        </w:p>
      </w:tc>
      <w:tc>
        <w:tcPr>
          <w:tcW w:w="3118" w:type="dxa"/>
        </w:tcPr>
        <w:p w14:paraId="3BE83D21" w14:textId="4849F569" w:rsidR="5E3C7307" w:rsidRDefault="5E3C7307" w:rsidP="5E3C7307">
          <w:pPr>
            <w:pStyle w:val="Header"/>
            <w:jc w:val="center"/>
          </w:pPr>
        </w:p>
      </w:tc>
      <w:tc>
        <w:tcPr>
          <w:tcW w:w="3118" w:type="dxa"/>
        </w:tcPr>
        <w:p w14:paraId="710843EE" w14:textId="7AACF149" w:rsidR="5E3C7307" w:rsidRDefault="5E3C7307" w:rsidP="5E3C7307">
          <w:pPr>
            <w:pStyle w:val="Header"/>
            <w:ind w:right="-115"/>
            <w:jc w:val="right"/>
          </w:pPr>
        </w:p>
      </w:tc>
    </w:tr>
  </w:tbl>
  <w:p w14:paraId="6F422392" w14:textId="21651DC2" w:rsidR="5E3C7307" w:rsidRDefault="5E3C7307" w:rsidP="5E3C73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43"/>
      <w:gridCol w:w="3043"/>
      <w:gridCol w:w="3043"/>
    </w:tblGrid>
    <w:tr w:rsidR="5E3C7307" w14:paraId="35AA08A9" w14:textId="77777777" w:rsidTr="5E3C7307">
      <w:tc>
        <w:tcPr>
          <w:tcW w:w="3043" w:type="dxa"/>
        </w:tcPr>
        <w:p w14:paraId="7D37EDA3" w14:textId="20798554" w:rsidR="5E3C7307" w:rsidRDefault="5E3C7307" w:rsidP="5E3C7307">
          <w:pPr>
            <w:pStyle w:val="Header"/>
            <w:ind w:left="-115"/>
            <w:jc w:val="left"/>
          </w:pPr>
        </w:p>
      </w:tc>
      <w:tc>
        <w:tcPr>
          <w:tcW w:w="3043" w:type="dxa"/>
        </w:tcPr>
        <w:p w14:paraId="211D4D12" w14:textId="774168DB" w:rsidR="5E3C7307" w:rsidRDefault="5E3C7307" w:rsidP="5E3C7307">
          <w:pPr>
            <w:pStyle w:val="Header"/>
            <w:jc w:val="center"/>
          </w:pPr>
        </w:p>
      </w:tc>
      <w:tc>
        <w:tcPr>
          <w:tcW w:w="3043" w:type="dxa"/>
        </w:tcPr>
        <w:p w14:paraId="2000B33F" w14:textId="11EC48C7" w:rsidR="5E3C7307" w:rsidRDefault="5E3C7307" w:rsidP="5E3C7307">
          <w:pPr>
            <w:pStyle w:val="Header"/>
            <w:ind w:right="-115"/>
            <w:jc w:val="right"/>
          </w:pPr>
        </w:p>
      </w:tc>
    </w:tr>
  </w:tbl>
  <w:p w14:paraId="163EF261" w14:textId="1808473D" w:rsidR="5E3C7307" w:rsidRDefault="5E3C7307" w:rsidP="5E3C73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18"/>
      <w:gridCol w:w="3118"/>
      <w:gridCol w:w="3118"/>
    </w:tblGrid>
    <w:tr w:rsidR="5E3C7307" w14:paraId="69D92A43" w14:textId="77777777" w:rsidTr="5E3C7307">
      <w:tc>
        <w:tcPr>
          <w:tcW w:w="3118" w:type="dxa"/>
        </w:tcPr>
        <w:p w14:paraId="64A9E9C1" w14:textId="20666627" w:rsidR="5E3C7307" w:rsidRDefault="5E3C7307" w:rsidP="5E3C7307">
          <w:pPr>
            <w:pStyle w:val="Header"/>
            <w:ind w:left="-115"/>
            <w:jc w:val="left"/>
          </w:pPr>
        </w:p>
      </w:tc>
      <w:tc>
        <w:tcPr>
          <w:tcW w:w="3118" w:type="dxa"/>
        </w:tcPr>
        <w:p w14:paraId="338562AD" w14:textId="151F1D8D" w:rsidR="5E3C7307" w:rsidRDefault="5E3C7307" w:rsidP="5E3C7307">
          <w:pPr>
            <w:pStyle w:val="Header"/>
            <w:jc w:val="center"/>
          </w:pPr>
        </w:p>
      </w:tc>
      <w:tc>
        <w:tcPr>
          <w:tcW w:w="3118" w:type="dxa"/>
        </w:tcPr>
        <w:p w14:paraId="06256BD7" w14:textId="383FCE12" w:rsidR="5E3C7307" w:rsidRDefault="5E3C7307" w:rsidP="5E3C7307">
          <w:pPr>
            <w:pStyle w:val="Header"/>
            <w:ind w:right="-115"/>
            <w:jc w:val="right"/>
          </w:pPr>
        </w:p>
      </w:tc>
    </w:tr>
  </w:tbl>
  <w:p w14:paraId="1593A067" w14:textId="15DA5606" w:rsidR="5E3C7307" w:rsidRDefault="5E3C7307" w:rsidP="5E3C730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18"/>
      <w:gridCol w:w="3118"/>
      <w:gridCol w:w="3118"/>
    </w:tblGrid>
    <w:tr w:rsidR="5E3C7307" w14:paraId="6550F6C0" w14:textId="77777777" w:rsidTr="5E3C7307">
      <w:tc>
        <w:tcPr>
          <w:tcW w:w="3118" w:type="dxa"/>
        </w:tcPr>
        <w:p w14:paraId="243C67A4" w14:textId="6B708B97" w:rsidR="5E3C7307" w:rsidRDefault="5E3C7307" w:rsidP="5E3C7307">
          <w:pPr>
            <w:pStyle w:val="Header"/>
            <w:ind w:left="-115"/>
            <w:jc w:val="left"/>
          </w:pPr>
        </w:p>
      </w:tc>
      <w:tc>
        <w:tcPr>
          <w:tcW w:w="3118" w:type="dxa"/>
        </w:tcPr>
        <w:p w14:paraId="4263944A" w14:textId="153158D0" w:rsidR="5E3C7307" w:rsidRDefault="5E3C7307" w:rsidP="5E3C7307">
          <w:pPr>
            <w:pStyle w:val="Header"/>
            <w:jc w:val="center"/>
          </w:pPr>
        </w:p>
      </w:tc>
      <w:tc>
        <w:tcPr>
          <w:tcW w:w="3118" w:type="dxa"/>
        </w:tcPr>
        <w:p w14:paraId="26D2E1A7" w14:textId="3E207442" w:rsidR="5E3C7307" w:rsidRDefault="5E3C7307" w:rsidP="5E3C7307">
          <w:pPr>
            <w:pStyle w:val="Header"/>
            <w:ind w:right="-115"/>
            <w:jc w:val="right"/>
          </w:pPr>
        </w:p>
      </w:tc>
    </w:tr>
  </w:tbl>
  <w:p w14:paraId="20EE446C" w14:textId="1A7D1534" w:rsidR="5E3C7307" w:rsidRDefault="5E3C7307" w:rsidP="5E3C730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18"/>
      <w:gridCol w:w="3118"/>
      <w:gridCol w:w="3118"/>
    </w:tblGrid>
    <w:tr w:rsidR="5E3C7307" w14:paraId="46F8EE54" w14:textId="77777777" w:rsidTr="5E3C7307">
      <w:tc>
        <w:tcPr>
          <w:tcW w:w="3118" w:type="dxa"/>
        </w:tcPr>
        <w:p w14:paraId="76682A15" w14:textId="225318FF" w:rsidR="5E3C7307" w:rsidRDefault="5E3C7307" w:rsidP="5E3C7307">
          <w:pPr>
            <w:pStyle w:val="Header"/>
            <w:ind w:left="-115"/>
            <w:jc w:val="left"/>
          </w:pPr>
        </w:p>
      </w:tc>
      <w:tc>
        <w:tcPr>
          <w:tcW w:w="3118" w:type="dxa"/>
        </w:tcPr>
        <w:p w14:paraId="665EBB43" w14:textId="6C2E319F" w:rsidR="5E3C7307" w:rsidRDefault="5E3C7307" w:rsidP="5E3C7307">
          <w:pPr>
            <w:pStyle w:val="Header"/>
            <w:jc w:val="center"/>
          </w:pPr>
        </w:p>
      </w:tc>
      <w:tc>
        <w:tcPr>
          <w:tcW w:w="3118" w:type="dxa"/>
        </w:tcPr>
        <w:p w14:paraId="735D133D" w14:textId="05F55B72" w:rsidR="5E3C7307" w:rsidRDefault="5E3C7307" w:rsidP="5E3C7307">
          <w:pPr>
            <w:pStyle w:val="Header"/>
            <w:ind w:right="-115"/>
            <w:jc w:val="right"/>
          </w:pPr>
        </w:p>
      </w:tc>
    </w:tr>
  </w:tbl>
  <w:p w14:paraId="72EB0237" w14:textId="68B0AB1D" w:rsidR="5E3C7307" w:rsidRDefault="5E3C7307" w:rsidP="5E3C730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18"/>
      <w:gridCol w:w="3118"/>
      <w:gridCol w:w="3118"/>
    </w:tblGrid>
    <w:tr w:rsidR="5E3C7307" w14:paraId="599FE13D" w14:textId="77777777" w:rsidTr="5E3C7307">
      <w:tc>
        <w:tcPr>
          <w:tcW w:w="3118" w:type="dxa"/>
        </w:tcPr>
        <w:p w14:paraId="7A611563" w14:textId="34B572C6" w:rsidR="5E3C7307" w:rsidRDefault="5E3C7307" w:rsidP="5E3C7307">
          <w:pPr>
            <w:pStyle w:val="Header"/>
            <w:ind w:left="-115"/>
            <w:jc w:val="left"/>
          </w:pPr>
        </w:p>
      </w:tc>
      <w:tc>
        <w:tcPr>
          <w:tcW w:w="3118" w:type="dxa"/>
        </w:tcPr>
        <w:p w14:paraId="4309F849" w14:textId="4F645C7E" w:rsidR="5E3C7307" w:rsidRDefault="5E3C7307" w:rsidP="5E3C7307">
          <w:pPr>
            <w:pStyle w:val="Header"/>
            <w:jc w:val="center"/>
          </w:pPr>
        </w:p>
      </w:tc>
      <w:tc>
        <w:tcPr>
          <w:tcW w:w="3118" w:type="dxa"/>
        </w:tcPr>
        <w:p w14:paraId="2129D001" w14:textId="7385FC77" w:rsidR="5E3C7307" w:rsidRDefault="5E3C7307" w:rsidP="5E3C7307">
          <w:pPr>
            <w:pStyle w:val="Header"/>
            <w:ind w:right="-115"/>
            <w:jc w:val="right"/>
          </w:pPr>
        </w:p>
      </w:tc>
    </w:tr>
  </w:tbl>
  <w:p w14:paraId="37512D3A" w14:textId="6ABBDCEA" w:rsidR="5E3C7307" w:rsidRDefault="5E3C7307" w:rsidP="5E3C730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18"/>
      <w:gridCol w:w="3118"/>
      <w:gridCol w:w="3118"/>
    </w:tblGrid>
    <w:tr w:rsidR="5E3C7307" w14:paraId="4B94168F" w14:textId="77777777" w:rsidTr="5E3C7307">
      <w:tc>
        <w:tcPr>
          <w:tcW w:w="3118" w:type="dxa"/>
        </w:tcPr>
        <w:p w14:paraId="35E8B5F0" w14:textId="617A2D33" w:rsidR="5E3C7307" w:rsidRDefault="5E3C7307" w:rsidP="5E3C7307">
          <w:pPr>
            <w:pStyle w:val="Header"/>
            <w:ind w:left="-115"/>
            <w:jc w:val="left"/>
          </w:pPr>
        </w:p>
      </w:tc>
      <w:tc>
        <w:tcPr>
          <w:tcW w:w="3118" w:type="dxa"/>
        </w:tcPr>
        <w:p w14:paraId="19BA818F" w14:textId="04952624" w:rsidR="5E3C7307" w:rsidRDefault="5E3C7307" w:rsidP="5E3C7307">
          <w:pPr>
            <w:pStyle w:val="Header"/>
            <w:jc w:val="center"/>
          </w:pPr>
        </w:p>
      </w:tc>
      <w:tc>
        <w:tcPr>
          <w:tcW w:w="3118" w:type="dxa"/>
        </w:tcPr>
        <w:p w14:paraId="688F356C" w14:textId="76C1CC94" w:rsidR="5E3C7307" w:rsidRDefault="5E3C7307" w:rsidP="5E3C7307">
          <w:pPr>
            <w:pStyle w:val="Header"/>
            <w:ind w:right="-115"/>
            <w:jc w:val="right"/>
          </w:pPr>
        </w:p>
      </w:tc>
    </w:tr>
  </w:tbl>
  <w:p w14:paraId="09AF77F7" w14:textId="76EF0962" w:rsidR="5E3C7307" w:rsidRDefault="5E3C7307" w:rsidP="5E3C730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18"/>
      <w:gridCol w:w="3118"/>
      <w:gridCol w:w="3118"/>
    </w:tblGrid>
    <w:tr w:rsidR="5E3C7307" w14:paraId="1111AEB8" w14:textId="77777777" w:rsidTr="5E3C7307">
      <w:tc>
        <w:tcPr>
          <w:tcW w:w="3118" w:type="dxa"/>
        </w:tcPr>
        <w:p w14:paraId="5A8101FF" w14:textId="7CF3ADA2" w:rsidR="5E3C7307" w:rsidRDefault="5E3C7307" w:rsidP="5E3C7307">
          <w:pPr>
            <w:pStyle w:val="Header"/>
            <w:ind w:left="-115"/>
            <w:jc w:val="left"/>
          </w:pPr>
        </w:p>
      </w:tc>
      <w:tc>
        <w:tcPr>
          <w:tcW w:w="3118" w:type="dxa"/>
        </w:tcPr>
        <w:p w14:paraId="3B28C5DC" w14:textId="0F1B12DA" w:rsidR="5E3C7307" w:rsidRDefault="5E3C7307" w:rsidP="5E3C7307">
          <w:pPr>
            <w:pStyle w:val="Header"/>
            <w:jc w:val="center"/>
          </w:pPr>
        </w:p>
      </w:tc>
      <w:tc>
        <w:tcPr>
          <w:tcW w:w="3118" w:type="dxa"/>
        </w:tcPr>
        <w:p w14:paraId="118B7246" w14:textId="189A9292" w:rsidR="5E3C7307" w:rsidRDefault="5E3C7307" w:rsidP="5E3C7307">
          <w:pPr>
            <w:pStyle w:val="Header"/>
            <w:ind w:right="-115"/>
            <w:jc w:val="right"/>
          </w:pPr>
        </w:p>
      </w:tc>
    </w:tr>
  </w:tbl>
  <w:p w14:paraId="1885D365" w14:textId="1D29DC4D" w:rsidR="5E3C7307" w:rsidRDefault="5E3C7307" w:rsidP="5E3C730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18"/>
      <w:gridCol w:w="3118"/>
      <w:gridCol w:w="3118"/>
    </w:tblGrid>
    <w:tr w:rsidR="5E3C7307" w14:paraId="6E4988BA" w14:textId="77777777" w:rsidTr="5E3C7307">
      <w:tc>
        <w:tcPr>
          <w:tcW w:w="3118" w:type="dxa"/>
        </w:tcPr>
        <w:p w14:paraId="6BD00CBC" w14:textId="230525C9" w:rsidR="5E3C7307" w:rsidRDefault="5E3C7307" w:rsidP="5E3C7307">
          <w:pPr>
            <w:pStyle w:val="Header"/>
            <w:ind w:left="-115"/>
            <w:jc w:val="left"/>
          </w:pPr>
        </w:p>
      </w:tc>
      <w:tc>
        <w:tcPr>
          <w:tcW w:w="3118" w:type="dxa"/>
        </w:tcPr>
        <w:p w14:paraId="76E19D10" w14:textId="4DA0AB2A" w:rsidR="5E3C7307" w:rsidRDefault="5E3C7307" w:rsidP="5E3C7307">
          <w:pPr>
            <w:pStyle w:val="Header"/>
            <w:jc w:val="center"/>
          </w:pPr>
        </w:p>
      </w:tc>
      <w:tc>
        <w:tcPr>
          <w:tcW w:w="3118" w:type="dxa"/>
        </w:tcPr>
        <w:p w14:paraId="206CF59D" w14:textId="3CED5552" w:rsidR="5E3C7307" w:rsidRDefault="5E3C7307" w:rsidP="5E3C7307">
          <w:pPr>
            <w:pStyle w:val="Header"/>
            <w:ind w:right="-115"/>
            <w:jc w:val="right"/>
          </w:pPr>
        </w:p>
      </w:tc>
    </w:tr>
  </w:tbl>
  <w:p w14:paraId="20042EB0" w14:textId="003F1657" w:rsidR="5E3C7307" w:rsidRDefault="5E3C7307" w:rsidP="5E3C73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FA3188"/>
    <w:multiLevelType w:val="hybridMultilevel"/>
    <w:tmpl w:val="F03E4068"/>
    <w:lvl w:ilvl="0" w:tplc="63366F62">
      <w:start w:val="1"/>
      <w:numFmt w:val="bullet"/>
      <w:lvlText w:val=""/>
      <w:lvlJc w:val="left"/>
      <w:pPr>
        <w:ind w:left="720" w:hanging="360"/>
      </w:pPr>
      <w:rPr>
        <w:rFonts w:ascii="Symbol" w:hAnsi="Symbol" w:hint="default"/>
      </w:rPr>
    </w:lvl>
    <w:lvl w:ilvl="1" w:tplc="5D54CF6A">
      <w:start w:val="1"/>
      <w:numFmt w:val="bullet"/>
      <w:lvlText w:val="o"/>
      <w:lvlJc w:val="left"/>
      <w:pPr>
        <w:ind w:left="1440" w:hanging="360"/>
      </w:pPr>
      <w:rPr>
        <w:rFonts w:ascii="Courier New" w:hAnsi="Courier New" w:hint="default"/>
      </w:rPr>
    </w:lvl>
    <w:lvl w:ilvl="2" w:tplc="C616D54C">
      <w:start w:val="1"/>
      <w:numFmt w:val="bullet"/>
      <w:lvlText w:val=""/>
      <w:lvlJc w:val="left"/>
      <w:pPr>
        <w:ind w:left="2160" w:hanging="360"/>
      </w:pPr>
      <w:rPr>
        <w:rFonts w:ascii="Wingdings" w:hAnsi="Wingdings" w:hint="default"/>
      </w:rPr>
    </w:lvl>
    <w:lvl w:ilvl="3" w:tplc="66B22B7A">
      <w:start w:val="1"/>
      <w:numFmt w:val="bullet"/>
      <w:lvlText w:val=""/>
      <w:lvlJc w:val="left"/>
      <w:pPr>
        <w:ind w:left="2880" w:hanging="360"/>
      </w:pPr>
      <w:rPr>
        <w:rFonts w:ascii="Symbol" w:hAnsi="Symbol" w:hint="default"/>
      </w:rPr>
    </w:lvl>
    <w:lvl w:ilvl="4" w:tplc="5D760972">
      <w:start w:val="1"/>
      <w:numFmt w:val="bullet"/>
      <w:lvlText w:val="o"/>
      <w:lvlJc w:val="left"/>
      <w:pPr>
        <w:ind w:left="3600" w:hanging="360"/>
      </w:pPr>
      <w:rPr>
        <w:rFonts w:ascii="Courier New" w:hAnsi="Courier New" w:hint="default"/>
      </w:rPr>
    </w:lvl>
    <w:lvl w:ilvl="5" w:tplc="BC582AB8">
      <w:start w:val="1"/>
      <w:numFmt w:val="bullet"/>
      <w:lvlText w:val=""/>
      <w:lvlJc w:val="left"/>
      <w:pPr>
        <w:ind w:left="4320" w:hanging="360"/>
      </w:pPr>
      <w:rPr>
        <w:rFonts w:ascii="Wingdings" w:hAnsi="Wingdings" w:hint="default"/>
      </w:rPr>
    </w:lvl>
    <w:lvl w:ilvl="6" w:tplc="49780626">
      <w:start w:val="1"/>
      <w:numFmt w:val="bullet"/>
      <w:lvlText w:val=""/>
      <w:lvlJc w:val="left"/>
      <w:pPr>
        <w:ind w:left="5040" w:hanging="360"/>
      </w:pPr>
      <w:rPr>
        <w:rFonts w:ascii="Symbol" w:hAnsi="Symbol" w:hint="default"/>
      </w:rPr>
    </w:lvl>
    <w:lvl w:ilvl="7" w:tplc="24183316">
      <w:start w:val="1"/>
      <w:numFmt w:val="bullet"/>
      <w:lvlText w:val="o"/>
      <w:lvlJc w:val="left"/>
      <w:pPr>
        <w:ind w:left="5760" w:hanging="360"/>
      </w:pPr>
      <w:rPr>
        <w:rFonts w:ascii="Courier New" w:hAnsi="Courier New" w:hint="default"/>
      </w:rPr>
    </w:lvl>
    <w:lvl w:ilvl="8" w:tplc="3AF06BD2">
      <w:start w:val="1"/>
      <w:numFmt w:val="bullet"/>
      <w:lvlText w:val=""/>
      <w:lvlJc w:val="left"/>
      <w:pPr>
        <w:ind w:left="6480" w:hanging="360"/>
      </w:pPr>
      <w:rPr>
        <w:rFonts w:ascii="Wingdings" w:hAnsi="Wingdings" w:hint="default"/>
      </w:rPr>
    </w:lvl>
  </w:abstractNum>
  <w:abstractNum w:abstractNumId="1" w15:restartNumberingAfterBreak="0">
    <w:nsid w:val="2BAD4E8D"/>
    <w:multiLevelType w:val="hybridMultilevel"/>
    <w:tmpl w:val="21B23014"/>
    <w:lvl w:ilvl="0" w:tplc="AEA6B728">
      <w:numFmt w:val="bullet"/>
      <w:lvlText w:val="•"/>
      <w:lvlJc w:val="left"/>
      <w:pPr>
        <w:ind w:left="1065" w:hanging="705"/>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233AD3"/>
    <w:multiLevelType w:val="multilevel"/>
    <w:tmpl w:val="300A001F"/>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2FA442B"/>
    <w:multiLevelType w:val="hybridMultilevel"/>
    <w:tmpl w:val="CB343580"/>
    <w:lvl w:ilvl="0" w:tplc="A682576C">
      <w:start w:val="1"/>
      <w:numFmt w:val="bullet"/>
      <w:lvlText w:val="•"/>
      <w:lvlJc w:val="left"/>
      <w:pPr>
        <w:ind w:left="720" w:hanging="360"/>
      </w:pPr>
      <w:rPr>
        <w:rFonts w:hint="default"/>
      </w:rPr>
    </w:lvl>
    <w:lvl w:ilvl="1" w:tplc="5C744FDE">
      <w:start w:val="1"/>
      <w:numFmt w:val="bullet"/>
      <w:lvlText w:val="-"/>
      <w:lvlJc w:val="left"/>
      <w:pPr>
        <w:ind w:left="1440" w:hanging="360"/>
      </w:pPr>
      <w:rPr>
        <w:rFonts w:ascii="Calibri" w:eastAsia="Calibri" w:hAnsi="Calibri" w:hint="default"/>
        <w:color w:val="333333"/>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A462A3"/>
    <w:multiLevelType w:val="hybridMultilevel"/>
    <w:tmpl w:val="90AE0514"/>
    <w:lvl w:ilvl="0" w:tplc="4C586498">
      <w:start w:val="1"/>
      <w:numFmt w:val="bullet"/>
      <w:lvlText w:val=""/>
      <w:lvlJc w:val="left"/>
      <w:pPr>
        <w:ind w:left="720" w:hanging="360"/>
      </w:pPr>
      <w:rPr>
        <w:rFonts w:ascii="Symbol" w:hAnsi="Symbol" w:hint="default"/>
      </w:rPr>
    </w:lvl>
    <w:lvl w:ilvl="1" w:tplc="708055C2">
      <w:start w:val="1"/>
      <w:numFmt w:val="bullet"/>
      <w:lvlText w:val="o"/>
      <w:lvlJc w:val="left"/>
      <w:pPr>
        <w:ind w:left="1440" w:hanging="360"/>
      </w:pPr>
      <w:rPr>
        <w:rFonts w:ascii="Courier New" w:hAnsi="Courier New" w:hint="default"/>
      </w:rPr>
    </w:lvl>
    <w:lvl w:ilvl="2" w:tplc="68DADA46">
      <w:start w:val="1"/>
      <w:numFmt w:val="bullet"/>
      <w:lvlText w:val=""/>
      <w:lvlJc w:val="left"/>
      <w:pPr>
        <w:ind w:left="2160" w:hanging="360"/>
      </w:pPr>
      <w:rPr>
        <w:rFonts w:ascii="Wingdings" w:hAnsi="Wingdings" w:hint="default"/>
      </w:rPr>
    </w:lvl>
    <w:lvl w:ilvl="3" w:tplc="5C709E70">
      <w:start w:val="1"/>
      <w:numFmt w:val="bullet"/>
      <w:lvlText w:val=""/>
      <w:lvlJc w:val="left"/>
      <w:pPr>
        <w:ind w:left="2880" w:hanging="360"/>
      </w:pPr>
      <w:rPr>
        <w:rFonts w:ascii="Symbol" w:hAnsi="Symbol" w:hint="default"/>
      </w:rPr>
    </w:lvl>
    <w:lvl w:ilvl="4" w:tplc="D2521DCE">
      <w:start w:val="1"/>
      <w:numFmt w:val="bullet"/>
      <w:lvlText w:val="o"/>
      <w:lvlJc w:val="left"/>
      <w:pPr>
        <w:ind w:left="3600" w:hanging="360"/>
      </w:pPr>
      <w:rPr>
        <w:rFonts w:ascii="Courier New" w:hAnsi="Courier New" w:hint="default"/>
      </w:rPr>
    </w:lvl>
    <w:lvl w:ilvl="5" w:tplc="BC4C46B0">
      <w:start w:val="1"/>
      <w:numFmt w:val="bullet"/>
      <w:lvlText w:val=""/>
      <w:lvlJc w:val="left"/>
      <w:pPr>
        <w:ind w:left="4320" w:hanging="360"/>
      </w:pPr>
      <w:rPr>
        <w:rFonts w:ascii="Wingdings" w:hAnsi="Wingdings" w:hint="default"/>
      </w:rPr>
    </w:lvl>
    <w:lvl w:ilvl="6" w:tplc="578AC876">
      <w:start w:val="1"/>
      <w:numFmt w:val="bullet"/>
      <w:lvlText w:val=""/>
      <w:lvlJc w:val="left"/>
      <w:pPr>
        <w:ind w:left="5040" w:hanging="360"/>
      </w:pPr>
      <w:rPr>
        <w:rFonts w:ascii="Symbol" w:hAnsi="Symbol" w:hint="default"/>
      </w:rPr>
    </w:lvl>
    <w:lvl w:ilvl="7" w:tplc="E56292F6">
      <w:start w:val="1"/>
      <w:numFmt w:val="bullet"/>
      <w:lvlText w:val="o"/>
      <w:lvlJc w:val="left"/>
      <w:pPr>
        <w:ind w:left="5760" w:hanging="360"/>
      </w:pPr>
      <w:rPr>
        <w:rFonts w:ascii="Courier New" w:hAnsi="Courier New" w:hint="default"/>
      </w:rPr>
    </w:lvl>
    <w:lvl w:ilvl="8" w:tplc="7220CBDC">
      <w:start w:val="1"/>
      <w:numFmt w:val="bullet"/>
      <w:lvlText w:val=""/>
      <w:lvlJc w:val="left"/>
      <w:pPr>
        <w:ind w:left="6480" w:hanging="360"/>
      </w:pPr>
      <w:rPr>
        <w:rFonts w:ascii="Wingdings" w:hAnsi="Wingdings" w:hint="default"/>
      </w:rPr>
    </w:lvl>
  </w:abstractNum>
  <w:abstractNum w:abstractNumId="5" w15:restartNumberingAfterBreak="0">
    <w:nsid w:val="511022E5"/>
    <w:multiLevelType w:val="hybridMultilevel"/>
    <w:tmpl w:val="AC326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564169"/>
    <w:multiLevelType w:val="hybridMultilevel"/>
    <w:tmpl w:val="522855D4"/>
    <w:lvl w:ilvl="0" w:tplc="328ECAF2">
      <w:start w:val="1"/>
      <w:numFmt w:val="bullet"/>
      <w:lvlText w:val=""/>
      <w:lvlJc w:val="left"/>
      <w:pPr>
        <w:ind w:left="720" w:hanging="360"/>
      </w:pPr>
      <w:rPr>
        <w:rFonts w:ascii="Symbol" w:hAnsi="Symbol" w:hint="default"/>
      </w:rPr>
    </w:lvl>
    <w:lvl w:ilvl="1" w:tplc="34D071A8">
      <w:start w:val="1"/>
      <w:numFmt w:val="bullet"/>
      <w:lvlText w:val="o"/>
      <w:lvlJc w:val="left"/>
      <w:pPr>
        <w:ind w:left="1440" w:hanging="360"/>
      </w:pPr>
      <w:rPr>
        <w:rFonts w:ascii="Courier New" w:hAnsi="Courier New" w:hint="default"/>
      </w:rPr>
    </w:lvl>
    <w:lvl w:ilvl="2" w:tplc="9374417E">
      <w:start w:val="1"/>
      <w:numFmt w:val="bullet"/>
      <w:lvlText w:val=""/>
      <w:lvlJc w:val="left"/>
      <w:pPr>
        <w:ind w:left="2160" w:hanging="360"/>
      </w:pPr>
      <w:rPr>
        <w:rFonts w:ascii="Wingdings" w:hAnsi="Wingdings" w:hint="default"/>
      </w:rPr>
    </w:lvl>
    <w:lvl w:ilvl="3" w:tplc="0CECF4F6">
      <w:start w:val="1"/>
      <w:numFmt w:val="bullet"/>
      <w:lvlText w:val=""/>
      <w:lvlJc w:val="left"/>
      <w:pPr>
        <w:ind w:left="2880" w:hanging="360"/>
      </w:pPr>
      <w:rPr>
        <w:rFonts w:ascii="Symbol" w:hAnsi="Symbol" w:hint="default"/>
      </w:rPr>
    </w:lvl>
    <w:lvl w:ilvl="4" w:tplc="2CDE9122">
      <w:start w:val="1"/>
      <w:numFmt w:val="bullet"/>
      <w:lvlText w:val="o"/>
      <w:lvlJc w:val="left"/>
      <w:pPr>
        <w:ind w:left="3600" w:hanging="360"/>
      </w:pPr>
      <w:rPr>
        <w:rFonts w:ascii="Courier New" w:hAnsi="Courier New" w:hint="default"/>
      </w:rPr>
    </w:lvl>
    <w:lvl w:ilvl="5" w:tplc="5A6C6724">
      <w:start w:val="1"/>
      <w:numFmt w:val="bullet"/>
      <w:lvlText w:val=""/>
      <w:lvlJc w:val="left"/>
      <w:pPr>
        <w:ind w:left="4320" w:hanging="360"/>
      </w:pPr>
      <w:rPr>
        <w:rFonts w:ascii="Wingdings" w:hAnsi="Wingdings" w:hint="default"/>
      </w:rPr>
    </w:lvl>
    <w:lvl w:ilvl="6" w:tplc="2C0AE8E2">
      <w:start w:val="1"/>
      <w:numFmt w:val="bullet"/>
      <w:lvlText w:val=""/>
      <w:lvlJc w:val="left"/>
      <w:pPr>
        <w:ind w:left="5040" w:hanging="360"/>
      </w:pPr>
      <w:rPr>
        <w:rFonts w:ascii="Symbol" w:hAnsi="Symbol" w:hint="default"/>
      </w:rPr>
    </w:lvl>
    <w:lvl w:ilvl="7" w:tplc="E81E6982">
      <w:start w:val="1"/>
      <w:numFmt w:val="bullet"/>
      <w:lvlText w:val="o"/>
      <w:lvlJc w:val="left"/>
      <w:pPr>
        <w:ind w:left="5760" w:hanging="360"/>
      </w:pPr>
      <w:rPr>
        <w:rFonts w:ascii="Courier New" w:hAnsi="Courier New" w:hint="default"/>
      </w:rPr>
    </w:lvl>
    <w:lvl w:ilvl="8" w:tplc="0BC858DA">
      <w:start w:val="1"/>
      <w:numFmt w:val="bullet"/>
      <w:lvlText w:val=""/>
      <w:lvlJc w:val="left"/>
      <w:pPr>
        <w:ind w:left="6480" w:hanging="360"/>
      </w:pPr>
      <w:rPr>
        <w:rFonts w:ascii="Wingdings" w:hAnsi="Wingdings" w:hint="default"/>
      </w:rPr>
    </w:lvl>
  </w:abstractNum>
  <w:abstractNum w:abstractNumId="7" w15:restartNumberingAfterBreak="0">
    <w:nsid w:val="5C8B0871"/>
    <w:multiLevelType w:val="hybridMultilevel"/>
    <w:tmpl w:val="EE1E8344"/>
    <w:lvl w:ilvl="0" w:tplc="515CAAE6">
      <w:start w:val="1"/>
      <w:numFmt w:val="bullet"/>
      <w:lvlText w:val=""/>
      <w:lvlJc w:val="left"/>
      <w:pPr>
        <w:ind w:left="720" w:hanging="360"/>
      </w:pPr>
      <w:rPr>
        <w:rFonts w:ascii="Symbol" w:hAnsi="Symbol" w:hint="default"/>
      </w:rPr>
    </w:lvl>
    <w:lvl w:ilvl="1" w:tplc="CAEC5C7E">
      <w:start w:val="1"/>
      <w:numFmt w:val="bullet"/>
      <w:lvlText w:val="o"/>
      <w:lvlJc w:val="left"/>
      <w:pPr>
        <w:ind w:left="1440" w:hanging="360"/>
      </w:pPr>
      <w:rPr>
        <w:rFonts w:ascii="Courier New" w:hAnsi="Courier New" w:hint="default"/>
      </w:rPr>
    </w:lvl>
    <w:lvl w:ilvl="2" w:tplc="A8682750">
      <w:start w:val="1"/>
      <w:numFmt w:val="bullet"/>
      <w:lvlText w:val=""/>
      <w:lvlJc w:val="left"/>
      <w:pPr>
        <w:ind w:left="2160" w:hanging="360"/>
      </w:pPr>
      <w:rPr>
        <w:rFonts w:ascii="Wingdings" w:hAnsi="Wingdings" w:hint="default"/>
      </w:rPr>
    </w:lvl>
    <w:lvl w:ilvl="3" w:tplc="A97CADEA">
      <w:start w:val="1"/>
      <w:numFmt w:val="bullet"/>
      <w:lvlText w:val=""/>
      <w:lvlJc w:val="left"/>
      <w:pPr>
        <w:ind w:left="2880" w:hanging="360"/>
      </w:pPr>
      <w:rPr>
        <w:rFonts w:ascii="Symbol" w:hAnsi="Symbol" w:hint="default"/>
      </w:rPr>
    </w:lvl>
    <w:lvl w:ilvl="4" w:tplc="7D268FFC">
      <w:start w:val="1"/>
      <w:numFmt w:val="bullet"/>
      <w:lvlText w:val="o"/>
      <w:lvlJc w:val="left"/>
      <w:pPr>
        <w:ind w:left="3600" w:hanging="360"/>
      </w:pPr>
      <w:rPr>
        <w:rFonts w:ascii="Courier New" w:hAnsi="Courier New" w:hint="default"/>
      </w:rPr>
    </w:lvl>
    <w:lvl w:ilvl="5" w:tplc="2B386ADA">
      <w:start w:val="1"/>
      <w:numFmt w:val="bullet"/>
      <w:lvlText w:val=""/>
      <w:lvlJc w:val="left"/>
      <w:pPr>
        <w:ind w:left="4320" w:hanging="360"/>
      </w:pPr>
      <w:rPr>
        <w:rFonts w:ascii="Wingdings" w:hAnsi="Wingdings" w:hint="default"/>
      </w:rPr>
    </w:lvl>
    <w:lvl w:ilvl="6" w:tplc="C390F7EE">
      <w:start w:val="1"/>
      <w:numFmt w:val="bullet"/>
      <w:lvlText w:val=""/>
      <w:lvlJc w:val="left"/>
      <w:pPr>
        <w:ind w:left="5040" w:hanging="360"/>
      </w:pPr>
      <w:rPr>
        <w:rFonts w:ascii="Symbol" w:hAnsi="Symbol" w:hint="default"/>
      </w:rPr>
    </w:lvl>
    <w:lvl w:ilvl="7" w:tplc="3156F56A">
      <w:start w:val="1"/>
      <w:numFmt w:val="bullet"/>
      <w:lvlText w:val="o"/>
      <w:lvlJc w:val="left"/>
      <w:pPr>
        <w:ind w:left="5760" w:hanging="360"/>
      </w:pPr>
      <w:rPr>
        <w:rFonts w:ascii="Courier New" w:hAnsi="Courier New" w:hint="default"/>
      </w:rPr>
    </w:lvl>
    <w:lvl w:ilvl="8" w:tplc="63DC5E5E">
      <w:start w:val="1"/>
      <w:numFmt w:val="bullet"/>
      <w:lvlText w:val=""/>
      <w:lvlJc w:val="left"/>
      <w:pPr>
        <w:ind w:left="6480" w:hanging="360"/>
      </w:pPr>
      <w:rPr>
        <w:rFonts w:ascii="Wingdings" w:hAnsi="Wingdings" w:hint="default"/>
      </w:rPr>
    </w:lvl>
  </w:abstractNum>
  <w:abstractNum w:abstractNumId="8" w15:restartNumberingAfterBreak="0">
    <w:nsid w:val="5D4A38B5"/>
    <w:multiLevelType w:val="multilevel"/>
    <w:tmpl w:val="787A79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FC00922"/>
    <w:multiLevelType w:val="hybridMultilevel"/>
    <w:tmpl w:val="10FCF3F6"/>
    <w:lvl w:ilvl="0" w:tplc="FFFFFFFF">
      <w:start w:val="1"/>
      <w:numFmt w:val="decimal"/>
      <w:lvlText w:val="%1."/>
      <w:lvlJc w:val="left"/>
      <w:pPr>
        <w:ind w:left="720" w:hanging="360"/>
      </w:p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6C751901"/>
    <w:multiLevelType w:val="hybridMultilevel"/>
    <w:tmpl w:val="C792D8EC"/>
    <w:lvl w:ilvl="0" w:tplc="60E6B732">
      <w:start w:val="1"/>
      <w:numFmt w:val="bullet"/>
      <w:lvlText w:val=""/>
      <w:lvlJc w:val="left"/>
      <w:pPr>
        <w:ind w:left="720" w:hanging="360"/>
      </w:pPr>
      <w:rPr>
        <w:rFonts w:ascii="Symbol" w:hAnsi="Symbol" w:hint="default"/>
      </w:rPr>
    </w:lvl>
    <w:lvl w:ilvl="1" w:tplc="7F2C4D00">
      <w:start w:val="1"/>
      <w:numFmt w:val="bullet"/>
      <w:lvlText w:val="o"/>
      <w:lvlJc w:val="left"/>
      <w:pPr>
        <w:ind w:left="1440" w:hanging="360"/>
      </w:pPr>
      <w:rPr>
        <w:rFonts w:ascii="Courier New" w:hAnsi="Courier New" w:hint="default"/>
      </w:rPr>
    </w:lvl>
    <w:lvl w:ilvl="2" w:tplc="8A64C586">
      <w:start w:val="1"/>
      <w:numFmt w:val="bullet"/>
      <w:lvlText w:val=""/>
      <w:lvlJc w:val="left"/>
      <w:pPr>
        <w:ind w:left="2160" w:hanging="360"/>
      </w:pPr>
      <w:rPr>
        <w:rFonts w:ascii="Wingdings" w:hAnsi="Wingdings" w:hint="default"/>
      </w:rPr>
    </w:lvl>
    <w:lvl w:ilvl="3" w:tplc="5D4E0ACC">
      <w:start w:val="1"/>
      <w:numFmt w:val="bullet"/>
      <w:lvlText w:val=""/>
      <w:lvlJc w:val="left"/>
      <w:pPr>
        <w:ind w:left="2880" w:hanging="360"/>
      </w:pPr>
      <w:rPr>
        <w:rFonts w:ascii="Symbol" w:hAnsi="Symbol" w:hint="default"/>
      </w:rPr>
    </w:lvl>
    <w:lvl w:ilvl="4" w:tplc="AFBC42DA">
      <w:start w:val="1"/>
      <w:numFmt w:val="bullet"/>
      <w:lvlText w:val="o"/>
      <w:lvlJc w:val="left"/>
      <w:pPr>
        <w:ind w:left="3600" w:hanging="360"/>
      </w:pPr>
      <w:rPr>
        <w:rFonts w:ascii="Courier New" w:hAnsi="Courier New" w:hint="default"/>
      </w:rPr>
    </w:lvl>
    <w:lvl w:ilvl="5" w:tplc="0A56E48A">
      <w:start w:val="1"/>
      <w:numFmt w:val="bullet"/>
      <w:lvlText w:val=""/>
      <w:lvlJc w:val="left"/>
      <w:pPr>
        <w:ind w:left="4320" w:hanging="360"/>
      </w:pPr>
      <w:rPr>
        <w:rFonts w:ascii="Wingdings" w:hAnsi="Wingdings" w:hint="default"/>
      </w:rPr>
    </w:lvl>
    <w:lvl w:ilvl="6" w:tplc="32765714">
      <w:start w:val="1"/>
      <w:numFmt w:val="bullet"/>
      <w:lvlText w:val=""/>
      <w:lvlJc w:val="left"/>
      <w:pPr>
        <w:ind w:left="5040" w:hanging="360"/>
      </w:pPr>
      <w:rPr>
        <w:rFonts w:ascii="Symbol" w:hAnsi="Symbol" w:hint="default"/>
      </w:rPr>
    </w:lvl>
    <w:lvl w:ilvl="7" w:tplc="03B0D50C">
      <w:start w:val="1"/>
      <w:numFmt w:val="bullet"/>
      <w:lvlText w:val="o"/>
      <w:lvlJc w:val="left"/>
      <w:pPr>
        <w:ind w:left="5760" w:hanging="360"/>
      </w:pPr>
      <w:rPr>
        <w:rFonts w:ascii="Courier New" w:hAnsi="Courier New" w:hint="default"/>
      </w:rPr>
    </w:lvl>
    <w:lvl w:ilvl="8" w:tplc="C53C2BCC">
      <w:start w:val="1"/>
      <w:numFmt w:val="bullet"/>
      <w:lvlText w:val=""/>
      <w:lvlJc w:val="left"/>
      <w:pPr>
        <w:ind w:left="6480" w:hanging="360"/>
      </w:pPr>
      <w:rPr>
        <w:rFonts w:ascii="Wingdings" w:hAnsi="Wingdings" w:hint="default"/>
      </w:rPr>
    </w:lvl>
  </w:abstractNum>
  <w:abstractNum w:abstractNumId="11" w15:restartNumberingAfterBreak="0">
    <w:nsid w:val="6F83497D"/>
    <w:multiLevelType w:val="multilevel"/>
    <w:tmpl w:val="11EAB1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732108FC"/>
    <w:multiLevelType w:val="hybridMultilevel"/>
    <w:tmpl w:val="D54A0DEA"/>
    <w:lvl w:ilvl="0" w:tplc="A682576C">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5B12EE"/>
    <w:multiLevelType w:val="hybridMultilevel"/>
    <w:tmpl w:val="B52E476C"/>
    <w:lvl w:ilvl="0" w:tplc="6B5C08C2">
      <w:start w:val="1"/>
      <w:numFmt w:val="bullet"/>
      <w:lvlText w:val=""/>
      <w:lvlJc w:val="left"/>
      <w:pPr>
        <w:ind w:left="720" w:hanging="360"/>
      </w:pPr>
      <w:rPr>
        <w:rFonts w:ascii="Symbol" w:hAnsi="Symbol" w:hint="default"/>
      </w:rPr>
    </w:lvl>
    <w:lvl w:ilvl="1" w:tplc="7EAE5C0A">
      <w:start w:val="1"/>
      <w:numFmt w:val="bullet"/>
      <w:lvlText w:val="o"/>
      <w:lvlJc w:val="left"/>
      <w:pPr>
        <w:ind w:left="1440" w:hanging="360"/>
      </w:pPr>
      <w:rPr>
        <w:rFonts w:ascii="Courier New" w:hAnsi="Courier New" w:hint="default"/>
      </w:rPr>
    </w:lvl>
    <w:lvl w:ilvl="2" w:tplc="7702230E">
      <w:start w:val="1"/>
      <w:numFmt w:val="bullet"/>
      <w:lvlText w:val=""/>
      <w:lvlJc w:val="left"/>
      <w:pPr>
        <w:ind w:left="2160" w:hanging="360"/>
      </w:pPr>
      <w:rPr>
        <w:rFonts w:ascii="Wingdings" w:hAnsi="Wingdings" w:hint="default"/>
      </w:rPr>
    </w:lvl>
    <w:lvl w:ilvl="3" w:tplc="4726F0AC">
      <w:start w:val="1"/>
      <w:numFmt w:val="bullet"/>
      <w:lvlText w:val=""/>
      <w:lvlJc w:val="left"/>
      <w:pPr>
        <w:ind w:left="2880" w:hanging="360"/>
      </w:pPr>
      <w:rPr>
        <w:rFonts w:ascii="Symbol" w:hAnsi="Symbol" w:hint="default"/>
      </w:rPr>
    </w:lvl>
    <w:lvl w:ilvl="4" w:tplc="7ED8B434">
      <w:start w:val="1"/>
      <w:numFmt w:val="bullet"/>
      <w:lvlText w:val="o"/>
      <w:lvlJc w:val="left"/>
      <w:pPr>
        <w:ind w:left="3600" w:hanging="360"/>
      </w:pPr>
      <w:rPr>
        <w:rFonts w:ascii="Courier New" w:hAnsi="Courier New" w:hint="default"/>
      </w:rPr>
    </w:lvl>
    <w:lvl w:ilvl="5" w:tplc="A59619B0">
      <w:start w:val="1"/>
      <w:numFmt w:val="bullet"/>
      <w:lvlText w:val=""/>
      <w:lvlJc w:val="left"/>
      <w:pPr>
        <w:ind w:left="4320" w:hanging="360"/>
      </w:pPr>
      <w:rPr>
        <w:rFonts w:ascii="Wingdings" w:hAnsi="Wingdings" w:hint="default"/>
      </w:rPr>
    </w:lvl>
    <w:lvl w:ilvl="6" w:tplc="E51AD724">
      <w:start w:val="1"/>
      <w:numFmt w:val="bullet"/>
      <w:lvlText w:val=""/>
      <w:lvlJc w:val="left"/>
      <w:pPr>
        <w:ind w:left="5040" w:hanging="360"/>
      </w:pPr>
      <w:rPr>
        <w:rFonts w:ascii="Symbol" w:hAnsi="Symbol" w:hint="default"/>
      </w:rPr>
    </w:lvl>
    <w:lvl w:ilvl="7" w:tplc="04A6D298">
      <w:start w:val="1"/>
      <w:numFmt w:val="bullet"/>
      <w:lvlText w:val="o"/>
      <w:lvlJc w:val="left"/>
      <w:pPr>
        <w:ind w:left="5760" w:hanging="360"/>
      </w:pPr>
      <w:rPr>
        <w:rFonts w:ascii="Courier New" w:hAnsi="Courier New" w:hint="default"/>
      </w:rPr>
    </w:lvl>
    <w:lvl w:ilvl="8" w:tplc="87EE4898">
      <w:start w:val="1"/>
      <w:numFmt w:val="bullet"/>
      <w:lvlText w:val=""/>
      <w:lvlJc w:val="left"/>
      <w:pPr>
        <w:ind w:left="6480" w:hanging="360"/>
      </w:pPr>
      <w:rPr>
        <w:rFonts w:ascii="Wingdings" w:hAnsi="Wingdings" w:hint="default"/>
      </w:rPr>
    </w:lvl>
  </w:abstractNum>
  <w:abstractNum w:abstractNumId="14" w15:restartNumberingAfterBreak="0">
    <w:nsid w:val="7BDA3A36"/>
    <w:multiLevelType w:val="hybridMultilevel"/>
    <w:tmpl w:val="B2D29096"/>
    <w:lvl w:ilvl="0" w:tplc="655CF48A">
      <w:start w:val="1"/>
      <w:numFmt w:val="bullet"/>
      <w:lvlText w:val=""/>
      <w:lvlJc w:val="left"/>
      <w:pPr>
        <w:ind w:left="720" w:hanging="360"/>
      </w:pPr>
      <w:rPr>
        <w:rFonts w:ascii="Symbol" w:hAnsi="Symbol" w:hint="default"/>
      </w:rPr>
    </w:lvl>
    <w:lvl w:ilvl="1" w:tplc="1D7676D8">
      <w:start w:val="1"/>
      <w:numFmt w:val="bullet"/>
      <w:lvlText w:val="o"/>
      <w:lvlJc w:val="left"/>
      <w:pPr>
        <w:ind w:left="1440" w:hanging="360"/>
      </w:pPr>
      <w:rPr>
        <w:rFonts w:ascii="Courier New" w:hAnsi="Courier New" w:hint="default"/>
      </w:rPr>
    </w:lvl>
    <w:lvl w:ilvl="2" w:tplc="A680E95E">
      <w:start w:val="1"/>
      <w:numFmt w:val="bullet"/>
      <w:lvlText w:val=""/>
      <w:lvlJc w:val="left"/>
      <w:pPr>
        <w:ind w:left="2160" w:hanging="360"/>
      </w:pPr>
      <w:rPr>
        <w:rFonts w:ascii="Wingdings" w:hAnsi="Wingdings" w:hint="default"/>
      </w:rPr>
    </w:lvl>
    <w:lvl w:ilvl="3" w:tplc="56208230">
      <w:start w:val="1"/>
      <w:numFmt w:val="bullet"/>
      <w:lvlText w:val=""/>
      <w:lvlJc w:val="left"/>
      <w:pPr>
        <w:ind w:left="2880" w:hanging="360"/>
      </w:pPr>
      <w:rPr>
        <w:rFonts w:ascii="Symbol" w:hAnsi="Symbol" w:hint="default"/>
      </w:rPr>
    </w:lvl>
    <w:lvl w:ilvl="4" w:tplc="101A1850">
      <w:start w:val="1"/>
      <w:numFmt w:val="bullet"/>
      <w:lvlText w:val="o"/>
      <w:lvlJc w:val="left"/>
      <w:pPr>
        <w:ind w:left="3600" w:hanging="360"/>
      </w:pPr>
      <w:rPr>
        <w:rFonts w:ascii="Courier New" w:hAnsi="Courier New" w:hint="default"/>
      </w:rPr>
    </w:lvl>
    <w:lvl w:ilvl="5" w:tplc="0D50F702">
      <w:start w:val="1"/>
      <w:numFmt w:val="bullet"/>
      <w:lvlText w:val=""/>
      <w:lvlJc w:val="left"/>
      <w:pPr>
        <w:ind w:left="4320" w:hanging="360"/>
      </w:pPr>
      <w:rPr>
        <w:rFonts w:ascii="Wingdings" w:hAnsi="Wingdings" w:hint="default"/>
      </w:rPr>
    </w:lvl>
    <w:lvl w:ilvl="6" w:tplc="D0FC0600">
      <w:start w:val="1"/>
      <w:numFmt w:val="bullet"/>
      <w:lvlText w:val=""/>
      <w:lvlJc w:val="left"/>
      <w:pPr>
        <w:ind w:left="5040" w:hanging="360"/>
      </w:pPr>
      <w:rPr>
        <w:rFonts w:ascii="Symbol" w:hAnsi="Symbol" w:hint="default"/>
      </w:rPr>
    </w:lvl>
    <w:lvl w:ilvl="7" w:tplc="919CB0D4">
      <w:start w:val="1"/>
      <w:numFmt w:val="bullet"/>
      <w:lvlText w:val="o"/>
      <w:lvlJc w:val="left"/>
      <w:pPr>
        <w:ind w:left="5760" w:hanging="360"/>
      </w:pPr>
      <w:rPr>
        <w:rFonts w:ascii="Courier New" w:hAnsi="Courier New" w:hint="default"/>
      </w:rPr>
    </w:lvl>
    <w:lvl w:ilvl="8" w:tplc="5398459A">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6"/>
  </w:num>
  <w:num w:numId="4">
    <w:abstractNumId w:val="13"/>
  </w:num>
  <w:num w:numId="5">
    <w:abstractNumId w:val="0"/>
  </w:num>
  <w:num w:numId="6">
    <w:abstractNumId w:val="14"/>
  </w:num>
  <w:num w:numId="7">
    <w:abstractNumId w:val="4"/>
  </w:num>
  <w:num w:numId="8">
    <w:abstractNumId w:val="2"/>
  </w:num>
  <w:num w:numId="9">
    <w:abstractNumId w:val="11"/>
  </w:num>
  <w:num w:numId="10">
    <w:abstractNumId w:val="8"/>
  </w:num>
  <w:num w:numId="11">
    <w:abstractNumId w:val="8"/>
  </w:num>
  <w:num w:numId="12">
    <w:abstractNumId w:val="8"/>
  </w:num>
  <w:num w:numId="13">
    <w:abstractNumId w:val="5"/>
  </w:num>
  <w:num w:numId="14">
    <w:abstractNumId w:val="1"/>
  </w:num>
  <w:num w:numId="15">
    <w:abstractNumId w:val="12"/>
  </w:num>
  <w:num w:numId="16">
    <w:abstractNumId w:val="3"/>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274"/>
    <w:rsid w:val="00012EAF"/>
    <w:rsid w:val="00016822"/>
    <w:rsid w:val="00021CF5"/>
    <w:rsid w:val="000301B9"/>
    <w:rsid w:val="00032C67"/>
    <w:rsid w:val="000400E3"/>
    <w:rsid w:val="00041803"/>
    <w:rsid w:val="0004550D"/>
    <w:rsid w:val="00086DB7"/>
    <w:rsid w:val="00087958"/>
    <w:rsid w:val="000A1359"/>
    <w:rsid w:val="000A5D22"/>
    <w:rsid w:val="000C33F4"/>
    <w:rsid w:val="000C5918"/>
    <w:rsid w:val="000D6480"/>
    <w:rsid w:val="000E0124"/>
    <w:rsid w:val="00100A66"/>
    <w:rsid w:val="001150ED"/>
    <w:rsid w:val="001233BA"/>
    <w:rsid w:val="00126B98"/>
    <w:rsid w:val="001271A7"/>
    <w:rsid w:val="001327C5"/>
    <w:rsid w:val="0013552A"/>
    <w:rsid w:val="00152274"/>
    <w:rsid w:val="0018576C"/>
    <w:rsid w:val="00196B56"/>
    <w:rsid w:val="001B2B6B"/>
    <w:rsid w:val="001C7211"/>
    <w:rsid w:val="001D772D"/>
    <w:rsid w:val="001E0F7C"/>
    <w:rsid w:val="001F232C"/>
    <w:rsid w:val="001F4236"/>
    <w:rsid w:val="002045EE"/>
    <w:rsid w:val="00206FCE"/>
    <w:rsid w:val="00222C5D"/>
    <w:rsid w:val="002368D2"/>
    <w:rsid w:val="00253E99"/>
    <w:rsid w:val="00255909"/>
    <w:rsid w:val="002568F4"/>
    <w:rsid w:val="002648EE"/>
    <w:rsid w:val="00266A1B"/>
    <w:rsid w:val="00277240"/>
    <w:rsid w:val="0028576B"/>
    <w:rsid w:val="00294584"/>
    <w:rsid w:val="002A3B59"/>
    <w:rsid w:val="002B062C"/>
    <w:rsid w:val="002B0C75"/>
    <w:rsid w:val="002B589E"/>
    <w:rsid w:val="002D6FDE"/>
    <w:rsid w:val="002E7955"/>
    <w:rsid w:val="002F2CAA"/>
    <w:rsid w:val="002F682B"/>
    <w:rsid w:val="00300414"/>
    <w:rsid w:val="00316C46"/>
    <w:rsid w:val="00317353"/>
    <w:rsid w:val="00340B64"/>
    <w:rsid w:val="00342625"/>
    <w:rsid w:val="00354D31"/>
    <w:rsid w:val="00362A87"/>
    <w:rsid w:val="00363F56"/>
    <w:rsid w:val="00367B10"/>
    <w:rsid w:val="00387AB5"/>
    <w:rsid w:val="00391A43"/>
    <w:rsid w:val="00391F66"/>
    <w:rsid w:val="003A37CE"/>
    <w:rsid w:val="003D12EF"/>
    <w:rsid w:val="003D3BC5"/>
    <w:rsid w:val="003F09D4"/>
    <w:rsid w:val="004216BD"/>
    <w:rsid w:val="00424493"/>
    <w:rsid w:val="00425598"/>
    <w:rsid w:val="00451D91"/>
    <w:rsid w:val="004524A7"/>
    <w:rsid w:val="004528C7"/>
    <w:rsid w:val="00486931"/>
    <w:rsid w:val="00487CBD"/>
    <w:rsid w:val="004969C4"/>
    <w:rsid w:val="004979E1"/>
    <w:rsid w:val="004A0959"/>
    <w:rsid w:val="004A0BA0"/>
    <w:rsid w:val="004B1166"/>
    <w:rsid w:val="004B32F9"/>
    <w:rsid w:val="004B65FC"/>
    <w:rsid w:val="004C14EC"/>
    <w:rsid w:val="004C41F7"/>
    <w:rsid w:val="004C6BA2"/>
    <w:rsid w:val="004C7557"/>
    <w:rsid w:val="0053139E"/>
    <w:rsid w:val="00536680"/>
    <w:rsid w:val="00544FC7"/>
    <w:rsid w:val="00563206"/>
    <w:rsid w:val="005700FB"/>
    <w:rsid w:val="005712DC"/>
    <w:rsid w:val="00590D5F"/>
    <w:rsid w:val="00596231"/>
    <w:rsid w:val="005A12F1"/>
    <w:rsid w:val="005A79EC"/>
    <w:rsid w:val="005A7B4D"/>
    <w:rsid w:val="005B0E90"/>
    <w:rsid w:val="005D22AB"/>
    <w:rsid w:val="005F0D82"/>
    <w:rsid w:val="00606BF1"/>
    <w:rsid w:val="00610812"/>
    <w:rsid w:val="0062432E"/>
    <w:rsid w:val="006259AC"/>
    <w:rsid w:val="00634290"/>
    <w:rsid w:val="006374E6"/>
    <w:rsid w:val="00646374"/>
    <w:rsid w:val="006628EF"/>
    <w:rsid w:val="00674F2A"/>
    <w:rsid w:val="00677ACF"/>
    <w:rsid w:val="00684E72"/>
    <w:rsid w:val="00687E24"/>
    <w:rsid w:val="006A6828"/>
    <w:rsid w:val="006D4639"/>
    <w:rsid w:val="006E29A1"/>
    <w:rsid w:val="006F3236"/>
    <w:rsid w:val="00720E5F"/>
    <w:rsid w:val="00726465"/>
    <w:rsid w:val="00726616"/>
    <w:rsid w:val="00732D3B"/>
    <w:rsid w:val="00740369"/>
    <w:rsid w:val="007407E2"/>
    <w:rsid w:val="00750554"/>
    <w:rsid w:val="0075098C"/>
    <w:rsid w:val="00752AC4"/>
    <w:rsid w:val="00764ECA"/>
    <w:rsid w:val="00766441"/>
    <w:rsid w:val="00773BC5"/>
    <w:rsid w:val="00775516"/>
    <w:rsid w:val="00781F74"/>
    <w:rsid w:val="00786F63"/>
    <w:rsid w:val="00787BBE"/>
    <w:rsid w:val="007B0B50"/>
    <w:rsid w:val="007C7178"/>
    <w:rsid w:val="007C7506"/>
    <w:rsid w:val="007D22C1"/>
    <w:rsid w:val="007D3396"/>
    <w:rsid w:val="007F736E"/>
    <w:rsid w:val="00802799"/>
    <w:rsid w:val="00816A4A"/>
    <w:rsid w:val="008173C2"/>
    <w:rsid w:val="00836921"/>
    <w:rsid w:val="00843AEC"/>
    <w:rsid w:val="0085448D"/>
    <w:rsid w:val="00860531"/>
    <w:rsid w:val="0086218A"/>
    <w:rsid w:val="00897E67"/>
    <w:rsid w:val="00897E98"/>
    <w:rsid w:val="008C0A3A"/>
    <w:rsid w:val="008D7022"/>
    <w:rsid w:val="00910025"/>
    <w:rsid w:val="00912D2D"/>
    <w:rsid w:val="00924440"/>
    <w:rsid w:val="00926B2F"/>
    <w:rsid w:val="00945B35"/>
    <w:rsid w:val="00945E4D"/>
    <w:rsid w:val="0096634E"/>
    <w:rsid w:val="009B0DC6"/>
    <w:rsid w:val="009C08FB"/>
    <w:rsid w:val="009C513E"/>
    <w:rsid w:val="009D50AE"/>
    <w:rsid w:val="009D75BB"/>
    <w:rsid w:val="009F1DAE"/>
    <w:rsid w:val="009F7F46"/>
    <w:rsid w:val="00A01181"/>
    <w:rsid w:val="00A06E32"/>
    <w:rsid w:val="00A14D17"/>
    <w:rsid w:val="00A26C52"/>
    <w:rsid w:val="00A412D3"/>
    <w:rsid w:val="00A57588"/>
    <w:rsid w:val="00A57B36"/>
    <w:rsid w:val="00A623E4"/>
    <w:rsid w:val="00A64EFF"/>
    <w:rsid w:val="00A74020"/>
    <w:rsid w:val="00A83A50"/>
    <w:rsid w:val="00A86273"/>
    <w:rsid w:val="00A86A29"/>
    <w:rsid w:val="00A93088"/>
    <w:rsid w:val="00AA37AA"/>
    <w:rsid w:val="00AB1734"/>
    <w:rsid w:val="00AC1BB0"/>
    <w:rsid w:val="00AC2A5C"/>
    <w:rsid w:val="00AC31C5"/>
    <w:rsid w:val="00AE0EAA"/>
    <w:rsid w:val="00AE6504"/>
    <w:rsid w:val="00B0252C"/>
    <w:rsid w:val="00B1453D"/>
    <w:rsid w:val="00B435B8"/>
    <w:rsid w:val="00B437AD"/>
    <w:rsid w:val="00B43D45"/>
    <w:rsid w:val="00B73269"/>
    <w:rsid w:val="00B854D0"/>
    <w:rsid w:val="00B9284A"/>
    <w:rsid w:val="00B92D45"/>
    <w:rsid w:val="00BB1178"/>
    <w:rsid w:val="00BB630A"/>
    <w:rsid w:val="00BB733C"/>
    <w:rsid w:val="00BD4F0F"/>
    <w:rsid w:val="00BE6B05"/>
    <w:rsid w:val="00BF7CFD"/>
    <w:rsid w:val="00C10C58"/>
    <w:rsid w:val="00C13BE4"/>
    <w:rsid w:val="00C1549D"/>
    <w:rsid w:val="00C15529"/>
    <w:rsid w:val="00C161DA"/>
    <w:rsid w:val="00C30471"/>
    <w:rsid w:val="00C525C1"/>
    <w:rsid w:val="00C53B2E"/>
    <w:rsid w:val="00C543F9"/>
    <w:rsid w:val="00C6424E"/>
    <w:rsid w:val="00C77A2B"/>
    <w:rsid w:val="00C83148"/>
    <w:rsid w:val="00C83CD6"/>
    <w:rsid w:val="00CA10A6"/>
    <w:rsid w:val="00CC7130"/>
    <w:rsid w:val="00CD2151"/>
    <w:rsid w:val="00CE6BBD"/>
    <w:rsid w:val="00CF0E57"/>
    <w:rsid w:val="00D40890"/>
    <w:rsid w:val="00D44E6F"/>
    <w:rsid w:val="00D45763"/>
    <w:rsid w:val="00D52A0B"/>
    <w:rsid w:val="00D66237"/>
    <w:rsid w:val="00D739C9"/>
    <w:rsid w:val="00D76D63"/>
    <w:rsid w:val="00D96B67"/>
    <w:rsid w:val="00DB03E5"/>
    <w:rsid w:val="00DC2568"/>
    <w:rsid w:val="00DE0329"/>
    <w:rsid w:val="00DE3F60"/>
    <w:rsid w:val="00DF1F83"/>
    <w:rsid w:val="00E04EB8"/>
    <w:rsid w:val="00E06ADE"/>
    <w:rsid w:val="00E125D7"/>
    <w:rsid w:val="00E17FCE"/>
    <w:rsid w:val="00E20B2D"/>
    <w:rsid w:val="00E31BBD"/>
    <w:rsid w:val="00E32883"/>
    <w:rsid w:val="00E433BD"/>
    <w:rsid w:val="00E57DB9"/>
    <w:rsid w:val="00E61B26"/>
    <w:rsid w:val="00E83928"/>
    <w:rsid w:val="00E90B4D"/>
    <w:rsid w:val="00E942C9"/>
    <w:rsid w:val="00EA270F"/>
    <w:rsid w:val="00EA3A39"/>
    <w:rsid w:val="00EB0DB3"/>
    <w:rsid w:val="00EB2321"/>
    <w:rsid w:val="00EC5323"/>
    <w:rsid w:val="00EE136F"/>
    <w:rsid w:val="00EE1743"/>
    <w:rsid w:val="00EE6537"/>
    <w:rsid w:val="00EF66A1"/>
    <w:rsid w:val="00F06327"/>
    <w:rsid w:val="00F07795"/>
    <w:rsid w:val="00F1500E"/>
    <w:rsid w:val="00F169DA"/>
    <w:rsid w:val="00F20181"/>
    <w:rsid w:val="00F21C4E"/>
    <w:rsid w:val="00F22CD3"/>
    <w:rsid w:val="00F24E0A"/>
    <w:rsid w:val="00F40622"/>
    <w:rsid w:val="00F44711"/>
    <w:rsid w:val="00F55082"/>
    <w:rsid w:val="00F64609"/>
    <w:rsid w:val="00F77A25"/>
    <w:rsid w:val="00F82615"/>
    <w:rsid w:val="00F84108"/>
    <w:rsid w:val="00F9379A"/>
    <w:rsid w:val="00F9780F"/>
    <w:rsid w:val="00FC2572"/>
    <w:rsid w:val="00FC5417"/>
    <w:rsid w:val="00FC68FC"/>
    <w:rsid w:val="00FE0AA5"/>
    <w:rsid w:val="00FE3133"/>
    <w:rsid w:val="00FF5DA9"/>
    <w:rsid w:val="14AA96E9"/>
    <w:rsid w:val="31DB91FF"/>
    <w:rsid w:val="47BF79C1"/>
    <w:rsid w:val="5E3C7307"/>
    <w:rsid w:val="66F1F10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58DBA6"/>
  <w15:docId w15:val="{ADC2F71B-69C1-8F4B-9C24-41CF9A87A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roid Sans Fallback" w:hAnsi="Calibri" w:cs="Times New Roman"/>
        <w:sz w:val="22"/>
        <w:szCs w:val="22"/>
        <w:lang w:val="es-EC" w:eastAsia="en-US" w:bidi="ar-SA"/>
      </w:rPr>
    </w:rPrDefault>
    <w:pPrDefault>
      <w:pPr>
        <w:spacing w:line="25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500E"/>
    <w:pPr>
      <w:suppressAutoHyphens/>
      <w:spacing w:line="360" w:lineRule="auto"/>
      <w:jc w:val="both"/>
    </w:pPr>
    <w:rPr>
      <w:rFonts w:ascii="Arial" w:eastAsia="Times New Roman" w:hAnsi="Arial" w:cs="Arial"/>
      <w:color w:val="00000A"/>
      <w:sz w:val="24"/>
      <w:szCs w:val="20"/>
      <w:lang w:eastAsia="es-ES"/>
    </w:rPr>
  </w:style>
  <w:style w:type="paragraph" w:styleId="Heading1">
    <w:name w:val="heading 1"/>
    <w:basedOn w:val="Normal"/>
    <w:next w:val="Normal"/>
    <w:link w:val="Heading1Char"/>
    <w:uiPriority w:val="9"/>
    <w:qFormat/>
    <w:rsid w:val="000A5D22"/>
    <w:pPr>
      <w:keepNext/>
      <w:keepLines/>
      <w:numPr>
        <w:numId w:val="10"/>
      </w:numPr>
      <w:spacing w:before="240" w:after="120"/>
      <w:ind w:left="426" w:hanging="426"/>
      <w:outlineLvl w:val="0"/>
    </w:pPr>
    <w:rPr>
      <w:rFonts w:eastAsiaTheme="majorEastAsia" w:cstheme="majorBidi"/>
      <w:b/>
      <w:bCs/>
      <w:caps/>
      <w:color w:val="auto"/>
      <w:sz w:val="28"/>
      <w:szCs w:val="28"/>
    </w:rPr>
  </w:style>
  <w:style w:type="paragraph" w:styleId="Heading2">
    <w:name w:val="heading 2"/>
    <w:basedOn w:val="Normal"/>
    <w:next w:val="Normal"/>
    <w:link w:val="Heading2Char"/>
    <w:uiPriority w:val="9"/>
    <w:unhideWhenUsed/>
    <w:qFormat/>
    <w:rsid w:val="00F1500E"/>
    <w:pPr>
      <w:keepNext/>
      <w:keepLines/>
      <w:numPr>
        <w:ilvl w:val="1"/>
        <w:numId w:val="10"/>
      </w:numPr>
      <w:spacing w:before="120" w:after="120"/>
      <w:outlineLvl w:val="1"/>
    </w:pPr>
    <w:rPr>
      <w:rFonts w:eastAsiaTheme="majorEastAsia" w:cstheme="majorBidi"/>
      <w:b/>
      <w:bCs/>
      <w:color w:val="auto"/>
      <w:szCs w:val="26"/>
    </w:rPr>
  </w:style>
  <w:style w:type="paragraph" w:styleId="Heading3">
    <w:name w:val="heading 3"/>
    <w:basedOn w:val="Normal"/>
    <w:next w:val="Normal"/>
    <w:link w:val="Heading3Char"/>
    <w:uiPriority w:val="9"/>
    <w:unhideWhenUsed/>
    <w:qFormat/>
    <w:rsid w:val="00F1500E"/>
    <w:pPr>
      <w:keepNext/>
      <w:keepLines/>
      <w:numPr>
        <w:ilvl w:val="2"/>
        <w:numId w:val="10"/>
      </w:numPr>
      <w:spacing w:before="120" w:after="120"/>
      <w:ind w:left="1429"/>
      <w:outlineLvl w:val="2"/>
    </w:pPr>
    <w:rPr>
      <w:rFonts w:eastAsiaTheme="majorEastAsia" w:cstheme="majorBidi"/>
      <w:b/>
      <w:bCs/>
      <w:color w:val="auto"/>
    </w:rPr>
  </w:style>
  <w:style w:type="paragraph" w:styleId="Heading4">
    <w:name w:val="heading 4"/>
    <w:basedOn w:val="Normal"/>
    <w:next w:val="Normal"/>
    <w:link w:val="Heading4Char"/>
    <w:uiPriority w:val="9"/>
    <w:unhideWhenUsed/>
    <w:qFormat/>
    <w:rsid w:val="00726465"/>
    <w:pPr>
      <w:keepNext/>
      <w:keepLines/>
      <w:numPr>
        <w:ilvl w:val="3"/>
        <w:numId w:val="10"/>
      </w:numPr>
      <w:spacing w:before="40"/>
      <w:outlineLvl w:val="3"/>
    </w:pPr>
    <w:rPr>
      <w:rFonts w:eastAsiaTheme="majorEastAsia"/>
      <w:b/>
      <w:i/>
      <w:iCs/>
      <w:color w:val="auto"/>
    </w:rPr>
  </w:style>
  <w:style w:type="paragraph" w:styleId="Heading5">
    <w:name w:val="heading 5"/>
    <w:basedOn w:val="Normal"/>
    <w:next w:val="Normal"/>
    <w:link w:val="Heading5Char"/>
    <w:uiPriority w:val="9"/>
    <w:unhideWhenUsed/>
    <w:qFormat/>
    <w:rsid w:val="00726465"/>
    <w:pPr>
      <w:keepNext/>
      <w:keepLines/>
      <w:numPr>
        <w:ilvl w:val="4"/>
        <w:numId w:val="10"/>
      </w:numPr>
      <w:spacing w:before="40"/>
      <w:outlineLvl w:val="4"/>
    </w:pPr>
    <w:rPr>
      <w:rFonts w:eastAsiaTheme="majorEastAsia"/>
      <w:color w:val="auto"/>
    </w:rPr>
  </w:style>
  <w:style w:type="paragraph" w:styleId="Heading6">
    <w:name w:val="heading 6"/>
    <w:basedOn w:val="Normal"/>
    <w:next w:val="Normal"/>
    <w:link w:val="Heading6Char"/>
    <w:uiPriority w:val="9"/>
    <w:semiHidden/>
    <w:unhideWhenUsed/>
    <w:rsid w:val="00924440"/>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24440"/>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24440"/>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4440"/>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TextChar">
    <w:name w:val="Footnote Text Char"/>
    <w:basedOn w:val="DefaultParagraphFont"/>
    <w:link w:val="FootnoteText"/>
    <w:rsid w:val="00D04E61"/>
    <w:rPr>
      <w:rFonts w:ascii="Times New Roman" w:eastAsia="Times New Roman" w:hAnsi="Times New Roman" w:cs="Times New Roman"/>
      <w:sz w:val="20"/>
      <w:szCs w:val="20"/>
      <w:lang w:eastAsia="es-ES"/>
    </w:rPr>
  </w:style>
  <w:style w:type="character" w:styleId="FootnoteReference">
    <w:name w:val="footnote reference"/>
    <w:rsid w:val="00D04E61"/>
    <w:rPr>
      <w:vertAlign w:val="superscript"/>
    </w:rPr>
  </w:style>
  <w:style w:type="character" w:customStyle="1" w:styleId="HeaderChar">
    <w:name w:val="Header Char"/>
    <w:basedOn w:val="DefaultParagraphFont"/>
    <w:link w:val="Header"/>
    <w:uiPriority w:val="99"/>
    <w:rsid w:val="00D04E61"/>
  </w:style>
  <w:style w:type="character" w:customStyle="1" w:styleId="FooterChar">
    <w:name w:val="Footer Char"/>
    <w:basedOn w:val="DefaultParagraphFont"/>
    <w:link w:val="Footer"/>
    <w:uiPriority w:val="99"/>
    <w:rsid w:val="00D04E61"/>
  </w:style>
  <w:style w:type="character" w:customStyle="1" w:styleId="ListLabel1">
    <w:name w:val="ListLabel 1"/>
    <w:rPr>
      <w:rFonts w:cs="Courier New"/>
    </w:rPr>
  </w:style>
  <w:style w:type="character" w:customStyle="1" w:styleId="ListLabel2">
    <w:name w:val="ListLabel 2"/>
    <w:rPr>
      <w:sz w:val="20"/>
    </w:rPr>
  </w:style>
  <w:style w:type="character" w:customStyle="1" w:styleId="Ancladenotaalpie">
    <w:name w:val="Ancla de nota al pie"/>
    <w:rPr>
      <w:vertAlign w:val="superscript"/>
    </w:rPr>
  </w:style>
  <w:style w:type="character" w:customStyle="1" w:styleId="Ancladenotafinal">
    <w:name w:val="Ancla de nota final"/>
    <w:rPr>
      <w:vertAlign w:val="superscript"/>
    </w:rPr>
  </w:style>
  <w:style w:type="character" w:customStyle="1" w:styleId="ListLabel3">
    <w:name w:val="ListLabel 3"/>
    <w:rPr>
      <w:rFonts w:cs="Symbol"/>
    </w:rPr>
  </w:style>
  <w:style w:type="character" w:customStyle="1" w:styleId="ListLabel4">
    <w:name w:val="ListLabel 4"/>
    <w:rPr>
      <w:rFonts w:cs="Courier New"/>
    </w:rPr>
  </w:style>
  <w:style w:type="character" w:customStyle="1" w:styleId="ListLabel5">
    <w:name w:val="ListLabel 5"/>
    <w:rPr>
      <w:rFonts w:cs="Wingdings"/>
    </w:rPr>
  </w:style>
  <w:style w:type="character" w:customStyle="1" w:styleId="ListLabel6">
    <w:name w:val="ListLabel 6"/>
    <w:rPr>
      <w:rFonts w:cs="Symbol"/>
      <w:sz w:val="20"/>
    </w:rPr>
  </w:style>
  <w:style w:type="character" w:customStyle="1" w:styleId="ListLabel7">
    <w:name w:val="ListLabel 7"/>
    <w:rPr>
      <w:rFonts w:cs="Courier New"/>
      <w:sz w:val="20"/>
    </w:rPr>
  </w:style>
  <w:style w:type="character" w:customStyle="1" w:styleId="ListLabel8">
    <w:name w:val="ListLabel 8"/>
    <w:rPr>
      <w:rFonts w:cs="Wingdings"/>
      <w:sz w:val="20"/>
    </w:rPr>
  </w:style>
  <w:style w:type="character" w:customStyle="1" w:styleId="ListLabel9">
    <w:name w:val="ListLabel 9"/>
    <w:rPr>
      <w:rFonts w:cs="Symbol"/>
    </w:rPr>
  </w:style>
  <w:style w:type="character" w:customStyle="1" w:styleId="ListLabel10">
    <w:name w:val="ListLabel 10"/>
    <w:rPr>
      <w:rFonts w:cs="Courier New"/>
    </w:rPr>
  </w:style>
  <w:style w:type="character" w:customStyle="1" w:styleId="ListLabel11">
    <w:name w:val="ListLabel 11"/>
    <w:rPr>
      <w:rFonts w:cs="Wingdings"/>
    </w:rPr>
  </w:style>
  <w:style w:type="character" w:customStyle="1" w:styleId="ListLabel12">
    <w:name w:val="ListLabel 12"/>
    <w:rPr>
      <w:rFonts w:cs="Symbol"/>
      <w:sz w:val="20"/>
    </w:rPr>
  </w:style>
  <w:style w:type="character" w:customStyle="1" w:styleId="ListLabel13">
    <w:name w:val="ListLabel 13"/>
    <w:rPr>
      <w:rFonts w:cs="Courier New"/>
      <w:sz w:val="20"/>
    </w:rPr>
  </w:style>
  <w:style w:type="character" w:customStyle="1" w:styleId="ListLabel14">
    <w:name w:val="ListLabel 14"/>
    <w:rPr>
      <w:rFonts w:cs="Wingdings"/>
      <w:sz w:val="20"/>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Symbol"/>
      <w:sz w:val="20"/>
    </w:rPr>
  </w:style>
  <w:style w:type="character" w:customStyle="1" w:styleId="ListLabel19">
    <w:name w:val="ListLabel 19"/>
    <w:rPr>
      <w:rFonts w:cs="Courier New"/>
      <w:sz w:val="20"/>
    </w:rPr>
  </w:style>
  <w:style w:type="character" w:customStyle="1" w:styleId="ListLabel20">
    <w:name w:val="ListLabel 20"/>
    <w:rPr>
      <w:rFonts w:cs="Wingdings"/>
      <w:sz w:val="20"/>
    </w:rPr>
  </w:style>
  <w:style w:type="character" w:customStyle="1" w:styleId="ListLabel21">
    <w:name w:val="ListLabel 21"/>
    <w:rPr>
      <w:rFonts w:cs="Symbol"/>
    </w:rPr>
  </w:style>
  <w:style w:type="character" w:customStyle="1" w:styleId="ListLabel22">
    <w:name w:val="ListLabel 22"/>
    <w:rPr>
      <w:rFonts w:cs="Courier New"/>
    </w:rPr>
  </w:style>
  <w:style w:type="character" w:customStyle="1" w:styleId="ListLabel23">
    <w:name w:val="ListLabel 23"/>
    <w:rPr>
      <w:rFonts w:cs="Wingdings"/>
    </w:rPr>
  </w:style>
  <w:style w:type="character" w:customStyle="1" w:styleId="ListLabel24">
    <w:name w:val="ListLabel 24"/>
    <w:rPr>
      <w:rFonts w:cs="Symbol"/>
      <w:sz w:val="20"/>
    </w:rPr>
  </w:style>
  <w:style w:type="character" w:customStyle="1" w:styleId="ListLabel25">
    <w:name w:val="ListLabel 25"/>
    <w:rPr>
      <w:rFonts w:cs="Courier New"/>
      <w:sz w:val="20"/>
    </w:rPr>
  </w:style>
  <w:style w:type="character" w:customStyle="1" w:styleId="ListLabel26">
    <w:name w:val="ListLabel 26"/>
    <w:rPr>
      <w:rFonts w:cs="Wingdings"/>
      <w:sz w:val="20"/>
    </w:rPr>
  </w:style>
  <w:style w:type="character" w:customStyle="1" w:styleId="ListLabel27">
    <w:name w:val="ListLabel 27"/>
    <w:rPr>
      <w:rFonts w:cs="Symbol"/>
    </w:rPr>
  </w:style>
  <w:style w:type="character" w:customStyle="1" w:styleId="ListLabel28">
    <w:name w:val="ListLabel 28"/>
    <w:rPr>
      <w:rFonts w:cs="Courier New"/>
    </w:rPr>
  </w:style>
  <w:style w:type="character" w:customStyle="1" w:styleId="ListLabel29">
    <w:name w:val="ListLabel 29"/>
    <w:rPr>
      <w:rFonts w:cs="Wingdings"/>
    </w:rPr>
  </w:style>
  <w:style w:type="character" w:customStyle="1" w:styleId="ListLabel30">
    <w:name w:val="ListLabel 30"/>
    <w:rPr>
      <w:rFonts w:cs="Symbol"/>
      <w:sz w:val="20"/>
    </w:rPr>
  </w:style>
  <w:style w:type="character" w:customStyle="1" w:styleId="ListLabel31">
    <w:name w:val="ListLabel 31"/>
    <w:rPr>
      <w:rFonts w:cs="Courier New"/>
      <w:sz w:val="20"/>
    </w:rPr>
  </w:style>
  <w:style w:type="character" w:customStyle="1" w:styleId="ListLabel32">
    <w:name w:val="ListLabel 32"/>
    <w:rPr>
      <w:rFonts w:cs="Wingdings"/>
      <w:sz w:val="20"/>
    </w:rPr>
  </w:style>
  <w:style w:type="character" w:customStyle="1" w:styleId="WW8Num4z0">
    <w:name w:val="WW8Num4z0"/>
    <w:rPr>
      <w:rFonts w:cs="Times New Roman"/>
    </w:rPr>
  </w:style>
  <w:style w:type="character" w:customStyle="1" w:styleId="CommentReference1">
    <w:name w:val="Comment Reference1"/>
    <w:basedOn w:val="DefaultParagraphFont"/>
    <w:rPr>
      <w:rFonts w:cs="Times New Roman"/>
      <w:sz w:val="16"/>
      <w:szCs w:val="16"/>
    </w:rPr>
  </w:style>
  <w:style w:type="character" w:customStyle="1" w:styleId="EnlacedeInternet">
    <w:name w:val="Enlace de Internet"/>
    <w:basedOn w:val="DefaultParagraphFont"/>
    <w:rPr>
      <w:rFonts w:cs="Times New Roman"/>
      <w:color w:val="0000FF"/>
      <w:u w:val="single"/>
    </w:rPr>
  </w:style>
  <w:style w:type="paragraph" w:styleId="Header">
    <w:name w:val="header"/>
    <w:basedOn w:val="Normal"/>
    <w:next w:val="Cuerpodetexto"/>
    <w:link w:val="HeaderChar"/>
    <w:uiPriority w:val="99"/>
    <w:pPr>
      <w:keepNext/>
      <w:spacing w:before="240" w:after="120"/>
    </w:pPr>
    <w:rPr>
      <w:rFonts w:ascii="Liberation Sans" w:eastAsia="Droid Sans Fallback" w:hAnsi="Liberation Sans" w:cs="FreeSans"/>
      <w:sz w:val="28"/>
      <w:szCs w:val="28"/>
    </w:rPr>
  </w:style>
  <w:style w:type="paragraph" w:customStyle="1" w:styleId="Cuerpodetexto">
    <w:name w:val="Cuerpo de texto"/>
    <w:basedOn w:val="Normal"/>
    <w:pPr>
      <w:spacing w:after="140" w:line="288" w:lineRule="auto"/>
    </w:pPr>
  </w:style>
  <w:style w:type="paragraph" w:styleId="List">
    <w:name w:val="List"/>
    <w:basedOn w:val="Cuerpodetexto"/>
    <w:rPr>
      <w:rFonts w:cs="FreeSans"/>
    </w:rPr>
  </w:style>
  <w:style w:type="paragraph" w:customStyle="1" w:styleId="Pie">
    <w:name w:val="Pie"/>
    <w:basedOn w:val="Normal"/>
    <w:pPr>
      <w:suppressLineNumbers/>
      <w:spacing w:before="120" w:after="120"/>
    </w:pPr>
    <w:rPr>
      <w:rFonts w:cs="FreeSans"/>
      <w:i/>
      <w:iCs/>
      <w:szCs w:val="24"/>
    </w:rPr>
  </w:style>
  <w:style w:type="paragraph" w:customStyle="1" w:styleId="ndice">
    <w:name w:val="Índice"/>
    <w:basedOn w:val="Normal"/>
    <w:pPr>
      <w:suppressLineNumbers/>
    </w:pPr>
    <w:rPr>
      <w:rFonts w:cs="FreeSans"/>
    </w:rPr>
  </w:style>
  <w:style w:type="paragraph" w:styleId="FootnoteText">
    <w:name w:val="footnote text"/>
    <w:basedOn w:val="Normal"/>
    <w:link w:val="FootnoteTextChar"/>
    <w:rsid w:val="00D04E61"/>
  </w:style>
  <w:style w:type="paragraph" w:customStyle="1" w:styleId="Default">
    <w:name w:val="Default"/>
    <w:rsid w:val="00D04E61"/>
    <w:pPr>
      <w:suppressAutoHyphens/>
      <w:spacing w:line="240" w:lineRule="auto"/>
    </w:pPr>
    <w:rPr>
      <w:rFonts w:eastAsia="Times New Roman" w:cs="Calibri"/>
      <w:color w:val="000000"/>
      <w:sz w:val="24"/>
      <w:szCs w:val="24"/>
      <w:lang w:eastAsia="es-EC"/>
    </w:rPr>
  </w:style>
  <w:style w:type="paragraph" w:customStyle="1" w:styleId="Encabezamiento">
    <w:name w:val="Encabezamiento"/>
    <w:basedOn w:val="Normal"/>
    <w:unhideWhenUsed/>
    <w:rsid w:val="00D04E61"/>
    <w:pPr>
      <w:tabs>
        <w:tab w:val="center" w:pos="4419"/>
        <w:tab w:val="right" w:pos="8838"/>
      </w:tabs>
    </w:pPr>
    <w:rPr>
      <w:rFonts w:ascii="Calibri" w:hAnsi="Calibri"/>
      <w:szCs w:val="22"/>
      <w:lang w:eastAsia="en-US"/>
    </w:rPr>
  </w:style>
  <w:style w:type="paragraph" w:styleId="Footer">
    <w:name w:val="footer"/>
    <w:basedOn w:val="Normal"/>
    <w:link w:val="FooterChar"/>
    <w:uiPriority w:val="99"/>
    <w:unhideWhenUsed/>
    <w:rsid w:val="00D04E61"/>
    <w:pPr>
      <w:tabs>
        <w:tab w:val="center" w:pos="4419"/>
        <w:tab w:val="right" w:pos="8838"/>
      </w:tabs>
    </w:pPr>
    <w:rPr>
      <w:rFonts w:ascii="Calibri" w:hAnsi="Calibri"/>
      <w:szCs w:val="22"/>
      <w:lang w:eastAsia="en-US"/>
    </w:rPr>
  </w:style>
  <w:style w:type="paragraph" w:styleId="NormalWeb">
    <w:name w:val="Normal (Web)"/>
    <w:basedOn w:val="Normal"/>
    <w:uiPriority w:val="99"/>
    <w:semiHidden/>
    <w:unhideWhenUsed/>
    <w:rsid w:val="00D04E61"/>
    <w:pPr>
      <w:spacing w:after="280"/>
    </w:pPr>
    <w:rPr>
      <w:szCs w:val="24"/>
      <w:lang w:eastAsia="es-EC"/>
    </w:rPr>
  </w:style>
  <w:style w:type="paragraph" w:styleId="ListParagraph">
    <w:name w:val="List Paragraph"/>
    <w:basedOn w:val="Normal"/>
    <w:uiPriority w:val="34"/>
    <w:qFormat/>
    <w:rsid w:val="002527BD"/>
    <w:pPr>
      <w:ind w:left="720"/>
      <w:contextualSpacing/>
    </w:pPr>
  </w:style>
  <w:style w:type="paragraph" w:customStyle="1" w:styleId="Contenidodelmarco">
    <w:name w:val="Contenido del marco"/>
    <w:basedOn w:val="Normal"/>
  </w:style>
  <w:style w:type="paragraph" w:customStyle="1" w:styleId="Notaalpie">
    <w:name w:val="Nota al pie"/>
    <w:basedOn w:val="Normal"/>
  </w:style>
  <w:style w:type="paragraph" w:styleId="BodyTextIndent2">
    <w:name w:val="Body Text Indent 2"/>
    <w:basedOn w:val="Normal"/>
    <w:pPr>
      <w:ind w:firstLine="180"/>
    </w:pPr>
  </w:style>
  <w:style w:type="paragraph" w:customStyle="1" w:styleId="CapstoneBodyText">
    <w:name w:val="CapstoneBodyText"/>
    <w:basedOn w:val="Normal"/>
  </w:style>
  <w:style w:type="paragraph" w:customStyle="1" w:styleId="Contenidodelatabla">
    <w:name w:val="Contenido de la tabla"/>
    <w:basedOn w:val="Normal"/>
  </w:style>
  <w:style w:type="paragraph" w:customStyle="1" w:styleId="CapstoneHeading1">
    <w:name w:val="CapstoneHeading1"/>
    <w:basedOn w:val="Normal"/>
    <w:rPr>
      <w:b/>
      <w:sz w:val="28"/>
      <w:szCs w:val="28"/>
    </w:rPr>
  </w:style>
  <w:style w:type="paragraph" w:customStyle="1" w:styleId="CapstoneHeading2">
    <w:name w:val="CapstoneHeading2"/>
    <w:basedOn w:val="Normal"/>
    <w:rPr>
      <w:i/>
      <w:szCs w:val="24"/>
    </w:rPr>
  </w:style>
  <w:style w:type="numbering" w:customStyle="1" w:styleId="WW8Num4">
    <w:name w:val="WW8Num4"/>
  </w:style>
  <w:style w:type="paragraph" w:customStyle="1" w:styleId="Nivel1">
    <w:name w:val="Nivel 1"/>
    <w:basedOn w:val="Normal"/>
    <w:link w:val="Nivel1Char"/>
    <w:rsid w:val="00924440"/>
    <w:pPr>
      <w:spacing w:before="240" w:after="240" w:line="240" w:lineRule="auto"/>
    </w:pPr>
    <w:rPr>
      <w:b/>
      <w:caps/>
      <w:szCs w:val="24"/>
      <w:u w:val="single"/>
    </w:rPr>
  </w:style>
  <w:style w:type="paragraph" w:customStyle="1" w:styleId="Nivel2">
    <w:name w:val="Nivel 2"/>
    <w:basedOn w:val="Normal"/>
    <w:link w:val="Nivel2Char"/>
    <w:rsid w:val="00CE6BBD"/>
    <w:pPr>
      <w:tabs>
        <w:tab w:val="right" w:pos="8222"/>
      </w:tabs>
      <w:spacing w:line="276" w:lineRule="auto"/>
      <w:ind w:left="708"/>
    </w:pPr>
    <w:rPr>
      <w:szCs w:val="24"/>
    </w:rPr>
  </w:style>
  <w:style w:type="character" w:customStyle="1" w:styleId="Nivel1Char">
    <w:name w:val="Nivel 1 Char"/>
    <w:basedOn w:val="DefaultParagraphFont"/>
    <w:link w:val="Nivel1"/>
    <w:rsid w:val="00924440"/>
    <w:rPr>
      <w:rFonts w:ascii="Book Antiqua" w:eastAsia="Times New Roman" w:hAnsi="Book Antiqua" w:cs="Arial"/>
      <w:b/>
      <w:caps/>
      <w:color w:val="00000A"/>
      <w:sz w:val="24"/>
      <w:szCs w:val="24"/>
      <w:u w:val="single"/>
      <w:lang w:eastAsia="es-ES"/>
    </w:rPr>
  </w:style>
  <w:style w:type="character" w:customStyle="1" w:styleId="Heading1Char">
    <w:name w:val="Heading 1 Char"/>
    <w:basedOn w:val="DefaultParagraphFont"/>
    <w:link w:val="Heading1"/>
    <w:uiPriority w:val="9"/>
    <w:rsid w:val="000A5D22"/>
    <w:rPr>
      <w:rFonts w:ascii="Arial" w:eastAsiaTheme="majorEastAsia" w:hAnsi="Arial" w:cstheme="majorBidi"/>
      <w:b/>
      <w:bCs/>
      <w:caps/>
      <w:sz w:val="28"/>
      <w:szCs w:val="28"/>
      <w:lang w:eastAsia="es-ES"/>
    </w:rPr>
  </w:style>
  <w:style w:type="character" w:customStyle="1" w:styleId="Nivel2Char">
    <w:name w:val="Nivel 2 Char"/>
    <w:basedOn w:val="DefaultParagraphFont"/>
    <w:link w:val="Nivel2"/>
    <w:rsid w:val="00CE6BBD"/>
    <w:rPr>
      <w:rFonts w:ascii="Arial" w:eastAsia="Times New Roman" w:hAnsi="Arial" w:cs="Arial"/>
      <w:color w:val="00000A"/>
      <w:sz w:val="24"/>
      <w:szCs w:val="24"/>
      <w:lang w:eastAsia="es-ES"/>
    </w:rPr>
  </w:style>
  <w:style w:type="character" w:customStyle="1" w:styleId="Heading2Char">
    <w:name w:val="Heading 2 Char"/>
    <w:basedOn w:val="DefaultParagraphFont"/>
    <w:link w:val="Heading2"/>
    <w:uiPriority w:val="9"/>
    <w:rsid w:val="00F1500E"/>
    <w:rPr>
      <w:rFonts w:ascii="Arial" w:eastAsiaTheme="majorEastAsia" w:hAnsi="Arial" w:cstheme="majorBidi"/>
      <w:b/>
      <w:bCs/>
      <w:sz w:val="24"/>
      <w:szCs w:val="26"/>
      <w:lang w:eastAsia="es-ES"/>
    </w:rPr>
  </w:style>
  <w:style w:type="character" w:customStyle="1" w:styleId="Heading3Char">
    <w:name w:val="Heading 3 Char"/>
    <w:basedOn w:val="DefaultParagraphFont"/>
    <w:link w:val="Heading3"/>
    <w:uiPriority w:val="9"/>
    <w:rsid w:val="00F1500E"/>
    <w:rPr>
      <w:rFonts w:ascii="Arial" w:eastAsiaTheme="majorEastAsia" w:hAnsi="Arial" w:cstheme="majorBidi"/>
      <w:b/>
      <w:bCs/>
      <w:sz w:val="24"/>
      <w:szCs w:val="20"/>
      <w:lang w:eastAsia="es-ES"/>
    </w:rPr>
  </w:style>
  <w:style w:type="paragraph" w:styleId="TOC1">
    <w:name w:val="toc 1"/>
    <w:basedOn w:val="Normal"/>
    <w:next w:val="Normal"/>
    <w:autoRedefine/>
    <w:uiPriority w:val="39"/>
    <w:unhideWhenUsed/>
    <w:rsid w:val="00CE6BBD"/>
    <w:pPr>
      <w:spacing w:after="100"/>
    </w:pPr>
  </w:style>
  <w:style w:type="paragraph" w:styleId="TOC2">
    <w:name w:val="toc 2"/>
    <w:basedOn w:val="Normal"/>
    <w:next w:val="Normal"/>
    <w:autoRedefine/>
    <w:uiPriority w:val="39"/>
    <w:unhideWhenUsed/>
    <w:rsid w:val="00E06ADE"/>
    <w:pPr>
      <w:tabs>
        <w:tab w:val="left" w:pos="880"/>
        <w:tab w:val="right" w:leader="dot" w:pos="9118"/>
      </w:tabs>
      <w:spacing w:after="100"/>
      <w:ind w:left="144"/>
    </w:pPr>
  </w:style>
  <w:style w:type="character" w:styleId="Hyperlink">
    <w:name w:val="Hyperlink"/>
    <w:basedOn w:val="DefaultParagraphFont"/>
    <w:uiPriority w:val="99"/>
    <w:unhideWhenUsed/>
    <w:rsid w:val="00CE6BBD"/>
    <w:rPr>
      <w:color w:val="0563C1" w:themeColor="hyperlink"/>
      <w:u w:val="single"/>
    </w:rPr>
  </w:style>
  <w:style w:type="paragraph" w:styleId="Title">
    <w:name w:val="Title"/>
    <w:basedOn w:val="Normal"/>
    <w:next w:val="Normal"/>
    <w:link w:val="TitleChar"/>
    <w:uiPriority w:val="10"/>
    <w:qFormat/>
    <w:rsid w:val="00A412D3"/>
    <w:pPr>
      <w:spacing w:before="240" w:after="240" w:line="240" w:lineRule="auto"/>
      <w:contextualSpacing/>
      <w:jc w:val="center"/>
      <w:outlineLvl w:val="0"/>
    </w:pPr>
    <w:rPr>
      <w:rFonts w:eastAsiaTheme="majorEastAsia" w:cstheme="majorBidi"/>
      <w:b/>
      <w:color w:val="auto"/>
      <w:spacing w:val="-10"/>
      <w:kern w:val="28"/>
      <w:sz w:val="48"/>
      <w:szCs w:val="56"/>
    </w:rPr>
  </w:style>
  <w:style w:type="character" w:customStyle="1" w:styleId="TitleChar">
    <w:name w:val="Title Char"/>
    <w:basedOn w:val="DefaultParagraphFont"/>
    <w:link w:val="Title"/>
    <w:uiPriority w:val="10"/>
    <w:rsid w:val="00A412D3"/>
    <w:rPr>
      <w:rFonts w:ascii="Arial" w:eastAsiaTheme="majorEastAsia" w:hAnsi="Arial" w:cstheme="majorBidi"/>
      <w:b/>
      <w:spacing w:val="-10"/>
      <w:kern w:val="28"/>
      <w:sz w:val="48"/>
      <w:szCs w:val="56"/>
      <w:lang w:eastAsia="es-ES"/>
    </w:rPr>
  </w:style>
  <w:style w:type="character" w:customStyle="1" w:styleId="Heading4Char">
    <w:name w:val="Heading 4 Char"/>
    <w:basedOn w:val="DefaultParagraphFont"/>
    <w:link w:val="Heading4"/>
    <w:uiPriority w:val="9"/>
    <w:rsid w:val="00726465"/>
    <w:rPr>
      <w:rFonts w:ascii="Arial" w:eastAsiaTheme="majorEastAsia" w:hAnsi="Arial" w:cs="Arial"/>
      <w:b/>
      <w:i/>
      <w:iCs/>
      <w:szCs w:val="20"/>
      <w:lang w:eastAsia="es-ES"/>
    </w:rPr>
  </w:style>
  <w:style w:type="character" w:customStyle="1" w:styleId="Heading5Char">
    <w:name w:val="Heading 5 Char"/>
    <w:basedOn w:val="DefaultParagraphFont"/>
    <w:link w:val="Heading5"/>
    <w:uiPriority w:val="9"/>
    <w:rsid w:val="00726465"/>
    <w:rPr>
      <w:rFonts w:ascii="Arial" w:eastAsiaTheme="majorEastAsia" w:hAnsi="Arial" w:cs="Arial"/>
      <w:szCs w:val="20"/>
      <w:lang w:eastAsia="es-ES"/>
    </w:rPr>
  </w:style>
  <w:style w:type="character" w:customStyle="1" w:styleId="Heading6Char">
    <w:name w:val="Heading 6 Char"/>
    <w:basedOn w:val="DefaultParagraphFont"/>
    <w:link w:val="Heading6"/>
    <w:uiPriority w:val="9"/>
    <w:semiHidden/>
    <w:rsid w:val="00924440"/>
    <w:rPr>
      <w:rFonts w:asciiTheme="majorHAnsi" w:eastAsiaTheme="majorEastAsia" w:hAnsiTheme="majorHAnsi" w:cstheme="majorBidi"/>
      <w:color w:val="1F4D78" w:themeColor="accent1" w:themeShade="7F"/>
      <w:szCs w:val="20"/>
      <w:lang w:eastAsia="es-ES"/>
    </w:rPr>
  </w:style>
  <w:style w:type="character" w:customStyle="1" w:styleId="Heading7Char">
    <w:name w:val="Heading 7 Char"/>
    <w:basedOn w:val="DefaultParagraphFont"/>
    <w:link w:val="Heading7"/>
    <w:uiPriority w:val="9"/>
    <w:semiHidden/>
    <w:rsid w:val="00924440"/>
    <w:rPr>
      <w:rFonts w:asciiTheme="majorHAnsi" w:eastAsiaTheme="majorEastAsia" w:hAnsiTheme="majorHAnsi" w:cstheme="majorBidi"/>
      <w:i/>
      <w:iCs/>
      <w:color w:val="1F4D78" w:themeColor="accent1" w:themeShade="7F"/>
      <w:szCs w:val="20"/>
      <w:lang w:eastAsia="es-ES"/>
    </w:rPr>
  </w:style>
  <w:style w:type="character" w:customStyle="1" w:styleId="Heading8Char">
    <w:name w:val="Heading 8 Char"/>
    <w:basedOn w:val="DefaultParagraphFont"/>
    <w:link w:val="Heading8"/>
    <w:uiPriority w:val="9"/>
    <w:semiHidden/>
    <w:rsid w:val="00924440"/>
    <w:rPr>
      <w:rFonts w:asciiTheme="majorHAnsi" w:eastAsiaTheme="majorEastAsia" w:hAnsiTheme="majorHAnsi" w:cstheme="majorBidi"/>
      <w:color w:val="272727" w:themeColor="text1" w:themeTint="D8"/>
      <w:sz w:val="21"/>
      <w:szCs w:val="21"/>
      <w:lang w:eastAsia="es-ES"/>
    </w:rPr>
  </w:style>
  <w:style w:type="character" w:customStyle="1" w:styleId="Heading9Char">
    <w:name w:val="Heading 9 Char"/>
    <w:basedOn w:val="DefaultParagraphFont"/>
    <w:link w:val="Heading9"/>
    <w:uiPriority w:val="9"/>
    <w:semiHidden/>
    <w:rsid w:val="00924440"/>
    <w:rPr>
      <w:rFonts w:asciiTheme="majorHAnsi" w:eastAsiaTheme="majorEastAsia" w:hAnsiTheme="majorHAnsi" w:cstheme="majorBidi"/>
      <w:i/>
      <w:iCs/>
      <w:color w:val="272727" w:themeColor="text1" w:themeTint="D8"/>
      <w:sz w:val="21"/>
      <w:szCs w:val="21"/>
      <w:lang w:eastAsia="es-ES"/>
    </w:rPr>
  </w:style>
  <w:style w:type="paragraph" w:styleId="Subtitle">
    <w:name w:val="Subtitle"/>
    <w:basedOn w:val="Normal"/>
    <w:next w:val="Normal"/>
    <w:link w:val="SubtitleChar"/>
    <w:uiPriority w:val="11"/>
    <w:qFormat/>
    <w:rsid w:val="00086DB7"/>
    <w:pPr>
      <w:numPr>
        <w:ilvl w:val="1"/>
      </w:numPr>
      <w:spacing w:after="160"/>
      <w:jc w:val="center"/>
      <w:outlineLvl w:val="0"/>
    </w:pPr>
    <w:rPr>
      <w:rFonts w:eastAsiaTheme="minorEastAsia" w:cstheme="minorBidi"/>
      <w:b/>
      <w:caps/>
      <w:color w:val="auto"/>
      <w:sz w:val="32"/>
      <w:szCs w:val="22"/>
      <w:lang w:val="en-US"/>
    </w:rPr>
  </w:style>
  <w:style w:type="character" w:customStyle="1" w:styleId="SubtitleChar">
    <w:name w:val="Subtitle Char"/>
    <w:basedOn w:val="DefaultParagraphFont"/>
    <w:link w:val="Subtitle"/>
    <w:uiPriority w:val="11"/>
    <w:rsid w:val="00086DB7"/>
    <w:rPr>
      <w:rFonts w:ascii="Arial" w:eastAsiaTheme="minorEastAsia" w:hAnsi="Arial" w:cstheme="minorBidi"/>
      <w:b/>
      <w:caps/>
      <w:sz w:val="32"/>
      <w:lang w:val="en-US" w:eastAsia="es-ES"/>
    </w:rPr>
  </w:style>
  <w:style w:type="paragraph" w:styleId="TOCHeading">
    <w:name w:val="TOC Heading"/>
    <w:basedOn w:val="Heading1"/>
    <w:next w:val="Normal"/>
    <w:uiPriority w:val="39"/>
    <w:unhideWhenUsed/>
    <w:qFormat/>
    <w:rsid w:val="009C08FB"/>
    <w:pPr>
      <w:numPr>
        <w:numId w:val="0"/>
      </w:numPr>
      <w:suppressAutoHyphens w:val="0"/>
      <w:spacing w:after="0" w:line="259" w:lineRule="auto"/>
      <w:jc w:val="left"/>
      <w:outlineLvl w:val="9"/>
    </w:pPr>
    <w:rPr>
      <w:rFonts w:asciiTheme="majorHAnsi" w:hAnsiTheme="majorHAnsi"/>
      <w:b w:val="0"/>
      <w:bCs w:val="0"/>
      <w:caps w:val="0"/>
      <w:color w:val="2E74B5" w:themeColor="accent1" w:themeShade="BF"/>
      <w:sz w:val="32"/>
      <w:szCs w:val="32"/>
      <w:lang w:val="en-US" w:eastAsia="en-US"/>
    </w:rPr>
  </w:style>
  <w:style w:type="paragraph" w:styleId="TOC3">
    <w:name w:val="toc 3"/>
    <w:basedOn w:val="Normal"/>
    <w:next w:val="Normal"/>
    <w:autoRedefine/>
    <w:uiPriority w:val="39"/>
    <w:unhideWhenUsed/>
    <w:rsid w:val="00E06ADE"/>
    <w:pPr>
      <w:tabs>
        <w:tab w:val="left" w:pos="1320"/>
        <w:tab w:val="right" w:leader="dot" w:pos="9118"/>
      </w:tabs>
      <w:spacing w:after="100"/>
      <w:ind w:left="288"/>
    </w:pPr>
  </w:style>
  <w:style w:type="table" w:styleId="TableGrid">
    <w:name w:val="Table Grid"/>
    <w:basedOn w:val="TableNormal"/>
    <w:uiPriority w:val="39"/>
    <w:rsid w:val="00CD21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1500E"/>
    <w:pPr>
      <w:keepNext/>
      <w:spacing w:before="120"/>
      <w:jc w:val="center"/>
    </w:pPr>
    <w:rPr>
      <w:b/>
      <w:iCs/>
      <w:color w:val="auto"/>
      <w:sz w:val="22"/>
      <w:szCs w:val="18"/>
    </w:rPr>
  </w:style>
  <w:style w:type="paragraph" w:styleId="TableofFigures">
    <w:name w:val="table of figures"/>
    <w:basedOn w:val="Normal"/>
    <w:next w:val="Normal"/>
    <w:uiPriority w:val="99"/>
    <w:unhideWhenUsed/>
    <w:rsid w:val="00CC7130"/>
  </w:style>
  <w:style w:type="character" w:styleId="CommentReference">
    <w:name w:val="annotation reference"/>
    <w:basedOn w:val="DefaultParagraphFont"/>
    <w:uiPriority w:val="99"/>
    <w:semiHidden/>
    <w:unhideWhenUsed/>
    <w:rsid w:val="00B1453D"/>
    <w:rPr>
      <w:sz w:val="16"/>
      <w:szCs w:val="16"/>
    </w:rPr>
  </w:style>
  <w:style w:type="paragraph" w:styleId="CommentText">
    <w:name w:val="annotation text"/>
    <w:basedOn w:val="Normal"/>
    <w:link w:val="CommentTextChar"/>
    <w:uiPriority w:val="99"/>
    <w:semiHidden/>
    <w:unhideWhenUsed/>
    <w:rsid w:val="00B1453D"/>
    <w:pPr>
      <w:spacing w:line="240" w:lineRule="auto"/>
    </w:pPr>
    <w:rPr>
      <w:sz w:val="20"/>
    </w:rPr>
  </w:style>
  <w:style w:type="character" w:customStyle="1" w:styleId="CommentTextChar">
    <w:name w:val="Comment Text Char"/>
    <w:basedOn w:val="DefaultParagraphFont"/>
    <w:link w:val="CommentText"/>
    <w:uiPriority w:val="99"/>
    <w:semiHidden/>
    <w:rsid w:val="00B1453D"/>
    <w:rPr>
      <w:rFonts w:ascii="Arial" w:eastAsia="Times New Roman" w:hAnsi="Arial" w:cs="Arial"/>
      <w:color w:val="00000A"/>
      <w:sz w:val="20"/>
      <w:szCs w:val="20"/>
      <w:lang w:eastAsia="es-ES"/>
    </w:rPr>
  </w:style>
  <w:style w:type="paragraph" w:styleId="CommentSubject">
    <w:name w:val="annotation subject"/>
    <w:basedOn w:val="CommentText"/>
    <w:next w:val="CommentText"/>
    <w:link w:val="CommentSubjectChar"/>
    <w:uiPriority w:val="99"/>
    <w:semiHidden/>
    <w:unhideWhenUsed/>
    <w:rsid w:val="00B1453D"/>
    <w:rPr>
      <w:b/>
      <w:bCs/>
    </w:rPr>
  </w:style>
  <w:style w:type="character" w:customStyle="1" w:styleId="CommentSubjectChar">
    <w:name w:val="Comment Subject Char"/>
    <w:basedOn w:val="CommentTextChar"/>
    <w:link w:val="CommentSubject"/>
    <w:uiPriority w:val="99"/>
    <w:semiHidden/>
    <w:rsid w:val="00B1453D"/>
    <w:rPr>
      <w:rFonts w:ascii="Arial" w:eastAsia="Times New Roman" w:hAnsi="Arial" w:cs="Arial"/>
      <w:b/>
      <w:bCs/>
      <w:color w:val="00000A"/>
      <w:sz w:val="20"/>
      <w:szCs w:val="20"/>
      <w:lang w:eastAsia="es-ES"/>
    </w:rPr>
  </w:style>
  <w:style w:type="paragraph" w:styleId="BalloonText">
    <w:name w:val="Balloon Text"/>
    <w:basedOn w:val="Normal"/>
    <w:link w:val="BalloonTextChar"/>
    <w:uiPriority w:val="99"/>
    <w:semiHidden/>
    <w:unhideWhenUsed/>
    <w:rsid w:val="00B145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53D"/>
    <w:rPr>
      <w:rFonts w:ascii="Segoe UI" w:eastAsia="Times New Roman" w:hAnsi="Segoe UI" w:cs="Segoe UI"/>
      <w:color w:val="00000A"/>
      <w:sz w:val="18"/>
      <w:szCs w:val="18"/>
      <w:lang w:eastAsia="es-ES"/>
    </w:rPr>
  </w:style>
  <w:style w:type="paragraph" w:customStyle="1" w:styleId="Titulo">
    <w:name w:val="Titulo"/>
    <w:basedOn w:val="Normal"/>
    <w:link w:val="TituloCar"/>
    <w:uiPriority w:val="99"/>
    <w:rsid w:val="00041803"/>
    <w:pPr>
      <w:suppressAutoHyphens w:val="0"/>
      <w:spacing w:after="200"/>
      <w:jc w:val="center"/>
      <w:outlineLvl w:val="0"/>
    </w:pPr>
    <w:rPr>
      <w:rFonts w:eastAsia="Calibri"/>
      <w:b/>
      <w:color w:val="auto"/>
      <w:sz w:val="32"/>
      <w:szCs w:val="48"/>
      <w:lang w:eastAsia="en-US"/>
    </w:rPr>
  </w:style>
  <w:style w:type="character" w:customStyle="1" w:styleId="TituloCar">
    <w:name w:val="Titulo Car"/>
    <w:basedOn w:val="DefaultParagraphFont"/>
    <w:link w:val="Titulo"/>
    <w:uiPriority w:val="99"/>
    <w:locked/>
    <w:rsid w:val="00041803"/>
    <w:rPr>
      <w:rFonts w:ascii="Arial" w:eastAsia="Calibri" w:hAnsi="Arial" w:cs="Arial"/>
      <w:b/>
      <w:sz w:val="32"/>
      <w:szCs w:val="48"/>
    </w:rPr>
  </w:style>
  <w:style w:type="paragraph" w:styleId="NoSpacing">
    <w:name w:val="No Spacing"/>
    <w:uiPriority w:val="99"/>
    <w:qFormat/>
    <w:rsid w:val="00A26C52"/>
    <w:pPr>
      <w:spacing w:line="240" w:lineRule="auto"/>
    </w:pPr>
    <w:rPr>
      <w:rFonts w:eastAsia="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563617">
      <w:bodyDiv w:val="1"/>
      <w:marLeft w:val="0"/>
      <w:marRight w:val="0"/>
      <w:marTop w:val="0"/>
      <w:marBottom w:val="0"/>
      <w:divBdr>
        <w:top w:val="none" w:sz="0" w:space="0" w:color="auto"/>
        <w:left w:val="none" w:sz="0" w:space="0" w:color="auto"/>
        <w:bottom w:val="none" w:sz="0" w:space="0" w:color="auto"/>
        <w:right w:val="none" w:sz="0" w:space="0" w:color="auto"/>
      </w:divBdr>
      <w:divsChild>
        <w:div w:id="80106098">
          <w:marLeft w:val="0"/>
          <w:marRight w:val="0"/>
          <w:marTop w:val="0"/>
          <w:marBottom w:val="0"/>
          <w:divBdr>
            <w:top w:val="none" w:sz="0" w:space="0" w:color="auto"/>
            <w:left w:val="none" w:sz="0" w:space="0" w:color="auto"/>
            <w:bottom w:val="none" w:sz="0" w:space="0" w:color="auto"/>
            <w:right w:val="none" w:sz="0" w:space="0" w:color="auto"/>
          </w:divBdr>
          <w:divsChild>
            <w:div w:id="410466465">
              <w:marLeft w:val="0"/>
              <w:marRight w:val="0"/>
              <w:marTop w:val="0"/>
              <w:marBottom w:val="0"/>
              <w:divBdr>
                <w:top w:val="none" w:sz="0" w:space="0" w:color="auto"/>
                <w:left w:val="none" w:sz="0" w:space="0" w:color="auto"/>
                <w:bottom w:val="none" w:sz="0" w:space="0" w:color="auto"/>
                <w:right w:val="none" w:sz="0" w:space="0" w:color="auto"/>
              </w:divBdr>
              <w:divsChild>
                <w:div w:id="1147287663">
                  <w:marLeft w:val="0"/>
                  <w:marRight w:val="0"/>
                  <w:marTop w:val="0"/>
                  <w:marBottom w:val="0"/>
                  <w:divBdr>
                    <w:top w:val="none" w:sz="0" w:space="0" w:color="auto"/>
                    <w:left w:val="none" w:sz="0" w:space="0" w:color="auto"/>
                    <w:bottom w:val="none" w:sz="0" w:space="0" w:color="auto"/>
                    <w:right w:val="none" w:sz="0" w:space="0" w:color="auto"/>
                  </w:divBdr>
                  <w:divsChild>
                    <w:div w:id="65398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702176">
      <w:bodyDiv w:val="1"/>
      <w:marLeft w:val="0"/>
      <w:marRight w:val="0"/>
      <w:marTop w:val="0"/>
      <w:marBottom w:val="0"/>
      <w:divBdr>
        <w:top w:val="none" w:sz="0" w:space="0" w:color="auto"/>
        <w:left w:val="none" w:sz="0" w:space="0" w:color="auto"/>
        <w:bottom w:val="none" w:sz="0" w:space="0" w:color="auto"/>
        <w:right w:val="none" w:sz="0" w:space="0" w:color="auto"/>
      </w:divBdr>
      <w:divsChild>
        <w:div w:id="336154473">
          <w:marLeft w:val="0"/>
          <w:marRight w:val="0"/>
          <w:marTop w:val="0"/>
          <w:marBottom w:val="0"/>
          <w:divBdr>
            <w:top w:val="none" w:sz="0" w:space="0" w:color="auto"/>
            <w:left w:val="none" w:sz="0" w:space="0" w:color="auto"/>
            <w:bottom w:val="none" w:sz="0" w:space="0" w:color="auto"/>
            <w:right w:val="none" w:sz="0" w:space="0" w:color="auto"/>
          </w:divBdr>
          <w:divsChild>
            <w:div w:id="2026396085">
              <w:marLeft w:val="0"/>
              <w:marRight w:val="0"/>
              <w:marTop w:val="0"/>
              <w:marBottom w:val="0"/>
              <w:divBdr>
                <w:top w:val="none" w:sz="0" w:space="0" w:color="auto"/>
                <w:left w:val="none" w:sz="0" w:space="0" w:color="auto"/>
                <w:bottom w:val="none" w:sz="0" w:space="0" w:color="auto"/>
                <w:right w:val="none" w:sz="0" w:space="0" w:color="auto"/>
              </w:divBdr>
              <w:divsChild>
                <w:div w:id="1571841381">
                  <w:marLeft w:val="0"/>
                  <w:marRight w:val="0"/>
                  <w:marTop w:val="0"/>
                  <w:marBottom w:val="0"/>
                  <w:divBdr>
                    <w:top w:val="none" w:sz="0" w:space="0" w:color="auto"/>
                    <w:left w:val="none" w:sz="0" w:space="0" w:color="auto"/>
                    <w:bottom w:val="none" w:sz="0" w:space="0" w:color="auto"/>
                    <w:right w:val="none" w:sz="0" w:space="0" w:color="auto"/>
                  </w:divBdr>
                  <w:divsChild>
                    <w:div w:id="10536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458655">
      <w:bodyDiv w:val="1"/>
      <w:marLeft w:val="0"/>
      <w:marRight w:val="0"/>
      <w:marTop w:val="0"/>
      <w:marBottom w:val="0"/>
      <w:divBdr>
        <w:top w:val="none" w:sz="0" w:space="0" w:color="auto"/>
        <w:left w:val="none" w:sz="0" w:space="0" w:color="auto"/>
        <w:bottom w:val="none" w:sz="0" w:space="0" w:color="auto"/>
        <w:right w:val="none" w:sz="0" w:space="0" w:color="auto"/>
      </w:divBdr>
      <w:divsChild>
        <w:div w:id="723649400">
          <w:marLeft w:val="0"/>
          <w:marRight w:val="0"/>
          <w:marTop w:val="0"/>
          <w:marBottom w:val="0"/>
          <w:divBdr>
            <w:top w:val="none" w:sz="0" w:space="0" w:color="auto"/>
            <w:left w:val="none" w:sz="0" w:space="0" w:color="auto"/>
            <w:bottom w:val="none" w:sz="0" w:space="0" w:color="auto"/>
            <w:right w:val="none" w:sz="0" w:space="0" w:color="auto"/>
          </w:divBdr>
          <w:divsChild>
            <w:div w:id="931356980">
              <w:marLeft w:val="0"/>
              <w:marRight w:val="0"/>
              <w:marTop w:val="0"/>
              <w:marBottom w:val="0"/>
              <w:divBdr>
                <w:top w:val="none" w:sz="0" w:space="0" w:color="auto"/>
                <w:left w:val="none" w:sz="0" w:space="0" w:color="auto"/>
                <w:bottom w:val="none" w:sz="0" w:space="0" w:color="auto"/>
                <w:right w:val="none" w:sz="0" w:space="0" w:color="auto"/>
              </w:divBdr>
              <w:divsChild>
                <w:div w:id="1145321367">
                  <w:marLeft w:val="0"/>
                  <w:marRight w:val="0"/>
                  <w:marTop w:val="0"/>
                  <w:marBottom w:val="0"/>
                  <w:divBdr>
                    <w:top w:val="none" w:sz="0" w:space="0" w:color="auto"/>
                    <w:left w:val="none" w:sz="0" w:space="0" w:color="auto"/>
                    <w:bottom w:val="none" w:sz="0" w:space="0" w:color="auto"/>
                    <w:right w:val="none" w:sz="0" w:space="0" w:color="auto"/>
                  </w:divBdr>
                  <w:divsChild>
                    <w:div w:id="102323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519383">
      <w:bodyDiv w:val="1"/>
      <w:marLeft w:val="0"/>
      <w:marRight w:val="0"/>
      <w:marTop w:val="0"/>
      <w:marBottom w:val="0"/>
      <w:divBdr>
        <w:top w:val="none" w:sz="0" w:space="0" w:color="auto"/>
        <w:left w:val="none" w:sz="0" w:space="0" w:color="auto"/>
        <w:bottom w:val="none" w:sz="0" w:space="0" w:color="auto"/>
        <w:right w:val="none" w:sz="0" w:space="0" w:color="auto"/>
      </w:divBdr>
      <w:divsChild>
        <w:div w:id="744959911">
          <w:marLeft w:val="0"/>
          <w:marRight w:val="0"/>
          <w:marTop w:val="0"/>
          <w:marBottom w:val="0"/>
          <w:divBdr>
            <w:top w:val="none" w:sz="0" w:space="0" w:color="auto"/>
            <w:left w:val="none" w:sz="0" w:space="0" w:color="auto"/>
            <w:bottom w:val="none" w:sz="0" w:space="0" w:color="auto"/>
            <w:right w:val="none" w:sz="0" w:space="0" w:color="auto"/>
          </w:divBdr>
          <w:divsChild>
            <w:div w:id="2074113881">
              <w:marLeft w:val="0"/>
              <w:marRight w:val="0"/>
              <w:marTop w:val="0"/>
              <w:marBottom w:val="0"/>
              <w:divBdr>
                <w:top w:val="none" w:sz="0" w:space="0" w:color="auto"/>
                <w:left w:val="none" w:sz="0" w:space="0" w:color="auto"/>
                <w:bottom w:val="none" w:sz="0" w:space="0" w:color="auto"/>
                <w:right w:val="none" w:sz="0" w:space="0" w:color="auto"/>
              </w:divBdr>
              <w:divsChild>
                <w:div w:id="1971746621">
                  <w:marLeft w:val="0"/>
                  <w:marRight w:val="0"/>
                  <w:marTop w:val="0"/>
                  <w:marBottom w:val="0"/>
                  <w:divBdr>
                    <w:top w:val="none" w:sz="0" w:space="0" w:color="auto"/>
                    <w:left w:val="none" w:sz="0" w:space="0" w:color="auto"/>
                    <w:bottom w:val="none" w:sz="0" w:space="0" w:color="auto"/>
                    <w:right w:val="none" w:sz="0" w:space="0" w:color="auto"/>
                  </w:divBdr>
                  <w:divsChild>
                    <w:div w:id="104976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332352">
      <w:bodyDiv w:val="1"/>
      <w:marLeft w:val="0"/>
      <w:marRight w:val="0"/>
      <w:marTop w:val="0"/>
      <w:marBottom w:val="0"/>
      <w:divBdr>
        <w:top w:val="none" w:sz="0" w:space="0" w:color="auto"/>
        <w:left w:val="none" w:sz="0" w:space="0" w:color="auto"/>
        <w:bottom w:val="none" w:sz="0" w:space="0" w:color="auto"/>
        <w:right w:val="none" w:sz="0" w:space="0" w:color="auto"/>
      </w:divBdr>
      <w:divsChild>
        <w:div w:id="94131791">
          <w:marLeft w:val="0"/>
          <w:marRight w:val="0"/>
          <w:marTop w:val="0"/>
          <w:marBottom w:val="0"/>
          <w:divBdr>
            <w:top w:val="none" w:sz="0" w:space="0" w:color="auto"/>
            <w:left w:val="none" w:sz="0" w:space="0" w:color="auto"/>
            <w:bottom w:val="none" w:sz="0" w:space="0" w:color="auto"/>
            <w:right w:val="none" w:sz="0" w:space="0" w:color="auto"/>
          </w:divBdr>
          <w:divsChild>
            <w:div w:id="1873031288">
              <w:marLeft w:val="0"/>
              <w:marRight w:val="0"/>
              <w:marTop w:val="0"/>
              <w:marBottom w:val="0"/>
              <w:divBdr>
                <w:top w:val="none" w:sz="0" w:space="0" w:color="auto"/>
                <w:left w:val="none" w:sz="0" w:space="0" w:color="auto"/>
                <w:bottom w:val="none" w:sz="0" w:space="0" w:color="auto"/>
                <w:right w:val="none" w:sz="0" w:space="0" w:color="auto"/>
              </w:divBdr>
              <w:divsChild>
                <w:div w:id="2143647819">
                  <w:marLeft w:val="0"/>
                  <w:marRight w:val="0"/>
                  <w:marTop w:val="0"/>
                  <w:marBottom w:val="0"/>
                  <w:divBdr>
                    <w:top w:val="none" w:sz="0" w:space="0" w:color="auto"/>
                    <w:left w:val="none" w:sz="0" w:space="0" w:color="auto"/>
                    <w:bottom w:val="none" w:sz="0" w:space="0" w:color="auto"/>
                    <w:right w:val="none" w:sz="0" w:space="0" w:color="auto"/>
                  </w:divBdr>
                  <w:divsChild>
                    <w:div w:id="41806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610703">
      <w:bodyDiv w:val="1"/>
      <w:marLeft w:val="0"/>
      <w:marRight w:val="0"/>
      <w:marTop w:val="0"/>
      <w:marBottom w:val="0"/>
      <w:divBdr>
        <w:top w:val="none" w:sz="0" w:space="0" w:color="auto"/>
        <w:left w:val="none" w:sz="0" w:space="0" w:color="auto"/>
        <w:bottom w:val="none" w:sz="0" w:space="0" w:color="auto"/>
        <w:right w:val="none" w:sz="0" w:space="0" w:color="auto"/>
      </w:divBdr>
      <w:divsChild>
        <w:div w:id="1910000093">
          <w:marLeft w:val="0"/>
          <w:marRight w:val="0"/>
          <w:marTop w:val="0"/>
          <w:marBottom w:val="0"/>
          <w:divBdr>
            <w:top w:val="none" w:sz="0" w:space="0" w:color="auto"/>
            <w:left w:val="none" w:sz="0" w:space="0" w:color="auto"/>
            <w:bottom w:val="none" w:sz="0" w:space="0" w:color="auto"/>
            <w:right w:val="none" w:sz="0" w:space="0" w:color="auto"/>
          </w:divBdr>
          <w:divsChild>
            <w:div w:id="381294376">
              <w:marLeft w:val="0"/>
              <w:marRight w:val="0"/>
              <w:marTop w:val="0"/>
              <w:marBottom w:val="0"/>
              <w:divBdr>
                <w:top w:val="none" w:sz="0" w:space="0" w:color="auto"/>
                <w:left w:val="none" w:sz="0" w:space="0" w:color="auto"/>
                <w:bottom w:val="none" w:sz="0" w:space="0" w:color="auto"/>
                <w:right w:val="none" w:sz="0" w:space="0" w:color="auto"/>
              </w:divBdr>
              <w:divsChild>
                <w:div w:id="2124424969">
                  <w:marLeft w:val="0"/>
                  <w:marRight w:val="0"/>
                  <w:marTop w:val="0"/>
                  <w:marBottom w:val="0"/>
                  <w:divBdr>
                    <w:top w:val="none" w:sz="0" w:space="0" w:color="auto"/>
                    <w:left w:val="none" w:sz="0" w:space="0" w:color="auto"/>
                    <w:bottom w:val="none" w:sz="0" w:space="0" w:color="auto"/>
                    <w:right w:val="none" w:sz="0" w:space="0" w:color="auto"/>
                  </w:divBdr>
                  <w:divsChild>
                    <w:div w:id="207396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58091">
      <w:bodyDiv w:val="1"/>
      <w:marLeft w:val="0"/>
      <w:marRight w:val="0"/>
      <w:marTop w:val="0"/>
      <w:marBottom w:val="0"/>
      <w:divBdr>
        <w:top w:val="none" w:sz="0" w:space="0" w:color="auto"/>
        <w:left w:val="none" w:sz="0" w:space="0" w:color="auto"/>
        <w:bottom w:val="none" w:sz="0" w:space="0" w:color="auto"/>
        <w:right w:val="none" w:sz="0" w:space="0" w:color="auto"/>
      </w:divBdr>
      <w:divsChild>
        <w:div w:id="430593181">
          <w:marLeft w:val="0"/>
          <w:marRight w:val="0"/>
          <w:marTop w:val="0"/>
          <w:marBottom w:val="0"/>
          <w:divBdr>
            <w:top w:val="none" w:sz="0" w:space="0" w:color="auto"/>
            <w:left w:val="none" w:sz="0" w:space="0" w:color="auto"/>
            <w:bottom w:val="none" w:sz="0" w:space="0" w:color="auto"/>
            <w:right w:val="none" w:sz="0" w:space="0" w:color="auto"/>
          </w:divBdr>
          <w:divsChild>
            <w:div w:id="201790723">
              <w:marLeft w:val="0"/>
              <w:marRight w:val="0"/>
              <w:marTop w:val="0"/>
              <w:marBottom w:val="0"/>
              <w:divBdr>
                <w:top w:val="none" w:sz="0" w:space="0" w:color="auto"/>
                <w:left w:val="none" w:sz="0" w:space="0" w:color="auto"/>
                <w:bottom w:val="none" w:sz="0" w:space="0" w:color="auto"/>
                <w:right w:val="none" w:sz="0" w:space="0" w:color="auto"/>
              </w:divBdr>
              <w:divsChild>
                <w:div w:id="838547457">
                  <w:marLeft w:val="0"/>
                  <w:marRight w:val="0"/>
                  <w:marTop w:val="0"/>
                  <w:marBottom w:val="0"/>
                  <w:divBdr>
                    <w:top w:val="none" w:sz="0" w:space="0" w:color="auto"/>
                    <w:left w:val="none" w:sz="0" w:space="0" w:color="auto"/>
                    <w:bottom w:val="none" w:sz="0" w:space="0" w:color="auto"/>
                    <w:right w:val="none" w:sz="0" w:space="0" w:color="auto"/>
                  </w:divBdr>
                  <w:divsChild>
                    <w:div w:id="85881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233201">
      <w:bodyDiv w:val="1"/>
      <w:marLeft w:val="0"/>
      <w:marRight w:val="0"/>
      <w:marTop w:val="0"/>
      <w:marBottom w:val="0"/>
      <w:divBdr>
        <w:top w:val="none" w:sz="0" w:space="0" w:color="auto"/>
        <w:left w:val="none" w:sz="0" w:space="0" w:color="auto"/>
        <w:bottom w:val="none" w:sz="0" w:space="0" w:color="auto"/>
        <w:right w:val="none" w:sz="0" w:space="0" w:color="auto"/>
      </w:divBdr>
      <w:divsChild>
        <w:div w:id="619528892">
          <w:marLeft w:val="0"/>
          <w:marRight w:val="0"/>
          <w:marTop w:val="0"/>
          <w:marBottom w:val="0"/>
          <w:divBdr>
            <w:top w:val="none" w:sz="0" w:space="0" w:color="auto"/>
            <w:left w:val="none" w:sz="0" w:space="0" w:color="auto"/>
            <w:bottom w:val="none" w:sz="0" w:space="0" w:color="auto"/>
            <w:right w:val="none" w:sz="0" w:space="0" w:color="auto"/>
          </w:divBdr>
          <w:divsChild>
            <w:div w:id="212271542">
              <w:marLeft w:val="0"/>
              <w:marRight w:val="0"/>
              <w:marTop w:val="0"/>
              <w:marBottom w:val="0"/>
              <w:divBdr>
                <w:top w:val="none" w:sz="0" w:space="0" w:color="auto"/>
                <w:left w:val="none" w:sz="0" w:space="0" w:color="auto"/>
                <w:bottom w:val="none" w:sz="0" w:space="0" w:color="auto"/>
                <w:right w:val="none" w:sz="0" w:space="0" w:color="auto"/>
              </w:divBdr>
              <w:divsChild>
                <w:div w:id="1364868754">
                  <w:marLeft w:val="0"/>
                  <w:marRight w:val="0"/>
                  <w:marTop w:val="0"/>
                  <w:marBottom w:val="0"/>
                  <w:divBdr>
                    <w:top w:val="none" w:sz="0" w:space="0" w:color="auto"/>
                    <w:left w:val="none" w:sz="0" w:space="0" w:color="auto"/>
                    <w:bottom w:val="none" w:sz="0" w:space="0" w:color="auto"/>
                    <w:right w:val="none" w:sz="0" w:space="0" w:color="auto"/>
                  </w:divBdr>
                  <w:divsChild>
                    <w:div w:id="110692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687260">
      <w:bodyDiv w:val="1"/>
      <w:marLeft w:val="0"/>
      <w:marRight w:val="0"/>
      <w:marTop w:val="0"/>
      <w:marBottom w:val="0"/>
      <w:divBdr>
        <w:top w:val="none" w:sz="0" w:space="0" w:color="auto"/>
        <w:left w:val="none" w:sz="0" w:space="0" w:color="auto"/>
        <w:bottom w:val="none" w:sz="0" w:space="0" w:color="auto"/>
        <w:right w:val="none" w:sz="0" w:space="0" w:color="auto"/>
      </w:divBdr>
      <w:divsChild>
        <w:div w:id="2051223234">
          <w:marLeft w:val="0"/>
          <w:marRight w:val="0"/>
          <w:marTop w:val="0"/>
          <w:marBottom w:val="0"/>
          <w:divBdr>
            <w:top w:val="none" w:sz="0" w:space="0" w:color="auto"/>
            <w:left w:val="none" w:sz="0" w:space="0" w:color="auto"/>
            <w:bottom w:val="none" w:sz="0" w:space="0" w:color="auto"/>
            <w:right w:val="none" w:sz="0" w:space="0" w:color="auto"/>
          </w:divBdr>
          <w:divsChild>
            <w:div w:id="1759447190">
              <w:marLeft w:val="0"/>
              <w:marRight w:val="0"/>
              <w:marTop w:val="0"/>
              <w:marBottom w:val="0"/>
              <w:divBdr>
                <w:top w:val="none" w:sz="0" w:space="0" w:color="auto"/>
                <w:left w:val="none" w:sz="0" w:space="0" w:color="auto"/>
                <w:bottom w:val="none" w:sz="0" w:space="0" w:color="auto"/>
                <w:right w:val="none" w:sz="0" w:space="0" w:color="auto"/>
              </w:divBdr>
              <w:divsChild>
                <w:div w:id="1724907789">
                  <w:marLeft w:val="0"/>
                  <w:marRight w:val="0"/>
                  <w:marTop w:val="0"/>
                  <w:marBottom w:val="0"/>
                  <w:divBdr>
                    <w:top w:val="none" w:sz="0" w:space="0" w:color="auto"/>
                    <w:left w:val="none" w:sz="0" w:space="0" w:color="auto"/>
                    <w:bottom w:val="none" w:sz="0" w:space="0" w:color="auto"/>
                    <w:right w:val="none" w:sz="0" w:space="0" w:color="auto"/>
                  </w:divBdr>
                  <w:divsChild>
                    <w:div w:id="100474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309288">
      <w:bodyDiv w:val="1"/>
      <w:marLeft w:val="0"/>
      <w:marRight w:val="0"/>
      <w:marTop w:val="0"/>
      <w:marBottom w:val="0"/>
      <w:divBdr>
        <w:top w:val="none" w:sz="0" w:space="0" w:color="auto"/>
        <w:left w:val="none" w:sz="0" w:space="0" w:color="auto"/>
        <w:bottom w:val="none" w:sz="0" w:space="0" w:color="auto"/>
        <w:right w:val="none" w:sz="0" w:space="0" w:color="auto"/>
      </w:divBdr>
      <w:divsChild>
        <w:div w:id="406534931">
          <w:marLeft w:val="0"/>
          <w:marRight w:val="0"/>
          <w:marTop w:val="0"/>
          <w:marBottom w:val="0"/>
          <w:divBdr>
            <w:top w:val="none" w:sz="0" w:space="0" w:color="auto"/>
            <w:left w:val="none" w:sz="0" w:space="0" w:color="auto"/>
            <w:bottom w:val="none" w:sz="0" w:space="0" w:color="auto"/>
            <w:right w:val="none" w:sz="0" w:space="0" w:color="auto"/>
          </w:divBdr>
          <w:divsChild>
            <w:div w:id="1287156328">
              <w:marLeft w:val="0"/>
              <w:marRight w:val="0"/>
              <w:marTop w:val="0"/>
              <w:marBottom w:val="0"/>
              <w:divBdr>
                <w:top w:val="none" w:sz="0" w:space="0" w:color="auto"/>
                <w:left w:val="none" w:sz="0" w:space="0" w:color="auto"/>
                <w:bottom w:val="none" w:sz="0" w:space="0" w:color="auto"/>
                <w:right w:val="none" w:sz="0" w:space="0" w:color="auto"/>
              </w:divBdr>
              <w:divsChild>
                <w:div w:id="213321957">
                  <w:marLeft w:val="0"/>
                  <w:marRight w:val="0"/>
                  <w:marTop w:val="0"/>
                  <w:marBottom w:val="0"/>
                  <w:divBdr>
                    <w:top w:val="none" w:sz="0" w:space="0" w:color="auto"/>
                    <w:left w:val="none" w:sz="0" w:space="0" w:color="auto"/>
                    <w:bottom w:val="none" w:sz="0" w:space="0" w:color="auto"/>
                    <w:right w:val="none" w:sz="0" w:space="0" w:color="auto"/>
                  </w:divBdr>
                  <w:divsChild>
                    <w:div w:id="59428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478392">
      <w:bodyDiv w:val="1"/>
      <w:marLeft w:val="0"/>
      <w:marRight w:val="0"/>
      <w:marTop w:val="0"/>
      <w:marBottom w:val="0"/>
      <w:divBdr>
        <w:top w:val="none" w:sz="0" w:space="0" w:color="auto"/>
        <w:left w:val="none" w:sz="0" w:space="0" w:color="auto"/>
        <w:bottom w:val="none" w:sz="0" w:space="0" w:color="auto"/>
        <w:right w:val="none" w:sz="0" w:space="0" w:color="auto"/>
      </w:divBdr>
      <w:divsChild>
        <w:div w:id="639697843">
          <w:marLeft w:val="0"/>
          <w:marRight w:val="0"/>
          <w:marTop w:val="0"/>
          <w:marBottom w:val="0"/>
          <w:divBdr>
            <w:top w:val="none" w:sz="0" w:space="0" w:color="auto"/>
            <w:left w:val="none" w:sz="0" w:space="0" w:color="auto"/>
            <w:bottom w:val="none" w:sz="0" w:space="0" w:color="auto"/>
            <w:right w:val="none" w:sz="0" w:space="0" w:color="auto"/>
          </w:divBdr>
          <w:divsChild>
            <w:div w:id="992367893">
              <w:marLeft w:val="0"/>
              <w:marRight w:val="0"/>
              <w:marTop w:val="0"/>
              <w:marBottom w:val="0"/>
              <w:divBdr>
                <w:top w:val="none" w:sz="0" w:space="0" w:color="auto"/>
                <w:left w:val="none" w:sz="0" w:space="0" w:color="auto"/>
                <w:bottom w:val="none" w:sz="0" w:space="0" w:color="auto"/>
                <w:right w:val="none" w:sz="0" w:space="0" w:color="auto"/>
              </w:divBdr>
              <w:divsChild>
                <w:div w:id="1849827905">
                  <w:marLeft w:val="0"/>
                  <w:marRight w:val="0"/>
                  <w:marTop w:val="0"/>
                  <w:marBottom w:val="0"/>
                  <w:divBdr>
                    <w:top w:val="none" w:sz="0" w:space="0" w:color="auto"/>
                    <w:left w:val="none" w:sz="0" w:space="0" w:color="auto"/>
                    <w:bottom w:val="none" w:sz="0" w:space="0" w:color="auto"/>
                    <w:right w:val="none" w:sz="0" w:space="0" w:color="auto"/>
                  </w:divBdr>
                  <w:divsChild>
                    <w:div w:id="82728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717589">
      <w:bodyDiv w:val="1"/>
      <w:marLeft w:val="0"/>
      <w:marRight w:val="0"/>
      <w:marTop w:val="0"/>
      <w:marBottom w:val="0"/>
      <w:divBdr>
        <w:top w:val="none" w:sz="0" w:space="0" w:color="auto"/>
        <w:left w:val="none" w:sz="0" w:space="0" w:color="auto"/>
        <w:bottom w:val="none" w:sz="0" w:space="0" w:color="auto"/>
        <w:right w:val="none" w:sz="0" w:space="0" w:color="auto"/>
      </w:divBdr>
      <w:divsChild>
        <w:div w:id="1032459735">
          <w:marLeft w:val="0"/>
          <w:marRight w:val="0"/>
          <w:marTop w:val="0"/>
          <w:marBottom w:val="0"/>
          <w:divBdr>
            <w:top w:val="none" w:sz="0" w:space="0" w:color="auto"/>
            <w:left w:val="none" w:sz="0" w:space="0" w:color="auto"/>
            <w:bottom w:val="none" w:sz="0" w:space="0" w:color="auto"/>
            <w:right w:val="none" w:sz="0" w:space="0" w:color="auto"/>
          </w:divBdr>
          <w:divsChild>
            <w:div w:id="23095281">
              <w:marLeft w:val="0"/>
              <w:marRight w:val="0"/>
              <w:marTop w:val="0"/>
              <w:marBottom w:val="0"/>
              <w:divBdr>
                <w:top w:val="none" w:sz="0" w:space="0" w:color="auto"/>
                <w:left w:val="none" w:sz="0" w:space="0" w:color="auto"/>
                <w:bottom w:val="none" w:sz="0" w:space="0" w:color="auto"/>
                <w:right w:val="none" w:sz="0" w:space="0" w:color="auto"/>
              </w:divBdr>
              <w:divsChild>
                <w:div w:id="801730081">
                  <w:marLeft w:val="0"/>
                  <w:marRight w:val="0"/>
                  <w:marTop w:val="0"/>
                  <w:marBottom w:val="0"/>
                  <w:divBdr>
                    <w:top w:val="none" w:sz="0" w:space="0" w:color="auto"/>
                    <w:left w:val="none" w:sz="0" w:space="0" w:color="auto"/>
                    <w:bottom w:val="none" w:sz="0" w:space="0" w:color="auto"/>
                    <w:right w:val="none" w:sz="0" w:space="0" w:color="auto"/>
                  </w:divBdr>
                  <w:divsChild>
                    <w:div w:id="44265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702190">
      <w:bodyDiv w:val="1"/>
      <w:marLeft w:val="0"/>
      <w:marRight w:val="0"/>
      <w:marTop w:val="0"/>
      <w:marBottom w:val="0"/>
      <w:divBdr>
        <w:top w:val="none" w:sz="0" w:space="0" w:color="auto"/>
        <w:left w:val="none" w:sz="0" w:space="0" w:color="auto"/>
        <w:bottom w:val="none" w:sz="0" w:space="0" w:color="auto"/>
        <w:right w:val="none" w:sz="0" w:space="0" w:color="auto"/>
      </w:divBdr>
      <w:divsChild>
        <w:div w:id="972518438">
          <w:marLeft w:val="0"/>
          <w:marRight w:val="0"/>
          <w:marTop w:val="0"/>
          <w:marBottom w:val="0"/>
          <w:divBdr>
            <w:top w:val="none" w:sz="0" w:space="0" w:color="auto"/>
            <w:left w:val="none" w:sz="0" w:space="0" w:color="auto"/>
            <w:bottom w:val="none" w:sz="0" w:space="0" w:color="auto"/>
            <w:right w:val="none" w:sz="0" w:space="0" w:color="auto"/>
          </w:divBdr>
          <w:divsChild>
            <w:div w:id="427427782">
              <w:marLeft w:val="0"/>
              <w:marRight w:val="0"/>
              <w:marTop w:val="0"/>
              <w:marBottom w:val="0"/>
              <w:divBdr>
                <w:top w:val="none" w:sz="0" w:space="0" w:color="auto"/>
                <w:left w:val="none" w:sz="0" w:space="0" w:color="auto"/>
                <w:bottom w:val="none" w:sz="0" w:space="0" w:color="auto"/>
                <w:right w:val="none" w:sz="0" w:space="0" w:color="auto"/>
              </w:divBdr>
              <w:divsChild>
                <w:div w:id="1470131855">
                  <w:marLeft w:val="0"/>
                  <w:marRight w:val="0"/>
                  <w:marTop w:val="0"/>
                  <w:marBottom w:val="0"/>
                  <w:divBdr>
                    <w:top w:val="none" w:sz="0" w:space="0" w:color="auto"/>
                    <w:left w:val="none" w:sz="0" w:space="0" w:color="auto"/>
                    <w:bottom w:val="none" w:sz="0" w:space="0" w:color="auto"/>
                    <w:right w:val="none" w:sz="0" w:space="0" w:color="auto"/>
                  </w:divBdr>
                  <w:divsChild>
                    <w:div w:id="18978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header" Target="header7.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footer" Target="footer5.xml"/><Relationship Id="rId33" Type="http://schemas.openxmlformats.org/officeDocument/2006/relationships/hyperlink" Target="https://scholar.google.com/citations?user=w_04Fl8ILQoC&amp;hl=es&amp;oi=sra"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3.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6.xml"/><Relationship Id="rId32" Type="http://schemas.openxmlformats.org/officeDocument/2006/relationships/hyperlink" Target="https://scholar.google.com/citations?user=YWzbLeEAAAAJ&amp;hl=es&amp;oi=sra" TargetMode="External"/><Relationship Id="rId37"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5.xml"/><Relationship Id="rId28" Type="http://schemas.openxmlformats.org/officeDocument/2006/relationships/header" Target="header8.xml"/><Relationship Id="rId36" Type="http://schemas.openxmlformats.org/officeDocument/2006/relationships/header" Target="header10.xml"/><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hyperlink" Target="https://scholar.google.com/citations?user=-crU08EAAAAJ&amp;hl=es&amp;oi=sr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oter" Target="footer4.xml"/><Relationship Id="rId27" Type="http://schemas.openxmlformats.org/officeDocument/2006/relationships/footer" Target="footer6.xml"/><Relationship Id="rId30" Type="http://schemas.openxmlformats.org/officeDocument/2006/relationships/hyperlink" Target="https://scholar.google.com/citations?user=kS3VWpEAAAAJ&amp;hl=es&amp;oi=sra" TargetMode="External"/><Relationship Id="rId35" Type="http://schemas.openxmlformats.org/officeDocument/2006/relationships/footer" Target="footer8.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AF1E2-B9CE-4D48-9350-7C1C0D332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11</Pages>
  <Words>2072</Words>
  <Characters>11400</Characters>
  <Application>Microsoft Office Word</Application>
  <DocSecurity>0</DocSecurity>
  <Lines>95</Lines>
  <Paragraphs>26</Paragraphs>
  <ScaleCrop>false</ScaleCrop>
  <Company>Hewlett-Packard</Company>
  <LinksUpToDate>false</LinksUpToDate>
  <CharactersWithSpaces>13446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Janina Isabel Morales Saltos</dc:creator>
  <cp:lastModifiedBy>Oscar</cp:lastModifiedBy>
  <cp:revision>10</cp:revision>
  <dcterms:created xsi:type="dcterms:W3CDTF">2018-04-23T16:44:00Z</dcterms:created>
  <dcterms:modified xsi:type="dcterms:W3CDTF">2018-08-17T04:44:00Z</dcterms:modified>
  <dc:language>es-EC</dc:language>
</cp:coreProperties>
</file>