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95AD0" w14:textId="77777777" w:rsidR="001D106D" w:rsidRPr="001D106D" w:rsidRDefault="001D106D" w:rsidP="001D106D">
      <w:pPr>
        <w:rPr>
          <w:b/>
        </w:rPr>
      </w:pPr>
      <w:r>
        <w:rPr>
          <w:b/>
        </w:rPr>
        <w:t>SPECIFIC AIMS</w:t>
      </w:r>
    </w:p>
    <w:p w14:paraId="782DCEC7" w14:textId="2AB323F8" w:rsidR="00051550" w:rsidRDefault="00C60D27" w:rsidP="00031440">
      <w:pPr>
        <w:ind w:firstLine="720"/>
      </w:pPr>
      <w:r>
        <w:t>Age-related c</w:t>
      </w:r>
      <w:r w:rsidR="001D106D">
        <w:t xml:space="preserve">ognitive decline affects nearly 50% of adults over the age of 85 in the United States </w:t>
      </w:r>
      <w:r w:rsidR="001D106D">
        <w:fldChar w:fldCharType="begin" w:fldLock="1"/>
      </w:r>
      <w:r>
        <w:instrText>ADDIN CSL_CITATION {"citationItems":[{"id":"ITEM-1","itemData":{"DOI":"10.1038/nature08983","ISSN":"0028-0836","author":[{"dropping-particle":"","family":"Bishop","given":"Nicholas A.","non-dropping-particle":"","parse-names":false,"suffix":""},{"dropping-particle":"","family":"Lu","given":"Tao","non-dropping-particle":"","parse-names":false,"suffix":""},{"dropping-particle":"","family":"Yankner","given":"Bruce A.","non-dropping-particle":"","parse-names":false,"suffix":""}],"container-title":"Nature","id":"ITEM-1","issue":"7288","issued":{"date-parts":[["2010","3"]]},"page":"529-535","title":"Neural mechanisms of ageing and cognitive decline","type":"article-journal","volume":"464"},"uris":["http://www.mendeley.com/documents/?uuid=0e966794-347e-3f5c-8ad5-4d3147c15f24"]},{"id":"ITEM-2","itemData":{"DOI":"10.1001/archneur.60.8.1119","ISSN":"0003-9942","PMID":"12925369","abstract":"CONTEXT Current and future estimates of Alzheimer disease (AD) are essential for public health planning. OBJECTIVE To provide prevalence estimates of AD for the US population from 2000 through 2050. DESIGN Alzheimer disease incidence estimates from a population-based, biracial, urban study, using a stratified random sampling design, were converted to prevalence estimates and applied to US Census Bureau estimates of US population growth. SETTING A geographically defined community of 3 adjacent neighborhoods in Chicago, Ill, applied to the US population. PARTICIPANTS Alzheimer disease incidence was measured in 3838 persons free of AD at baseline; 835 persons were evaluated for disease incidence. Main Outcome Measure Current and future estimates of prevalence of clinically diagnosed AD in the US population. RESULTS In 2000, there were 4.5 million persons with AD in the US population. By 2050, this number will increase by almost 3-fold, to 13.2 million. Owing to the rapid growth of the oldest age groups of the US population, the number who are 85 years and older will more than quadruple to 8.0 million. The number who are 75 to 84 years old will double to 4.8 million, while the number who are 65 to 74 years old will remain fairly constant at 0.3 to 0.5 million. CONCLUSION The number of persons with AD in the US population will continue to increase unless new discoveries facilitate prevention of the disease.","author":[{"dropping-particle":"","family":"Hebert","given":"Liesi E.","non-dropping-particle":"","parse-names":false,"suffix":""},{"dropping-particle":"","family":"Scherr","given":"Paul A.","non-dropping-particle":"","parse-names":false,"suffix":""},{"dropping-particle":"","family":"Bienias","given":"Julia L.","non-dropping-particle":"","parse-names":false,"suffix":""},{"dropping-particle":"","family":"Bennett","given":"David A.","non-dropping-particle":"","parse-names":false,"suffix":""},{"dropping-particle":"","family":"Evans","given":"Denis A.","non-dropping-particle":"","parse-names":false,"suffix":""}],"container-title":"Archives of Neurology","id":"ITEM-2","issue":"8","issued":{"date-parts":[["2003","8","1"]]},"page":"1119","title":"Alzheimer Disease in the US Population","type":"article-journal","volume":"60"},"uris":["http://www.mendeley.com/documents/?uuid=452429bf-b060-3ff5-a113-9693543f68fb"]}],"mendeley":{"formattedCitation":"(Bishop et al., 2010; Hebert et al., 2003)","plainTextFormattedCitation":"(Bishop et al., 2010; Hebert et al., 2003)","previouslyFormattedCitation":"(Bishop et al., 2010; Hebert et al., 2003)"},"properties":{"noteIndex":0},"schema":"https://github.com/citation-style-language/schema/raw/master/csl-citation.json"}</w:instrText>
      </w:r>
      <w:r w:rsidR="001D106D">
        <w:fldChar w:fldCharType="separate"/>
      </w:r>
      <w:r w:rsidRPr="00C60D27">
        <w:rPr>
          <w:noProof/>
        </w:rPr>
        <w:t>(Bishop et al., 2010; Hebert et al., 2003)</w:t>
      </w:r>
      <w:r w:rsidR="001D106D">
        <w:fldChar w:fldCharType="end"/>
      </w:r>
      <w:r w:rsidR="001D106D">
        <w:t xml:space="preserve">. </w:t>
      </w:r>
      <w:r>
        <w:t>With ageing, decline in episodic memory functions are prevalent</w:t>
      </w:r>
      <w:r w:rsidR="00031440">
        <w:t>, though exact causes are unclear</w:t>
      </w:r>
      <w:r>
        <w:t xml:space="preserve"> </w:t>
      </w:r>
      <w:r>
        <w:fldChar w:fldCharType="begin" w:fldLock="1"/>
      </w:r>
      <w:r w:rsidR="00886F87">
        <w:instrText>ADDIN CSL_CITATION {"citationItems":[{"id":"ITEM-1","itemData":{"author":[{"dropping-particle":"","family":"Tulving","given":"Endel","non-dropping-particle":"","parse-names":false,"suffix":""}],"id":"ITEM-1","issued":{"date-parts":[["1983"]]},"publisher":"Oxford University Press","title":"Elements of Episodic Memory","type":"book"},"uris":["http://www.mendeley.com/documents/?uuid=bdfddecb-6218-448d-bee0-dc43568d5fb9"]},{"id":"ITEM-2","itemData":{"DOI":"10.1038/nrn3256","ISSN":"1471-003X","abstract":"Functional MRI studies have revealed useful information about the ageing brain. In this Review, Cheryl Grady explains how correlating cognitive decline to changes in brain structure and function is hampered by the complexity of the ageing process.","author":[{"dropping-particle":"","family":"Grady","given":"Cheryl","non-dropping-particle":"","parse-names":false,"suffix":""}],"container-title":"Nature Reviews Neuroscience","id":"ITEM-2","issue":"7","issued":{"date-parts":[["2012","7","1"]]},"page":"491-505","publisher":"Nature Publishing Group","title":"The cognitive neuroscience of ageing","type":"article-journal","volume":"13"},"uris":["http://www.mendeley.com/documents/?uuid=b1c03f23-185b-3a2e-8db1-df4a067bdbb4"]}],"mendeley":{"formattedCitation":"(Grady, 2012; Tulving, 1983)","plainTextFormattedCitation":"(Grady, 2012; Tulving, 1983)","previouslyFormattedCitation":"(Grady, 2012; Tulving, 1983)"},"properties":{"noteIndex":0},"schema":"https://github.com/citation-style-language/schema/raw/master/csl-citation.json"}</w:instrText>
      </w:r>
      <w:r>
        <w:fldChar w:fldCharType="separate"/>
      </w:r>
      <w:r w:rsidRPr="00C60D27">
        <w:rPr>
          <w:noProof/>
        </w:rPr>
        <w:t>(Grady, 2012; Tulving, 1983)</w:t>
      </w:r>
      <w:r>
        <w:fldChar w:fldCharType="end"/>
      </w:r>
      <w:r>
        <w:t xml:space="preserve">. </w:t>
      </w:r>
      <w:r w:rsidR="0064541D">
        <w:t xml:space="preserve">One </w:t>
      </w:r>
      <w:r w:rsidR="001D51F6">
        <w:t>working hypothesis</w:t>
      </w:r>
      <w:r w:rsidR="0064541D">
        <w:t xml:space="preserve"> </w:t>
      </w:r>
      <w:r w:rsidR="00031440">
        <w:t xml:space="preserve">from human work </w:t>
      </w:r>
      <w:r w:rsidR="0064541D">
        <w:t xml:space="preserve">suggests that older adults use neural resources </w:t>
      </w:r>
      <w:r w:rsidR="00031440">
        <w:t>in</w:t>
      </w:r>
      <w:r w:rsidR="0064541D">
        <w:t xml:space="preserve">efficiently, resulting in over-recruitment of cortical areas during cognitive tasks </w:t>
      </w:r>
      <w:r w:rsidR="0064541D">
        <w:fldChar w:fldCharType="begin" w:fldLock="1"/>
      </w:r>
      <w:r w:rsidR="00031440">
        <w:instrText>ADDIN CSL_CITATION {"citationItems":[{"id":"ITEM-1","itemData":{"DOI":"10.1038/nrn3256","ISSN":"1471-003X","abstract":"Functional MRI studies have revealed useful information about the ageing brain. In this Review, Cheryl Grady explains how correlating cognitive decline to changes in brain structure and function is hampered by the complexity of the ageing process.","author":[{"dropping-particle":"","family":"Grady","given":"Cheryl","non-dropping-particle":"","parse-names":false,"suffix":""}],"container-title":"Nature Reviews Neuroscience","id":"ITEM-1","issue":"7","issued":{"date-parts":[["2012","7","1"]]},"page":"491-505","publisher":"Nature Publishing Group","title":"The cognitive neuroscience of ageing","type":"article-journal","volume":"13"},"uris":["http://www.mendeley.com/documents/?uuid=b1c03f23-185b-3a2e-8db1-df4a067bdbb4"]}],"mendeley":{"formattedCitation":"(Grady, 2012)","plainTextFormattedCitation":"(Grady, 2012)","previouslyFormattedCitation":"(Grady, 2012)"},"properties":{"noteIndex":0},"schema":"https://github.com/citation-style-language/schema/raw/master/csl-citation.json"}</w:instrText>
      </w:r>
      <w:r w:rsidR="0064541D">
        <w:fldChar w:fldCharType="separate"/>
      </w:r>
      <w:r w:rsidR="0064541D" w:rsidRPr="0064541D">
        <w:rPr>
          <w:noProof/>
        </w:rPr>
        <w:t>(Grady, 2012)</w:t>
      </w:r>
      <w:r w:rsidR="0064541D">
        <w:fldChar w:fldCharType="end"/>
      </w:r>
      <w:r w:rsidR="0064541D">
        <w:t xml:space="preserve">. </w:t>
      </w:r>
      <w:r w:rsidR="00031440">
        <w:t xml:space="preserve">Despite rich literature from human functional imaging experiments, </w:t>
      </w:r>
      <w:r w:rsidR="00F0231E" w:rsidRPr="001D51F6">
        <w:rPr>
          <w:u w:val="single"/>
        </w:rPr>
        <w:t xml:space="preserve">specific </w:t>
      </w:r>
      <w:r w:rsidR="00031440" w:rsidRPr="001D51F6">
        <w:rPr>
          <w:u w:val="single"/>
        </w:rPr>
        <w:t xml:space="preserve">knowledge about the </w:t>
      </w:r>
      <w:r w:rsidR="00F0231E" w:rsidRPr="001D51F6">
        <w:rPr>
          <w:u w:val="single"/>
        </w:rPr>
        <w:t xml:space="preserve">exquisite </w:t>
      </w:r>
      <w:r w:rsidR="00031440" w:rsidRPr="001D51F6">
        <w:rPr>
          <w:u w:val="single"/>
        </w:rPr>
        <w:t>neural ensemble patterns associated with cognitive ageing is severely lacking</w:t>
      </w:r>
      <w:r w:rsidR="00031440">
        <w:t xml:space="preserve">. A recent study found that </w:t>
      </w:r>
      <w:r w:rsidR="00F0231E">
        <w:t xml:space="preserve">hippocampal </w:t>
      </w:r>
      <w:r w:rsidR="00031440">
        <w:t xml:space="preserve">neural ensembles in aged mice exhibit less overlap between two </w:t>
      </w:r>
      <w:r w:rsidR="000C56FD">
        <w:t>related</w:t>
      </w:r>
      <w:r w:rsidR="00031440">
        <w:t xml:space="preserve"> experiences compared to younger mice </w:t>
      </w:r>
      <w:r w:rsidR="00031440">
        <w:fldChar w:fldCharType="begin" w:fldLock="1"/>
      </w:r>
      <w:r w:rsidR="00631431">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time","type":"article-journal","volume":"534"},"uris":["http://www.mendeley.com/documents/?uuid=dfa0d581-a011-3099-a48f-e5e94c9688ce"]}],"mendeley":{"formattedCitation":"(Cai et al., 2016)","plainTextFormattedCitation":"(Cai et al., 2016)","previouslyFormattedCitation":"(Cai et al., 2016)"},"properties":{"noteIndex":0},"schema":"https://github.com/citation-style-language/schema/raw/master/csl-citation.json"}</w:instrText>
      </w:r>
      <w:r w:rsidR="00031440">
        <w:fldChar w:fldCharType="separate"/>
      </w:r>
      <w:r w:rsidR="00031440" w:rsidRPr="00031440">
        <w:rPr>
          <w:noProof/>
        </w:rPr>
        <w:t>(Cai et al., 2016)</w:t>
      </w:r>
      <w:r w:rsidR="00031440">
        <w:fldChar w:fldCharType="end"/>
      </w:r>
      <w:r w:rsidR="00031440">
        <w:t>, suggesting that aged mice are less efficient at linking similar memories</w:t>
      </w:r>
      <w:r w:rsidR="00455D5C">
        <w:t xml:space="preserve"> which could explain </w:t>
      </w:r>
      <w:r w:rsidR="00924C6B">
        <w:t>memory impairments</w:t>
      </w:r>
      <w:r w:rsidR="00F0231E">
        <w:t xml:space="preserve">. </w:t>
      </w:r>
      <w:r w:rsidR="00631431">
        <w:t>Exploiting</w:t>
      </w:r>
      <w:r w:rsidR="00F0231E">
        <w:t xml:space="preserve"> the well-know</w:t>
      </w:r>
      <w:r w:rsidR="00631431">
        <w:t xml:space="preserve">n sequential activity patterns commonly </w:t>
      </w:r>
      <w:r w:rsidR="00EA185F">
        <w:t>observed</w:t>
      </w:r>
      <w:r w:rsidR="00631431">
        <w:t xml:space="preserve"> in the hippocampal system </w:t>
      </w:r>
      <w:r w:rsidR="00631431">
        <w:fldChar w:fldCharType="begin" w:fldLock="1"/>
      </w:r>
      <w:r w:rsidR="001D51F6">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Timescales","type":"article-journal"},"uris":["http://www.mendeley.com/documents/?uuid=f64d6ef3-6f17-311a-ac5d-54b276e0e9af"]},{"id":"ITEM-3","itemData":{"DOI":"10.7554/eLife.00647","ISSN":"2050-084X","PMID":"23805379","abstract":"&lt;p&gt;Hippocampal neurons encode spatial memories by firing at specific locations. As the animal traverses a spatial trajectory, individual locations along the trajectory activate these neurons in a unique firing sequence, which yields a memory code representing the trajectory. How this type of memory code is altered in dementia-producing neurodegenerative disorders is unknown. Here we show that in transgenic rTg4510 mice, a model of tauopathies including Alzheimer's disease, hippocampal neurons did not fire at specific locations, yet displayed robust firing sequences as animals run along familiar or novel trajectories. The sequences seen on the trajectories also appeared during free exploration of open spaces. The spatially dissociated firing sequences suggest that hippocampal neurons in the transgenic mice are not primarily driven by external space but by internally generated brain activities. We propose that tau pathology and/or neurodegeneration renders hippocampal circuits overwhelmed by internal information and therefore prevents them from encoding spatial memories.&lt;/p&gt;","author":[{"dropping-particle":"","family":"Cheng","given":"Jingheng","non-dropping-particle":"","parse-names":false,"suffix":""},{"dropping-particle":"","family":"Ji","given":"Daoyun","non-dropping-particle":"","parse-names":false,"suffix":""}],"container-title":"eLife","id":"ITEM-3","issued":{"date-parts":[["2013","6","25"]]},"page":"e00647","publisher":"eLife Sciences Publications Limited","title":"Rigid firing sequences undermine spatial memory codes in a neurodegenerative mouse model","type":"article-journal","volume":"2"},"uris":["http://www.mendeley.com/documents/?uuid=b711655d-9213-4ec7-b3b1-eca14aa64bae"]}],"mendeley":{"formattedCitation":"(Buzsáki and Tingley, 2018; Cheng and Ji, 2013; Mau et al., 2018)","plainTextFormattedCitation":"(Buzsáki and Tingley, 2018; Cheng and Ji, 2013; Mau et al., 2018)","previouslyFormattedCitation":"(Buzsáki and Tingley, 2018; Cheng and Ji, 2013; Mau et al., 2018)"},"properties":{"noteIndex":0},"schema":"https://github.com/citation-style-language/schema/raw/master/csl-citation.json"}</w:instrText>
      </w:r>
      <w:r w:rsidR="00631431">
        <w:fldChar w:fldCharType="separate"/>
      </w:r>
      <w:r w:rsidR="00631431" w:rsidRPr="00631431">
        <w:rPr>
          <w:noProof/>
        </w:rPr>
        <w:t>(Buzsáki and Tingley, 2018; Cheng and Ji, 2013; Mau et al., 2018)</w:t>
      </w:r>
      <w:r w:rsidR="00631431">
        <w:fldChar w:fldCharType="end"/>
      </w:r>
      <w:r w:rsidR="00631431">
        <w:t xml:space="preserve">, </w:t>
      </w:r>
      <w:r w:rsidR="00631431">
        <w:rPr>
          <w:u w:val="single"/>
        </w:rPr>
        <w:t>we propose to investigate how neural sequences in aged rodents store experiences and integrate novel information into existing networks compared to those in young adults</w:t>
      </w:r>
      <w:r w:rsidR="00631431">
        <w:t xml:space="preserve">. To do this, we will utilize state-of-the-art </w:t>
      </w:r>
      <w:r w:rsidR="00631431">
        <w:rPr>
          <w:i/>
        </w:rPr>
        <w:t xml:space="preserve">in vivo </w:t>
      </w:r>
      <w:r w:rsidR="00631431">
        <w:t xml:space="preserve">calcium imaging while simultaneously developing </w:t>
      </w:r>
      <w:r w:rsidR="00EA185F">
        <w:t xml:space="preserve">novel </w:t>
      </w:r>
      <w:r w:rsidR="00631431">
        <w:t xml:space="preserve">technologies for cell-specific stimulation protocols. The </w:t>
      </w:r>
      <w:r w:rsidR="00EA185F">
        <w:t>findings from these studies will substantially increase our understanding of how t</w:t>
      </w:r>
      <w:r w:rsidR="001D51F6">
        <w:t xml:space="preserve">he ageing brain is impaired as well as </w:t>
      </w:r>
      <w:r w:rsidR="00EA185F">
        <w:t xml:space="preserve">bridge human and rodent work in cognitive ageing. Furthermore, these studies will also have the potential to inform the health community on how to deliver targeted treatments to the ageing population suffering from cognitive decline. </w:t>
      </w:r>
    </w:p>
    <w:p w14:paraId="106293D1" w14:textId="77777777" w:rsidR="00EA185F" w:rsidRDefault="00EA185F" w:rsidP="00EA185F"/>
    <w:p w14:paraId="30CD8594" w14:textId="4B7F4930" w:rsidR="00EA185F" w:rsidRPr="00BD590E" w:rsidRDefault="00EA185F" w:rsidP="008778FE">
      <w:pPr>
        <w:rPr>
          <w:u w:val="single"/>
        </w:rPr>
      </w:pPr>
      <w:r>
        <w:rPr>
          <w:b/>
        </w:rPr>
        <w:t xml:space="preserve">Aim 1. Test </w:t>
      </w:r>
      <w:r w:rsidR="001D51F6">
        <w:rPr>
          <w:b/>
        </w:rPr>
        <w:t>the hypothesis that</w:t>
      </w:r>
      <w:r>
        <w:rPr>
          <w:b/>
        </w:rPr>
        <w:t xml:space="preserve"> neural sequences in aged mice display different integration strategies than those in younger mice.</w:t>
      </w:r>
      <w:r w:rsidR="001D51F6">
        <w:rPr>
          <w:b/>
        </w:rPr>
        <w:t xml:space="preserve"> </w:t>
      </w:r>
      <w:r w:rsidR="008778FE">
        <w:t xml:space="preserve">Neural ensembles in aged mice </w:t>
      </w:r>
      <w:r w:rsidR="00D534A3">
        <w:t>integrate</w:t>
      </w:r>
      <w:r w:rsidR="008778FE">
        <w:t xml:space="preserve"> two experiences </w:t>
      </w:r>
      <w:r w:rsidR="00D534A3">
        <w:t xml:space="preserve">to a lesser extent </w:t>
      </w:r>
      <w:r w:rsidR="008778FE">
        <w:t>than in yo</w:t>
      </w:r>
      <w:r w:rsidR="001922A1">
        <w:t>ung mice</w:t>
      </w:r>
      <w:r w:rsidR="008778FE">
        <w:t xml:space="preserve"> </w:t>
      </w:r>
      <w:r w:rsidR="008778FE">
        <w:fldChar w:fldCharType="begin" w:fldLock="1"/>
      </w:r>
      <w:r w:rsidR="005977EC">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time","type":"article-journal","volume":"534"},"uris":["http://www.mendeley.com/documents/?uuid=dfa0d581-a011-3099-a48f-e5e94c9688ce"]}],"mendeley":{"formattedCitation":"(Cai et al., 2016)","plainTextFormattedCitation":"(Cai et al., 2016)","previouslyFormattedCitation":"(Cai et al., 2016)"},"properties":{"noteIndex":0},"schema":"https://github.com/citation-style-language/schema/raw/master/csl-citation.json"}</w:instrText>
      </w:r>
      <w:r w:rsidR="008778FE">
        <w:fldChar w:fldCharType="separate"/>
      </w:r>
      <w:r w:rsidR="008778FE" w:rsidRPr="008778FE">
        <w:rPr>
          <w:noProof/>
        </w:rPr>
        <w:t>(Cai et al., 2016)</w:t>
      </w:r>
      <w:r w:rsidR="008778FE">
        <w:fldChar w:fldCharType="end"/>
      </w:r>
      <w:r w:rsidR="005E48B4">
        <w:t>, though their fine-</w:t>
      </w:r>
      <w:r w:rsidR="001922A1">
        <w:t>timescale activity patterns have yet to be explored</w:t>
      </w:r>
      <w:r w:rsidR="008778FE">
        <w:t xml:space="preserve">. Here, we will study how </w:t>
      </w:r>
      <w:r w:rsidR="001922A1">
        <w:t xml:space="preserve">sequences in hippocampal CA1 incorporate new components of a memory task and compare </w:t>
      </w:r>
      <w:r w:rsidR="00D534A3">
        <w:t xml:space="preserve">them </w:t>
      </w:r>
      <w:r w:rsidR="000C56FD">
        <w:t>between</w:t>
      </w:r>
      <w:r w:rsidR="001922A1">
        <w:t xml:space="preserve"> aged and young mice. </w:t>
      </w:r>
      <w:r w:rsidR="005977EC">
        <w:t xml:space="preserve">To this end, we will train mice on a delayed cue-location association task with multiple </w:t>
      </w:r>
      <w:r w:rsidR="00D534A3">
        <w:t xml:space="preserve">different </w:t>
      </w:r>
      <w:r w:rsidR="005977EC">
        <w:t xml:space="preserve">cues. We will also simultaneously measure </w:t>
      </w:r>
      <w:r w:rsidR="00721CD5">
        <w:t>behavioral-timescale</w:t>
      </w:r>
      <w:r w:rsidR="005977EC">
        <w:t xml:space="preserve"> neural sequences </w:t>
      </w:r>
      <w:r w:rsidR="00721CD5">
        <w:t xml:space="preserve">from CA1 </w:t>
      </w:r>
      <w:r w:rsidR="005977EC">
        <w:t xml:space="preserve">during learning using a newly-developed wireless </w:t>
      </w:r>
      <w:r w:rsidR="005977EC">
        <w:rPr>
          <w:i/>
        </w:rPr>
        <w:t>in vivo</w:t>
      </w:r>
      <w:r w:rsidR="005977EC">
        <w:t xml:space="preserve"> calcium imaging</w:t>
      </w:r>
      <w:r w:rsidR="00D534A3">
        <w:t xml:space="preserve"> microscope</w:t>
      </w:r>
      <w:r w:rsidR="005977EC">
        <w:t xml:space="preserve"> </w:t>
      </w:r>
      <w:r w:rsidR="00D534A3">
        <w:fldChar w:fldCharType="begin" w:fldLock="1"/>
      </w:r>
      <w:r w:rsidR="00FA5F94">
        <w:instrText>ADDIN CSL_CITATION {"citationItems":[{"id":"ITEM-1","itemData":{"DOI":"10.1101/358580","abstract":"Temporal lobe epilepsy causes significant cognitive deficits in both human patients and rodent models, yet the specific circuit mechanisms that alter cognitive processes remain unknown. There is dramatic and selective interneuron death and axonal reorganization within the hippocampus of both humans and animal models, but the functional consequences of these changes on information processing at the neuronal population level have not been well characterized. To examine spatial representations of epileptic and control mice, we developed a novel wire-free miniature microscope to allow for unconstrained behavior during in vivo calcium imaging of neuronal activity. We found that epileptic mice running on a linear track had severely impaired spatial processing in CA1 within a single session, as place cells were less precise and less stable, and population coding was impaired. Long-term stability of place cells was also compromised as place cells in epileptic mice were highly unstable across short time intervals and completely remapped across a week. Because of the large-scale reorganization of inhibitory circuits in epilepsy, we hypothesized that degraded spatial representations were caused by dysfunctional inhibition. To test this hypothesis, we examined the temporal dynamics of hippocampal interneurons using silicon probes to simultaneously record from CA1 and dentate gyrus during head-fixed virtual navigation. We found that epileptic mice had a profound reduction in theta coherence between the dentate gyrus and CA1 regions and altered interneuron synchronization. In particular, dentate interneurons of epileptic mice had altered phase preferences to ongoing theta oscillations, which decorrelated inhibitory population firing between CA1 and dentate gyrus. To assess the specific contribution of desynchronization on spatial coding, we built a CA1 network model to simulate hippocampal desynchronization. Critically, we found that desynchronized inputs reduced the information content and stability of CA1 neurons, consistent with the experimental data. Together, these results demonstrate that temporally precise intra-hippocampal communication is critical for forming the spatial code and that desynchronized firing of hippocampal neuronal populations contributes to poor spatial processing in epileptic mice.","author":[{"dropping-particle":"","family":"Shuman","given":"Tristan","non-dropping-particle":"","parse-names":false,"suffix":""},{"dropping-particle":"","family":"Aharoni","given":"Daniel","non-dropping-particle":"","parse-names":false,"suffix":""},{"dropping-particle":"","family":"Cai","given":"Denise J","non-dropping-particle":"","parse-names":false,"suffix":""},{"dropping-particle":"","family":"Lee","given":"Christopher R","non-dropping-particle":"","parse-names":false,"suffix":""},{"dropping-particle":"","family":"Chavlis","given":"Spyridon","non-dropping-particle":"","parse-names":false,"suffix":""},{"dropping-particle":"","family":"Taxidis","given":"Jiannis","non-dropping-particle":"","parse-names":false,"suffix":""},{"dropping-particle":"","family":"Flores","given":"Sergio E","non-dropping-particle":"","parse-names":false,"suffix":""},{"dropping-particle":"","family":"Cheng","given":"Kevin","non-dropping-particle":"","parse-names":false,"suffix":""},{"dropping-particle":"","family":"Javaherian","given":"Milad","non-dropping-particle":"","parse-names":false,"suffix":""},{"dropping-particle":"","family":"Kaba","given":"Christina C","non-dropping-particle":"","parse-names":false,"suffix":""},{"dropping-particle":"","family":"Shtrahman","given":"Matthew","non-dropping-particle":"","parse-names":false,"suffix":""},{"dropping-particle":"","family":"Kakhurin","given":"Konstantin I","non-dropping-particle":"","parse-names":false,"suffix":""},{"dropping-particle":"","family":"Masmanidis","given":"Sotiris","non-dropping-particle":"","parse-names":false,"suffix":""},{"dropping-particle":"","family":"Khakh","given":"Baljit S","non-dropping-particle":"","parse-names":false,"suffix":""},{"dropping-particle":"","family":"Poirazi","given":"Panayiota","non-dropping-particle":"","parse-names":false,"suffix":""},{"dropping-particle":"","family":"Silva","given":"Alcino J","non-dropping-particle":"","parse-names":false,"suffix":""},{"dropping-particle":"","family":"Golshani","given":"Peyman","non-dropping-particle":"","parse-names":false,"suffix":""}],"container-title":"bioRxiv","id":"ITEM-1","issued":{"date-parts":[["2018","6","29"]]},"page":"358580","publisher":"Cold Spring Harbor Laboratory","title":"Breakdown of spatial coding and neural synchronization in epilepsy","type":"article-journal"},"uris":["http://www.mendeley.com/documents/?uuid=29855b04-e83f-3916-a7b6-7b38fa4c5c3c"]}],"mendeley":{"formattedCitation":"(Shuman et al., 2018)","plainTextFormattedCitation":"(Shuman et al., 2018)","previouslyFormattedCitation":"(Shuman et al., 2018)"},"properties":{"noteIndex":0},"schema":"https://github.com/citation-style-language/schema/raw/master/csl-citation.json"}</w:instrText>
      </w:r>
      <w:r w:rsidR="00D534A3">
        <w:fldChar w:fldCharType="separate"/>
      </w:r>
      <w:r w:rsidR="00D534A3" w:rsidRPr="00D534A3">
        <w:rPr>
          <w:noProof/>
        </w:rPr>
        <w:t>(Shuman et al., 2018)</w:t>
      </w:r>
      <w:r w:rsidR="00D534A3">
        <w:fldChar w:fldCharType="end"/>
      </w:r>
      <w:r w:rsidR="005977EC">
        <w:t xml:space="preserve">. </w:t>
      </w:r>
      <w:r w:rsidR="001922A1">
        <w:t xml:space="preserve">Previous reports have shown </w:t>
      </w:r>
      <w:r w:rsidR="001E6762">
        <w:t>that</w:t>
      </w:r>
      <w:r w:rsidR="001922A1">
        <w:t xml:space="preserve"> CA1 sequences </w:t>
      </w:r>
      <w:r w:rsidR="00D534A3">
        <w:t>can be divided into a</w:t>
      </w:r>
      <w:r w:rsidR="001922A1">
        <w:t xml:space="preserve"> </w:t>
      </w:r>
      <w:r w:rsidR="00D534A3">
        <w:t>stable</w:t>
      </w:r>
      <w:r w:rsidR="001922A1">
        <w:t xml:space="preserve"> “backbone” of cells as well as a plastic </w:t>
      </w:r>
      <w:r w:rsidR="005977EC">
        <w:t xml:space="preserve">population </w:t>
      </w:r>
      <w:r w:rsidR="005977EC">
        <w:fldChar w:fldCharType="begin" w:fldLock="1"/>
      </w:r>
      <w:r w:rsidR="00D534A3">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Timescales","type":"article-journal"},"uris":["http://www.mendeley.com/documents/?uuid=f64d6ef3-6f17-311a-ac5d-54b276e0e9af"]}],"mendeley":{"formattedCitation":"(Grosmark and Buzsáki, 2016; Mau et al., 2018)","plainTextFormattedCitation":"(Grosmark and Buzsáki, 2016; Mau et al., 2018)","previouslyFormattedCitation":"(Grosmark and Buzsáki, 2016; Mau et al., 2018)"},"properties":{"noteIndex":0},"schema":"https://github.com/citation-style-language/schema/raw/master/csl-citation.json"}</w:instrText>
      </w:r>
      <w:r w:rsidR="005977EC">
        <w:fldChar w:fldCharType="separate"/>
      </w:r>
      <w:r w:rsidR="005977EC" w:rsidRPr="005977EC">
        <w:rPr>
          <w:noProof/>
        </w:rPr>
        <w:t>(Grosmark and Buzsáki, 2016; Mau et al., 2018)</w:t>
      </w:r>
      <w:r w:rsidR="005977EC">
        <w:fldChar w:fldCharType="end"/>
      </w:r>
      <w:r w:rsidR="005977EC">
        <w:t xml:space="preserve">. </w:t>
      </w:r>
      <w:r w:rsidR="005977EC" w:rsidRPr="00BD590E">
        <w:rPr>
          <w:u w:val="single"/>
        </w:rPr>
        <w:t xml:space="preserve">We hypothesize that </w:t>
      </w:r>
      <w:r w:rsidR="00D534A3" w:rsidRPr="00BD590E">
        <w:rPr>
          <w:u w:val="single"/>
        </w:rPr>
        <w:t>CA1 sequences in young mice will exhibit properties characteristic of generalization</w:t>
      </w:r>
      <w:r w:rsidR="001E6762" w:rsidRPr="00BD590E">
        <w:rPr>
          <w:u w:val="single"/>
        </w:rPr>
        <w:t xml:space="preserve"> (</w:t>
      </w:r>
      <w:r w:rsidR="005E48B4" w:rsidRPr="00BD590E">
        <w:rPr>
          <w:u w:val="single"/>
        </w:rPr>
        <w:t>via</w:t>
      </w:r>
      <w:r w:rsidR="001E6762" w:rsidRPr="00BD590E">
        <w:rPr>
          <w:u w:val="single"/>
        </w:rPr>
        <w:t xml:space="preserve"> the sequence “backbone</w:t>
      </w:r>
      <w:r w:rsidR="00D534A3" w:rsidRPr="00BD590E">
        <w:rPr>
          <w:u w:val="single"/>
        </w:rPr>
        <w:t>”) in addition to differentiation (</w:t>
      </w:r>
      <w:r w:rsidR="005E48B4" w:rsidRPr="00BD590E">
        <w:rPr>
          <w:u w:val="single"/>
        </w:rPr>
        <w:t>via</w:t>
      </w:r>
      <w:r w:rsidR="00D534A3" w:rsidRPr="00BD590E">
        <w:rPr>
          <w:u w:val="single"/>
        </w:rPr>
        <w:t xml:space="preserve"> plastic cells) across multiple cues. </w:t>
      </w:r>
      <w:r w:rsidR="001E6762" w:rsidRPr="00BD590E">
        <w:rPr>
          <w:u w:val="single"/>
        </w:rPr>
        <w:t xml:space="preserve">On the other hand, sequences from aged mice will lack the generalizing backbone </w:t>
      </w:r>
      <w:r w:rsidR="005E48B4" w:rsidRPr="00BD590E">
        <w:rPr>
          <w:u w:val="single"/>
        </w:rPr>
        <w:t xml:space="preserve">scaffold </w:t>
      </w:r>
      <w:r w:rsidR="001E6762" w:rsidRPr="00BD590E">
        <w:rPr>
          <w:u w:val="single"/>
        </w:rPr>
        <w:t xml:space="preserve">and will instead inefficiently over-recruit cells to represent each cue-location association.  </w:t>
      </w:r>
    </w:p>
    <w:p w14:paraId="72E025CB" w14:textId="77777777" w:rsidR="005E48B4" w:rsidRDefault="005E48B4" w:rsidP="008778FE"/>
    <w:p w14:paraId="1C16CC64" w14:textId="7E26992A" w:rsidR="005E48B4" w:rsidRPr="00E065F0" w:rsidRDefault="005E48B4" w:rsidP="008778FE">
      <w:r>
        <w:rPr>
          <w:b/>
        </w:rPr>
        <w:t xml:space="preserve">Aim 2. Develop and test novel technology for </w:t>
      </w:r>
      <w:proofErr w:type="gramStart"/>
      <w:r>
        <w:rPr>
          <w:b/>
        </w:rPr>
        <w:t>spatially-patterned</w:t>
      </w:r>
      <w:proofErr w:type="gramEnd"/>
      <w:r>
        <w:rPr>
          <w:b/>
        </w:rPr>
        <w:t xml:space="preserve"> optical stimulations to artificially generalize memories in aged mice. </w:t>
      </w:r>
      <w:r>
        <w:t xml:space="preserve">Previous experiments have artificially </w:t>
      </w:r>
      <w:r w:rsidR="00FA5F94">
        <w:t>linked distinct memories</w:t>
      </w:r>
      <w:r w:rsidR="00721CD5">
        <w:t xml:space="preserve"> via temporally coarse manipulations</w:t>
      </w:r>
      <w:r w:rsidR="00FA5F94">
        <w:t xml:space="preserve"> </w:t>
      </w:r>
      <w:r w:rsidR="00FA5F94">
        <w:fldChar w:fldCharType="begin" w:fldLock="1"/>
      </w:r>
      <w:r w:rsidR="00E065F0">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recall","type":"article-journal","volume":"353"},"uris":["http://www.mendeley.com/documents/?uuid=bcc1d334-9d52-3e49-ba1b-73158efa593f"]}],"mendeley":{"formattedCitation":"(Cai et al., 2016; Rashid et al., 2016)","plainTextFormattedCitation":"(Cai et al., 2016; Rashid et al., 2016)","previouslyFormattedCitation":"(Cai et al., 2016; Rashid et al., 2016)"},"properties":{"noteIndex":0},"schema":"https://github.com/citation-style-language/schema/raw/master/csl-citation.json"}</w:instrText>
      </w:r>
      <w:r w:rsidR="00FA5F94">
        <w:fldChar w:fldCharType="separate"/>
      </w:r>
      <w:r w:rsidR="00721CD5" w:rsidRPr="00721CD5">
        <w:rPr>
          <w:noProof/>
        </w:rPr>
        <w:t>(Cai et al., 2016; Rashid et al., 2016)</w:t>
      </w:r>
      <w:r w:rsidR="00FA5F94">
        <w:fldChar w:fldCharType="end"/>
      </w:r>
      <w:r w:rsidR="00721CD5">
        <w:t xml:space="preserve">. However, these studies </w:t>
      </w:r>
      <w:r w:rsidR="00981485">
        <w:t>were agnostic to</w:t>
      </w:r>
      <w:r w:rsidR="00721CD5">
        <w:t xml:space="preserve"> the functional </w:t>
      </w:r>
      <w:r w:rsidR="00973030">
        <w:t>signatures</w:t>
      </w:r>
      <w:r w:rsidR="00721CD5">
        <w:t xml:space="preserve"> of the </w:t>
      </w:r>
      <w:r w:rsidR="00870693">
        <w:t>ensembles</w:t>
      </w:r>
      <w:r w:rsidR="00403419">
        <w:t xml:space="preserve"> being manipulated. Here, we propose to manipulate </w:t>
      </w:r>
      <w:r w:rsidR="00E065F0">
        <w:t>functionally critical</w:t>
      </w:r>
      <w:r w:rsidR="00403419">
        <w:t xml:space="preserve"> cells with patterned optical stimulation to affect learning in aged mice. </w:t>
      </w:r>
      <w:r w:rsidR="00E065F0">
        <w:t xml:space="preserve">In a trace </w:t>
      </w:r>
      <w:proofErr w:type="gramStart"/>
      <w:r w:rsidR="00E065F0">
        <w:t>fear conditioning</w:t>
      </w:r>
      <w:proofErr w:type="gramEnd"/>
      <w:r w:rsidR="00E065F0">
        <w:t xml:space="preserve"> task</w:t>
      </w:r>
      <w:r w:rsidR="00403419">
        <w:t xml:space="preserve">, we will </w:t>
      </w:r>
      <w:r w:rsidR="00973030">
        <w:t xml:space="preserve">train mice to avoid a spatially </w:t>
      </w:r>
      <w:r w:rsidR="00403419">
        <w:t xml:space="preserve">restricted zone in an environment by associating a cue with </w:t>
      </w:r>
      <w:proofErr w:type="spellStart"/>
      <w:r w:rsidR="00403419">
        <w:t>footshocks</w:t>
      </w:r>
      <w:proofErr w:type="spellEnd"/>
      <w:r w:rsidR="00403419">
        <w:t xml:space="preserve"> in that zone. Then we will reverse the </w:t>
      </w:r>
      <w:r w:rsidR="000C56FD">
        <w:t xml:space="preserve">safe and </w:t>
      </w:r>
      <w:r w:rsidR="00403419">
        <w:t xml:space="preserve">shock zones for a different cue, thus associating two different cues with two different shock zones. </w:t>
      </w:r>
      <w:r w:rsidR="00E065F0" w:rsidRPr="00BD590E">
        <w:rPr>
          <w:u w:val="single"/>
        </w:rPr>
        <w:t xml:space="preserve">We predict that young mice will (1) learn the first association and then quickly learn the second association based on their prior training and (2) have significantly more </w:t>
      </w:r>
      <w:r w:rsidR="00924C6B" w:rsidRPr="00BD590E">
        <w:rPr>
          <w:u w:val="single"/>
        </w:rPr>
        <w:t>ensemble</w:t>
      </w:r>
      <w:r w:rsidR="00E065F0" w:rsidRPr="00BD590E">
        <w:rPr>
          <w:u w:val="single"/>
        </w:rPr>
        <w:t xml:space="preserve"> overlap between the two experiences. By contrast, aged mice will (1) learn the second association at a slower rate and (2) demonstrate less </w:t>
      </w:r>
      <w:r w:rsidR="00924C6B" w:rsidRPr="00BD590E">
        <w:rPr>
          <w:u w:val="single"/>
        </w:rPr>
        <w:t>ensemble</w:t>
      </w:r>
      <w:r w:rsidR="00E065F0" w:rsidRPr="00BD590E">
        <w:rPr>
          <w:u w:val="single"/>
        </w:rPr>
        <w:t xml:space="preserve"> overlap due to deficits in memory linking</w:t>
      </w:r>
      <w:r w:rsidR="00E065F0">
        <w:t xml:space="preserve"> </w:t>
      </w:r>
      <w:r w:rsidR="00E065F0">
        <w:fldChar w:fldCharType="begin" w:fldLock="1"/>
      </w:r>
      <w:r w:rsidR="00BD590E">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time","type":"article-journal","volume":"534"},"uris":["http://www.mendeley.com/documents/?uuid=dfa0d581-a011-3099-a48f-e5e94c9688ce"]}],"mendeley":{"formattedCitation":"(Cai et al., 2016)","plainTextFormattedCitation":"(Cai et al., 2016)","previouslyFormattedCitation":"(Cai et al., 2016)"},"properties":{"noteIndex":0},"schema":"https://github.com/citation-style-language/schema/raw/master/csl-citation.json"}</w:instrText>
      </w:r>
      <w:r w:rsidR="00E065F0">
        <w:fldChar w:fldCharType="separate"/>
      </w:r>
      <w:r w:rsidR="00E065F0" w:rsidRPr="00E065F0">
        <w:rPr>
          <w:noProof/>
        </w:rPr>
        <w:t>(Cai et al., 2016)</w:t>
      </w:r>
      <w:r w:rsidR="00E065F0">
        <w:fldChar w:fldCharType="end"/>
      </w:r>
      <w:r w:rsidR="00BD590E">
        <w:t>. Then u</w:t>
      </w:r>
      <w:r w:rsidR="00E065F0">
        <w:t xml:space="preserve">sing </w:t>
      </w:r>
      <w:r w:rsidR="00E065F0">
        <w:rPr>
          <w:i/>
        </w:rPr>
        <w:t xml:space="preserve">in vivo </w:t>
      </w:r>
      <w:r w:rsidR="00E065F0">
        <w:t>calcium imaging, we will identify specific neurons that have sequential activity locked to the cue and stimulate them using patterned light delivery via a modified miniature microscope within an incorporated spatial light modulator</w:t>
      </w:r>
      <w:r w:rsidR="00973030">
        <w:t xml:space="preserve"> (Mini-SLM)</w:t>
      </w:r>
      <w:r w:rsidR="00E065F0">
        <w:t xml:space="preserve">. </w:t>
      </w:r>
      <w:r w:rsidR="00973030" w:rsidRPr="00BD590E">
        <w:rPr>
          <w:u w:val="single"/>
        </w:rPr>
        <w:t xml:space="preserve">We predict that specifically stimulating </w:t>
      </w:r>
      <w:proofErr w:type="gramStart"/>
      <w:r w:rsidR="00973030" w:rsidRPr="00BD590E">
        <w:rPr>
          <w:u w:val="single"/>
        </w:rPr>
        <w:t>behaviorally-relevant</w:t>
      </w:r>
      <w:proofErr w:type="gramEnd"/>
      <w:r w:rsidR="00973030" w:rsidRPr="00BD590E">
        <w:rPr>
          <w:u w:val="single"/>
        </w:rPr>
        <w:t xml:space="preserve"> neurons during learning in aged mice will accelerate and rescue age-related impairments in memory linking.</w:t>
      </w:r>
      <w:r w:rsidR="00973030">
        <w:t xml:space="preserve"> </w:t>
      </w:r>
      <w:r w:rsidR="00BD590E">
        <w:t xml:space="preserve">Though patterned single-cell optical stimulation via two-photon microscopy is possible, a huge limitation is that head fixation is required </w:t>
      </w:r>
      <w:r w:rsidR="00BD590E">
        <w:fldChar w:fldCharType="begin" w:fldLock="1"/>
      </w:r>
      <w:r w:rsidR="00BD590E">
        <w:instrText>ADDIN CSL_CITATION {"citationItems":[{"id":"ITEM-1","itemData":{"DOI":"10.1038/nn.3866","ISSN":"1097-6256","abstract":"The authors report an optical method involving simultaneous stimulation of single neurons using a red-shifted optogenetic probe and recording of population activity using a green fluorescent calcium sensor. They use this technique to manipulate individual place cells in CA1 during spatial navigation in a virtual reality environment.","author":[{"dropping-particle":"","family":"Rickgauer","given":"John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fields","type":"article-journal","volume":"17"},"uris":["http://www.mendeley.com/documents/?uuid=c8f48ed5-2fb3-318f-9d7c-a23bb703fa7a"]}],"mendeley":{"formattedCitation":"(Rickgauer et al., 2014)","plainTextFormattedCitation":"(Rickgauer et al., 2014)"},"properties":{"noteIndex":0},"schema":"https://github.com/citation-style-language/schema/raw/master/csl-citation.json"}</w:instrText>
      </w:r>
      <w:r w:rsidR="00BD590E">
        <w:fldChar w:fldCharType="separate"/>
      </w:r>
      <w:r w:rsidR="00BD590E" w:rsidRPr="00BD590E">
        <w:rPr>
          <w:noProof/>
        </w:rPr>
        <w:t>(Rickgauer et al., 2014)</w:t>
      </w:r>
      <w:r w:rsidR="00BD590E">
        <w:fldChar w:fldCharType="end"/>
      </w:r>
      <w:r w:rsidR="00BD590E">
        <w:t>. Thus</w:t>
      </w:r>
      <w:r w:rsidR="001769B6">
        <w:t>,</w:t>
      </w:r>
      <w:r w:rsidR="00BD590E">
        <w:t xml:space="preserve"> development of the Mini-SLM</w:t>
      </w:r>
      <w:r w:rsidR="001769B6">
        <w:t xml:space="preserve">, </w:t>
      </w:r>
      <w:r w:rsidR="000C56FD">
        <w:t xml:space="preserve">which allows </w:t>
      </w:r>
      <w:proofErr w:type="gramStart"/>
      <w:r w:rsidR="000C56FD">
        <w:t>freely-moving</w:t>
      </w:r>
      <w:proofErr w:type="gramEnd"/>
      <w:r w:rsidR="000C56FD">
        <w:t xml:space="preserve"> behavior,</w:t>
      </w:r>
      <w:r w:rsidR="00BD590E">
        <w:t xml:space="preserve"> will be a monumental contribution to behavioral</w:t>
      </w:r>
      <w:r w:rsidR="000C56FD">
        <w:t xml:space="preserve"> neuroscience</w:t>
      </w:r>
      <w:r w:rsidR="00BD590E">
        <w:t xml:space="preserve">. </w:t>
      </w:r>
      <w:bookmarkStart w:id="0" w:name="_GoBack"/>
      <w:bookmarkEnd w:id="0"/>
    </w:p>
    <w:sectPr w:rsidR="005E48B4" w:rsidRPr="00E065F0" w:rsidSect="004034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807F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06D"/>
    <w:rsid w:val="00031440"/>
    <w:rsid w:val="00051550"/>
    <w:rsid w:val="000C56FD"/>
    <w:rsid w:val="000E162B"/>
    <w:rsid w:val="001769B6"/>
    <w:rsid w:val="001922A1"/>
    <w:rsid w:val="001D106D"/>
    <w:rsid w:val="001D51F6"/>
    <w:rsid w:val="001E6762"/>
    <w:rsid w:val="00403419"/>
    <w:rsid w:val="00455D5C"/>
    <w:rsid w:val="005977EC"/>
    <w:rsid w:val="005E48B4"/>
    <w:rsid w:val="00631431"/>
    <w:rsid w:val="0064541D"/>
    <w:rsid w:val="00676EB8"/>
    <w:rsid w:val="00721CD5"/>
    <w:rsid w:val="00870693"/>
    <w:rsid w:val="008778FE"/>
    <w:rsid w:val="00886F87"/>
    <w:rsid w:val="00924C6B"/>
    <w:rsid w:val="00973030"/>
    <w:rsid w:val="00981485"/>
    <w:rsid w:val="00A23A3D"/>
    <w:rsid w:val="00BD590E"/>
    <w:rsid w:val="00C60D27"/>
    <w:rsid w:val="00D534A3"/>
    <w:rsid w:val="00E065F0"/>
    <w:rsid w:val="00EA185F"/>
    <w:rsid w:val="00F0231E"/>
    <w:rsid w:val="00FA5F94"/>
    <w:rsid w:val="00FC6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AB0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676EB8"/>
    <w:pPr>
      <w:keepNext/>
      <w:numPr>
        <w:numId w:val="1"/>
      </w:numPr>
      <w:contextualSpacing/>
      <w:outlineLvl w:val="0"/>
    </w:pPr>
    <w:rPr>
      <w:rFonts w:ascii="Calibri" w:hAnsi="Calibri"/>
    </w:rPr>
  </w:style>
  <w:style w:type="paragraph" w:styleId="NoteLevel2">
    <w:name w:val="Note Level 2"/>
    <w:basedOn w:val="Normal"/>
    <w:uiPriority w:val="99"/>
    <w:semiHidden/>
    <w:unhideWhenUsed/>
    <w:rsid w:val="00676EB8"/>
    <w:pPr>
      <w:keepNext/>
      <w:numPr>
        <w:ilvl w:val="1"/>
        <w:numId w:val="1"/>
      </w:numPr>
      <w:contextualSpacing/>
      <w:outlineLvl w:val="1"/>
    </w:pPr>
    <w:rPr>
      <w:rFonts w:ascii="Calibri" w:hAnsi="Calibri"/>
    </w:rPr>
  </w:style>
  <w:style w:type="paragraph" w:styleId="NoteLevel3">
    <w:name w:val="Note Level 3"/>
    <w:basedOn w:val="Normal"/>
    <w:uiPriority w:val="99"/>
    <w:semiHidden/>
    <w:unhideWhenUsed/>
    <w:rsid w:val="00676EB8"/>
    <w:pPr>
      <w:keepNext/>
      <w:numPr>
        <w:ilvl w:val="2"/>
        <w:numId w:val="1"/>
      </w:numPr>
      <w:contextualSpacing/>
      <w:outlineLvl w:val="2"/>
    </w:pPr>
    <w:rPr>
      <w:rFonts w:ascii="Calibri" w:hAnsi="Calibri"/>
    </w:rPr>
  </w:style>
  <w:style w:type="paragraph" w:styleId="NoteLevel4">
    <w:name w:val="Note Level 4"/>
    <w:basedOn w:val="Normal"/>
    <w:uiPriority w:val="99"/>
    <w:semiHidden/>
    <w:unhideWhenUsed/>
    <w:rsid w:val="00676EB8"/>
    <w:pPr>
      <w:keepNext/>
      <w:numPr>
        <w:ilvl w:val="3"/>
        <w:numId w:val="1"/>
      </w:numPr>
      <w:contextualSpacing/>
      <w:outlineLvl w:val="3"/>
    </w:pPr>
    <w:rPr>
      <w:rFonts w:ascii="Calibri" w:hAnsi="Calibri"/>
    </w:rPr>
  </w:style>
  <w:style w:type="paragraph" w:styleId="NoteLevel5">
    <w:name w:val="Note Level 5"/>
    <w:basedOn w:val="Normal"/>
    <w:uiPriority w:val="99"/>
    <w:semiHidden/>
    <w:unhideWhenUsed/>
    <w:rsid w:val="00676EB8"/>
    <w:pPr>
      <w:keepNext/>
      <w:numPr>
        <w:ilvl w:val="4"/>
        <w:numId w:val="1"/>
      </w:numPr>
      <w:contextualSpacing/>
      <w:outlineLvl w:val="4"/>
    </w:pPr>
    <w:rPr>
      <w:rFonts w:ascii="Calibri" w:hAnsi="Calibri"/>
    </w:rPr>
  </w:style>
  <w:style w:type="paragraph" w:styleId="NoteLevel6">
    <w:name w:val="Note Level 6"/>
    <w:basedOn w:val="Normal"/>
    <w:uiPriority w:val="99"/>
    <w:semiHidden/>
    <w:unhideWhenUsed/>
    <w:rsid w:val="00676EB8"/>
    <w:pPr>
      <w:keepNext/>
      <w:numPr>
        <w:ilvl w:val="5"/>
        <w:numId w:val="1"/>
      </w:numPr>
      <w:contextualSpacing/>
      <w:outlineLvl w:val="5"/>
    </w:pPr>
    <w:rPr>
      <w:rFonts w:ascii="Calibri" w:hAnsi="Calibri"/>
    </w:rPr>
  </w:style>
  <w:style w:type="paragraph" w:styleId="NoteLevel7">
    <w:name w:val="Note Level 7"/>
    <w:basedOn w:val="Normal"/>
    <w:uiPriority w:val="99"/>
    <w:semiHidden/>
    <w:unhideWhenUsed/>
    <w:rsid w:val="00676EB8"/>
    <w:pPr>
      <w:keepNext/>
      <w:numPr>
        <w:ilvl w:val="6"/>
        <w:numId w:val="1"/>
      </w:numPr>
      <w:contextualSpacing/>
      <w:outlineLvl w:val="6"/>
    </w:pPr>
    <w:rPr>
      <w:rFonts w:ascii="Calibri" w:hAnsi="Calibri"/>
    </w:rPr>
  </w:style>
  <w:style w:type="paragraph" w:styleId="NoteLevel8">
    <w:name w:val="Note Level 8"/>
    <w:basedOn w:val="Normal"/>
    <w:uiPriority w:val="99"/>
    <w:semiHidden/>
    <w:unhideWhenUsed/>
    <w:rsid w:val="00676EB8"/>
    <w:pPr>
      <w:keepNext/>
      <w:numPr>
        <w:ilvl w:val="7"/>
        <w:numId w:val="1"/>
      </w:numPr>
      <w:contextualSpacing/>
      <w:outlineLvl w:val="7"/>
    </w:pPr>
    <w:rPr>
      <w:rFonts w:ascii="Calibri" w:hAnsi="Calibri"/>
    </w:rPr>
  </w:style>
  <w:style w:type="paragraph" w:styleId="NoteLevel9">
    <w:name w:val="Note Level 9"/>
    <w:basedOn w:val="Normal"/>
    <w:uiPriority w:val="99"/>
    <w:semiHidden/>
    <w:unhideWhenUsed/>
    <w:rsid w:val="00676EB8"/>
    <w:pPr>
      <w:keepNext/>
      <w:numPr>
        <w:ilvl w:val="8"/>
        <w:numId w:val="1"/>
      </w:numPr>
      <w:contextualSpacing/>
      <w:outlineLvl w:val="8"/>
    </w:pPr>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676EB8"/>
    <w:pPr>
      <w:keepNext/>
      <w:numPr>
        <w:numId w:val="1"/>
      </w:numPr>
      <w:contextualSpacing/>
      <w:outlineLvl w:val="0"/>
    </w:pPr>
    <w:rPr>
      <w:rFonts w:ascii="Calibri" w:hAnsi="Calibri"/>
    </w:rPr>
  </w:style>
  <w:style w:type="paragraph" w:styleId="NoteLevel2">
    <w:name w:val="Note Level 2"/>
    <w:basedOn w:val="Normal"/>
    <w:uiPriority w:val="99"/>
    <w:semiHidden/>
    <w:unhideWhenUsed/>
    <w:rsid w:val="00676EB8"/>
    <w:pPr>
      <w:keepNext/>
      <w:numPr>
        <w:ilvl w:val="1"/>
        <w:numId w:val="1"/>
      </w:numPr>
      <w:contextualSpacing/>
      <w:outlineLvl w:val="1"/>
    </w:pPr>
    <w:rPr>
      <w:rFonts w:ascii="Calibri" w:hAnsi="Calibri"/>
    </w:rPr>
  </w:style>
  <w:style w:type="paragraph" w:styleId="NoteLevel3">
    <w:name w:val="Note Level 3"/>
    <w:basedOn w:val="Normal"/>
    <w:uiPriority w:val="99"/>
    <w:semiHidden/>
    <w:unhideWhenUsed/>
    <w:rsid w:val="00676EB8"/>
    <w:pPr>
      <w:keepNext/>
      <w:numPr>
        <w:ilvl w:val="2"/>
        <w:numId w:val="1"/>
      </w:numPr>
      <w:contextualSpacing/>
      <w:outlineLvl w:val="2"/>
    </w:pPr>
    <w:rPr>
      <w:rFonts w:ascii="Calibri" w:hAnsi="Calibri"/>
    </w:rPr>
  </w:style>
  <w:style w:type="paragraph" w:styleId="NoteLevel4">
    <w:name w:val="Note Level 4"/>
    <w:basedOn w:val="Normal"/>
    <w:uiPriority w:val="99"/>
    <w:semiHidden/>
    <w:unhideWhenUsed/>
    <w:rsid w:val="00676EB8"/>
    <w:pPr>
      <w:keepNext/>
      <w:numPr>
        <w:ilvl w:val="3"/>
        <w:numId w:val="1"/>
      </w:numPr>
      <w:contextualSpacing/>
      <w:outlineLvl w:val="3"/>
    </w:pPr>
    <w:rPr>
      <w:rFonts w:ascii="Calibri" w:hAnsi="Calibri"/>
    </w:rPr>
  </w:style>
  <w:style w:type="paragraph" w:styleId="NoteLevel5">
    <w:name w:val="Note Level 5"/>
    <w:basedOn w:val="Normal"/>
    <w:uiPriority w:val="99"/>
    <w:semiHidden/>
    <w:unhideWhenUsed/>
    <w:rsid w:val="00676EB8"/>
    <w:pPr>
      <w:keepNext/>
      <w:numPr>
        <w:ilvl w:val="4"/>
        <w:numId w:val="1"/>
      </w:numPr>
      <w:contextualSpacing/>
      <w:outlineLvl w:val="4"/>
    </w:pPr>
    <w:rPr>
      <w:rFonts w:ascii="Calibri" w:hAnsi="Calibri"/>
    </w:rPr>
  </w:style>
  <w:style w:type="paragraph" w:styleId="NoteLevel6">
    <w:name w:val="Note Level 6"/>
    <w:basedOn w:val="Normal"/>
    <w:uiPriority w:val="99"/>
    <w:semiHidden/>
    <w:unhideWhenUsed/>
    <w:rsid w:val="00676EB8"/>
    <w:pPr>
      <w:keepNext/>
      <w:numPr>
        <w:ilvl w:val="5"/>
        <w:numId w:val="1"/>
      </w:numPr>
      <w:contextualSpacing/>
      <w:outlineLvl w:val="5"/>
    </w:pPr>
    <w:rPr>
      <w:rFonts w:ascii="Calibri" w:hAnsi="Calibri"/>
    </w:rPr>
  </w:style>
  <w:style w:type="paragraph" w:styleId="NoteLevel7">
    <w:name w:val="Note Level 7"/>
    <w:basedOn w:val="Normal"/>
    <w:uiPriority w:val="99"/>
    <w:semiHidden/>
    <w:unhideWhenUsed/>
    <w:rsid w:val="00676EB8"/>
    <w:pPr>
      <w:keepNext/>
      <w:numPr>
        <w:ilvl w:val="6"/>
        <w:numId w:val="1"/>
      </w:numPr>
      <w:contextualSpacing/>
      <w:outlineLvl w:val="6"/>
    </w:pPr>
    <w:rPr>
      <w:rFonts w:ascii="Calibri" w:hAnsi="Calibri"/>
    </w:rPr>
  </w:style>
  <w:style w:type="paragraph" w:styleId="NoteLevel8">
    <w:name w:val="Note Level 8"/>
    <w:basedOn w:val="Normal"/>
    <w:uiPriority w:val="99"/>
    <w:semiHidden/>
    <w:unhideWhenUsed/>
    <w:rsid w:val="00676EB8"/>
    <w:pPr>
      <w:keepNext/>
      <w:numPr>
        <w:ilvl w:val="7"/>
        <w:numId w:val="1"/>
      </w:numPr>
      <w:contextualSpacing/>
      <w:outlineLvl w:val="7"/>
    </w:pPr>
    <w:rPr>
      <w:rFonts w:ascii="Calibri" w:hAnsi="Calibri"/>
    </w:rPr>
  </w:style>
  <w:style w:type="paragraph" w:styleId="NoteLevel9">
    <w:name w:val="Note Level 9"/>
    <w:basedOn w:val="Normal"/>
    <w:uiPriority w:val="99"/>
    <w:semiHidden/>
    <w:unhideWhenUsed/>
    <w:rsid w:val="00676EB8"/>
    <w:pPr>
      <w:keepNext/>
      <w:numPr>
        <w:ilvl w:val="8"/>
        <w:numId w:val="1"/>
      </w:numPr>
      <w:contextualSpacing/>
      <w:outlineLvl w:val="8"/>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21A79-60CA-EA4A-868C-DB2B2C11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7242</Words>
  <Characters>41282</Characters>
  <Application>Microsoft Macintosh Word</Application>
  <DocSecurity>0</DocSecurity>
  <Lines>344</Lines>
  <Paragraphs>96</Paragraphs>
  <ScaleCrop>false</ScaleCrop>
  <Company/>
  <LinksUpToDate>false</LinksUpToDate>
  <CharactersWithSpaces>48428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Mau</dc:creator>
  <cp:keywords/>
  <dc:description/>
  <cp:lastModifiedBy>William Mau</cp:lastModifiedBy>
  <cp:revision>5</cp:revision>
  <dcterms:created xsi:type="dcterms:W3CDTF">2019-01-02T14:26:00Z</dcterms:created>
  <dcterms:modified xsi:type="dcterms:W3CDTF">2019-01-02T20:35:00Z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