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5B78" w14:textId="77777777" w:rsidR="007729FA" w:rsidRDefault="007729FA" w:rsidP="007729FA">
      <w:pPr>
        <w:pStyle w:val="NoSpacing"/>
        <w:spacing w:line="480" w:lineRule="auto"/>
        <w:jc w:val="center"/>
      </w:pPr>
      <w:r>
        <w:t>BOSTON UNIVERSITY</w:t>
      </w:r>
    </w:p>
    <w:p w14:paraId="1BCA1810" w14:textId="77777777"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r>
        <w:t>by</w:t>
      </w:r>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2A5CDC71"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bountiful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amygdalar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Historical considerations of the hippocampal formation and amygdalar complex in learning and memory</w:t>
      </w:r>
    </w:p>
    <w:p w14:paraId="52346F9C" w14:textId="77CF0512"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Semon.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Hebb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05CFB">
        <w:t>demonstrated its elusiveness</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1A996E2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561406">
        <w:t xml:space="preserve">involved in “emotional” memory such as 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the MTL consists of the hippocampal formation, entorhinal cortex (EC), perirhinal cortex, and postr</w:t>
      </w:r>
      <w:r w:rsidR="00C15A59">
        <w:t xml:space="preserve">hinal cortex. The hippocampus </w:t>
      </w:r>
      <w:r w:rsidR="00AB5C48">
        <w:t>is a laminated structure that</w:t>
      </w:r>
      <w:r w:rsidR="00C15A59">
        <w:t xml:space="preserve"> </w:t>
      </w:r>
      <w:r w:rsidR="00B760FD">
        <w:t xml:space="preserve">can be further subdivided into the </w:t>
      </w:r>
      <w:r w:rsidR="00C15A59">
        <w:t xml:space="preserve">dentate gyrus (DG) and </w:t>
      </w:r>
      <w:r w:rsidR="00B760FD">
        <w:t xml:space="preserve">Cornu Ammonis </w:t>
      </w:r>
      <w:r w:rsidR="00C15A59">
        <w:t xml:space="preserve">(CA) fields, CA1, CA2, and CA3. The output region of the hippocampus is the subicular complex, which is comprised of the subiculum proper, presubiculum, and parasubiculum.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 xml:space="preserve">is commonly referred to as the “trisynaptic loop”, where neurons from </w:t>
      </w:r>
      <w:r w:rsidR="00B76F00">
        <w:t>layer II of EC (ECII)</w:t>
      </w:r>
      <w:r w:rsidR="00CC17B1">
        <w:t xml:space="preserve"> project to granule cells in the DG, which in turn send </w:t>
      </w:r>
      <w:r w:rsidR="00B95A62">
        <w:t xml:space="preserve">axons called </w:t>
      </w:r>
      <w:r w:rsidR="00CC17B1">
        <w:t xml:space="preserve">mossy fibers to pyramidal cells in CA3. CA3 Schaffer collaterals then synapse onto CA1, which finally sends projections to </w:t>
      </w:r>
      <w:r w:rsidR="00B76F00">
        <w:t>layer V/VI of EC (ECV/VI)</w:t>
      </w:r>
      <w:r w:rsidR="00CC17B1">
        <w:t>. The second circuit, the temporammonic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Dentate gyrus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which is glutamatergic</w:t>
      </w:r>
      <w:r w:rsidR="00961C30">
        <w:t xml:space="preserve">. </w:t>
      </w:r>
      <w:r w:rsidR="008C4A0B">
        <w:t>These</w:t>
      </w:r>
      <w:r w:rsidR="00961C30">
        <w:t xml:space="preserve"> </w:t>
      </w:r>
      <w:r>
        <w:t xml:space="preserve">receive excitatory input from </w:t>
      </w:r>
      <w:r w:rsidR="00B76F00">
        <w:t>ECII</w:t>
      </w:r>
      <w:r w:rsidR="00F84463">
        <w:t>, a projection often referred to as the perforant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hilus</w:t>
      </w:r>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r w:rsidR="00AE5D3D">
        <w:t xml:space="preserve">GABAergic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r>
        <w:t xml:space="preserve">orthogonalization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r w:rsidR="000E453B">
        <w:t>boutons</w:t>
      </w:r>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28D7528D"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r>
        <w:t>autoassociative connections</w:t>
      </w:r>
      <w:r w:rsidR="00B612E9">
        <w:t xml:space="preserve"> originating</w:t>
      </w:r>
      <w:r w:rsidR="00AD73B0">
        <w:t xml:space="preserve"> from both ipsilateral and contralateral CA3 (via the hippocampal commissure). This feature is </w:t>
      </w:r>
      <w:r w:rsidR="00576A26">
        <w:t xml:space="preserve">believed to support episodic memory through an autoassociative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Knierim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suggested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(temporoammonic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reuniens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basolateral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ed to extrahippocampal structures through the subiculum</w:t>
      </w:r>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retrosplenial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4D9CFC1C" w14:textId="50AA4496" w:rsidR="00094D5A"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highly-studied subregion. CA1 seems suited </w:t>
      </w:r>
      <w:r w:rsidR="008C4A0B">
        <w:t>for</w:t>
      </w:r>
      <w:r w:rsidR="005B30F8">
        <w:t xml:space="preserve"> processing conjunctive inputs, possibly acting as a</w:t>
      </w:r>
      <w:r w:rsidR="00272BC9">
        <w:t>n</w:t>
      </w:r>
      <w:r w:rsidR="005B30F8">
        <w:t xml:space="preserve"> input comparator or coincidence detector for </w:t>
      </w:r>
      <w:r w:rsidR="00272BC9">
        <w:t>multiple</w:t>
      </w:r>
      <w:r w:rsidR="005B30F8">
        <w:t xml:space="preserve"> </w:t>
      </w:r>
      <w:r w:rsidR="00272BC9">
        <w:t>sources</w:t>
      </w:r>
      <w:r w:rsidR="005B30F8">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005B30F8">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005B30F8">
        <w:fldChar w:fldCharType="separate"/>
      </w:r>
      <w:r w:rsidR="005B30F8" w:rsidRPr="005B30F8">
        <w:rPr>
          <w:noProof/>
        </w:rPr>
        <w:t>(Bittner et al., 2015)</w:t>
      </w:r>
      <w:r w:rsidR="005B30F8">
        <w:fldChar w:fldCharType="end"/>
      </w:r>
      <w:r w:rsidR="00272BC9">
        <w:t xml:space="preserve">. Additionally, our lab has observed complex conjunctive responses in CA1 pyramidal cells to combinations of objects, 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8B0165">
        <w:t xml:space="preserve">Also in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r>
        <w:rPr>
          <w:i/>
        </w:rPr>
        <w:lastRenderedPageBreak/>
        <w:t>Subicular complex</w:t>
      </w:r>
    </w:p>
    <w:p w14:paraId="4162F02D" w14:textId="2542E77C" w:rsidR="00124E03" w:rsidRDefault="00124E03" w:rsidP="00124E03">
      <w:pPr>
        <w:widowControl w:val="0"/>
        <w:autoSpaceDE w:val="0"/>
        <w:autoSpaceDN w:val="0"/>
        <w:adjustRightInd w:val="0"/>
        <w:spacing w:line="480" w:lineRule="auto"/>
        <w:ind w:firstLine="900"/>
      </w:pPr>
      <w:r>
        <w:t xml:space="preserve">The subicular complex is comprised of the subiculum, presubiculum (the dorsal aspect being called the postsubiculum), and parasubiculum. CA1 sends a dense, topographical projection to subiculum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intrahippocampal connection was unidirectional, there has been accumulating evidence that there is also a subiculum-CA1 backprojection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subiculum also sends projections to the pre- and parasubiculum,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retrosplenial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The subiculum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On the other hand, there is a respectable amount of literature on the pre- and parasubiculum,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6DDCA102" w:rsidR="00CE5536" w:rsidRDefault="00CE5536" w:rsidP="00CE5536">
      <w:pPr>
        <w:widowControl w:val="0"/>
        <w:autoSpaceDE w:val="0"/>
        <w:autoSpaceDN w:val="0"/>
        <w:adjustRightInd w:val="0"/>
        <w:spacing w:line="480" w:lineRule="auto"/>
        <w:ind w:firstLine="720"/>
      </w:pPr>
      <w:r>
        <w:t>CA2 is a small subregion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r w:rsidR="001C2660">
        <w:t xml:space="preserve">Extrahippocampal inputs also arise from subcortical areas </w:t>
      </w:r>
      <w:r w:rsidR="001C2660">
        <w:lastRenderedPageBreak/>
        <w:t xml:space="preserve">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Broca, supramammillary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xml:space="preserve">. The primary output of CA2 is CA1. </w:t>
      </w:r>
    </w:p>
    <w:p w14:paraId="117C7DA6" w14:textId="39E7D660"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 xml:space="preserve">Others propose a specialized role of CA2 in tracking changes in context and time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63709C">
        <w:t xml:space="preserve"> the role of CA2 in initiating sharp-wave associated activity during immobility and sleep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all these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t>The medial septum</w:t>
      </w:r>
      <w:r w:rsidR="00A23D6C">
        <w:t xml:space="preserve"> provides GABAergic, cholinergic, and glutamatergic inn</w:t>
      </w:r>
      <w:r w:rsidR="008A75F5">
        <w:t xml:space="preserve">ervations onto the hippocampus and also </w:t>
      </w:r>
      <w:r w:rsidR="000803AF">
        <w:t xml:space="preserve">receives GABAergic </w:t>
      </w:r>
      <w:r w:rsidR="008A75F5">
        <w:t xml:space="preserve">input from CA1 and CA3. In the rat, GABAergic cells exclusively synapse onto hippocampal GABAergic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r w:rsidR="000803AF">
        <w:t xml:space="preserve">GABAergic and glutamatergic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Septal cholinergic projections also terminate onto CA1 pyramidal cells. </w:t>
      </w:r>
    </w:p>
    <w:p w14:paraId="10601765" w14:textId="7A7F4A51"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w:t>
      </w:r>
      <w:r>
        <w:lastRenderedPageBreak/>
        <w:t>hippocampus. Theta is often characterized by a continuous 4-12 Hz oscillation in rodents, which is thought to be important for temporal organization of neural activity</w:t>
      </w:r>
      <w:r w:rsidR="004D4AAC">
        <w:t xml:space="preserve"> and coordination of synaptic modifications </w:t>
      </w:r>
      <w:r w:rsidR="004D4AAC">
        <w:fldChar w:fldCharType="begin" w:fldLock="1"/>
      </w:r>
      <w:r w:rsidR="008730DC">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hippocampus.","type":"article-journal","volume":"33"},"uris":["http://www.mendeley.com/documents/?uuid=f48713e6-eb8e-3f9c-b446-6b0addadfcfd"]}],"mendeley":{"formattedCitation":"(Buzsáki, 2002)","plainTextFormattedCitation":"(Buzsáki, 2002)","previouslyFormattedCitation":"(Buzsáki, 2002)"},"properties":{"noteIndex":0},"schema":"https://github.com/citation-style-language/schema/raw/master/csl-citation.json"}</w:instrText>
      </w:r>
      <w:r w:rsidR="004D4AAC">
        <w:fldChar w:fldCharType="separate"/>
      </w:r>
      <w:r w:rsidR="004D4AAC" w:rsidRPr="004D4AAC">
        <w:rPr>
          <w:noProof/>
        </w:rPr>
        <w:t>(Buzsáki, 2002)</w:t>
      </w:r>
      <w:r w:rsidR="004D4AAC">
        <w:fldChar w:fldCharType="end"/>
      </w:r>
      <w:r>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Lateral entorhinal cortex</w:t>
      </w:r>
    </w:p>
    <w:p w14:paraId="5B592A4B" w14:textId="1A61817C" w:rsidR="004D4AAC" w:rsidRP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entorhinal </w:t>
      </w:r>
      <w:r>
        <w:t>cortex (LEC) is a subdivision of the EC</w:t>
      </w:r>
      <w:r w:rsidR="008730DC">
        <w:t xml:space="preserve"> that is topographically distinct from the medial entorhinal cortex. The LEC receives inputs from the perirhinal cortex and CA1 axons also terminate on LECV </w:t>
      </w:r>
      <w:r w:rsidR="008730DC">
        <w:fldChar w:fldCharType="begin" w:fldLock="1"/>
      </w:r>
      <w:r w:rsidR="008730DC">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rat.","type":"article-journal","volume":"398"},"uris":["http://www.mendeley.com/documents/?uuid=ec3d2d78-0058-3c14-a299-4923775da1fa"]}],"mendeley":{"formattedCitation":"(Burwell and Amaral, 1998; van Strien et al., 2009)","plainTextFormattedCitation":"(Burwell and Amaral, 1998; van Strien et al., 2009)","previouslyFormattedCitation":"(van Strien et al., 2009)"},"properties":{"noteIndex":0},"schema":"https://github.com/citation-style-language/schema/raw/master/csl-citation.json"}</w:instrText>
      </w:r>
      <w:r w:rsidR="008730DC">
        <w:fldChar w:fldCharType="separate"/>
      </w:r>
      <w:r w:rsidR="008730DC" w:rsidRPr="008730DC">
        <w:rPr>
          <w:noProof/>
        </w:rPr>
        <w:t>(Burwell and Amaral, 1998; van Strien et al., 2009)</w:t>
      </w:r>
      <w:r w:rsidR="008730DC">
        <w:fldChar w:fldCharType="end"/>
      </w:r>
      <w:r w:rsidR="008730DC">
        <w:t xml:space="preserve">. </w:t>
      </w: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Medial entorhinal cortex</w:t>
      </w: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45D7BDA5" w14:textId="77777777" w:rsidR="00272BC9" w:rsidRPr="0028785F" w:rsidRDefault="00272BC9" w:rsidP="00272BC9">
      <w:pPr>
        <w:pStyle w:val="ListParagraph"/>
        <w:widowControl w:val="0"/>
        <w:autoSpaceDE w:val="0"/>
        <w:autoSpaceDN w:val="0"/>
        <w:adjustRightInd w:val="0"/>
        <w:spacing w:line="480" w:lineRule="auto"/>
        <w:rPr>
          <w:i/>
        </w:rPr>
      </w:pPr>
      <w:bookmarkStart w:id="0" w:name="_GoBack"/>
    </w:p>
    <w:bookmarkEnd w:id="0"/>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t>Hippocampal function</w:t>
      </w:r>
    </w:p>
    <w:p w14:paraId="077F65A9" w14:textId="5C0163A0" w:rsidR="00B473BE" w:rsidRDefault="00B473BE" w:rsidP="004B15B8">
      <w:pPr>
        <w:widowControl w:val="0"/>
        <w:autoSpaceDE w:val="0"/>
        <w:autoSpaceDN w:val="0"/>
        <w:adjustRightInd w:val="0"/>
        <w:spacing w:line="480" w:lineRule="auto"/>
        <w:ind w:firstLine="360"/>
      </w:pPr>
      <w:r>
        <w:t xml:space="preserve">Though not exclusive to CA1, “place cells” were first discovered here </w:t>
      </w:r>
      <w:r>
        <w:fldChar w:fldCharType="begin" w:fldLock="1"/>
      </w:r>
      <w:r>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movement.","author":[{"dropping-particle":"","family":"O'Keefe","given":"J","non-dropping-particle":"","parse-names":false,"suffix":""},{"dropping-particle":"","family":"Dostrovsky","given":"J","non-dropping-particle":"","parse-names":false,"suffix":""}],"container-title":"Brain research","id":"ITEM-1","issue":"1","issued":{"date-parts":[["1971"]]},"page":"171-175","title":"The hippocampus as a spatial map. Preliminary evidence from unit activity in the freely-moving rat.","type":"article-journal","volume":"34"},"uris":["http://www.mendeley.com/documents/?uuid=1d55b08a-fe2b-49da-979d-68ff214d4a56"]}],"mendeley":{"formattedCitation":"(O’Keefe and Dostrovsky, 1971)","plainTextFormattedCitation":"(O’Keefe and Dostrovsky, 1971)","previouslyFormattedCitation":"(O’Keefe and Dostrovsky, 1971)"},"properties":{"noteIndex":0},"schema":"https://github.com/citation-style-language/schema/raw/master/csl-citation.json"}</w:instrText>
      </w:r>
      <w:r>
        <w:fldChar w:fldCharType="separate"/>
      </w:r>
      <w:r w:rsidRPr="00BD7355">
        <w:rPr>
          <w:noProof/>
        </w:rPr>
        <w:t>(O’Keefe and Dostrovsky, 1971)</w:t>
      </w:r>
      <w:r>
        <w:fldChar w:fldCharType="end"/>
      </w:r>
      <w:r>
        <w:t xml:space="preserve">. These are pyramidal neurons whose firing fields are spatially restricted, prompting early theorists to implicate them in a “cognitive map” of the environment </w:t>
      </w:r>
      <w:r>
        <w:fldChar w:fldCharType="begin" w:fldLock="1"/>
      </w:r>
      <w:r>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fldChar w:fldCharType="separate"/>
      </w:r>
      <w:r w:rsidRPr="004102E8">
        <w:rPr>
          <w:noProof/>
        </w:rPr>
        <w:t>(O’Keefe and Nadel, 1978)</w:t>
      </w:r>
      <w:r>
        <w:fldChar w:fldCharType="end"/>
      </w:r>
      <w:r>
        <w:t xml:space="preserve">, though contemporary scholars now recognize the role of the hippocampus in cognition beyond the spatial domain </w:t>
      </w:r>
      <w:r>
        <w:fldChar w:fldCharType="begin" w:fldLock="1"/>
      </w:r>
      <w:r w:rsidR="005B30F8">
        <w:instrText>ADDIN CSL_CITATION {"citationItems":[{"id":"ITEM-1","itemData":{"DOI":"10.1152/jn.00005.2017","ISBN":"1529-2401 (Electronic)","ISSN":"0022-3077","PMID":"10818159","abstract":"Considerable evidence suggests that, in instrumental conditioning, rats can encode both the specific action-outcome associations to which they are exposed and the degree to which an action is causal in producing its associated outcome. Three experiments assessed the involvement of the hippocampus in encoding these aspects of instrumental learning. In each study, rats with electrolytic lesions of the dorsal hippocampus and sham-lesioned controls were trained while hungry to press two levers, each of which delivered a unique food outcome. Experiments 1A and 1B used an outcome devaluation procedure to assess the effects of the lesion on encoding the action-outcome relationship. After training, one of the two outcomes was devalued using a specific satiety procedure, after which performance on the two levers was assessed in a choice extinction test. The lesion had no detectable effect on either the acquisition of instrumental performance or on the rats' sensitivity to outcome devaluation; lesion and sham groups both reduced responding on the lever associated with the devalued outcome compared with the other lever. In experiment 2, the sensitivity of hippocampal rats to the causal efficacy of their actions was assessed by selectively degrading the contingency between one of the actions and its associated outcome. Whereas sham rats selectively reduced performance on the lever for which the action-outcome contingency had been degraded, hippocampal rats did not. These results suggest that, in instrumental conditioning, lesions of the dorsal hippocampus selectively impair the ability of rats to represent the causal relationship between an action and its consequences.","author":[{"dropping-particle":"","family":"Eichenbaum","given":"Howard","non-dropping-particle":"","parse-names":false,"suffix":""}],"container-title":"Journal of Neurophysiology","id":"ITEM-1","issue":"4","issued":{"date-parts":[["2017"]]},"page":"1785-1796","title":"The role of the hippocampus in navigation is memory","type":"article-journal","volume":"117"},"uris":["http://www.mendeley.com/documents/?uuid=af4ae05e-7bb0-4d4b-8a88-6cdcfea13090"]},{"id":"ITEM-2","itemData":{"DOI":"10.1016/j.neuron.2004.08.028","ISBN":"0896-6273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2014.07.032","ISSN":"08966273","author":[{"dropping-particle":"","family":"Eichenbaum","given":"Howard","non-dropping-particle":"","parse-names":false,"suffix":""},{"dropping-particle":"","family":"Cohen","given":"Neal J.","non-dropping-particle":"","parse-names":false,"suffix":""}],"container-title":"Neuron","id":"ITEM-3","issue":"4","issued":{"date-parts":[["2014"]]},"page":"764-770","publisher":"Elsevier Inc.","title":"Can We Reconcile the Declarative Memory and Spatial Navigation Views on Hippocampal Function?","type":"article-journal","volume":"83"},"uris":["http://www.mendeley.com/documents/?uuid=a78184d9-9227-4b34-916c-db59148234fa"]},{"id":"ITEM-4","itemData":{"ISSN":"0033-295X","PMID":"1594723","abstract":"This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review","id":"ITEM-4","issue":"2","issued":{"date-parts":[["1992","4"]]},"page":"195-231","title":"Memory and the hippocampus: a synthesis from findings with rats, monkeys, and humans.","type":"article-journal","volume":"99"},"uris":["http://www.mendeley.com/documents/?uuid=a32a524c-9e9e-3232-9c2a-da0c863a8315"]},{"id":"ITEM-5","itemData":{"abstract":"In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Psychiat","id":"ITEM-5","issued":{"date-parts":[["1957"]]},"page":"103-113","title":"Loss of recent memory after bilateral hippocampal lesions","type":"article-journal","volume":"20"},"uris":["http://www.mendeley.com/documents/?uuid=545a99fe-c0b4-33f7-a4c0-4941e7c70b55"]},{"id":"ITEM-6","itemData":{"DOI":"10.1002/(SICI)1098-1063(1996)6:6&lt;601::AID-HIPO5&gt;3.0.CO;2-J","ISSN":"1050-9631","author":[{"dropping-particle":"","family":"Rolls","given":"Edmund T.","non-dropping-particle":"","parse-names":false,"suffix":""}],"container-title":"Hippocampus","id":"ITEM-6","issue":"6","issued":{"date-parts":[["1996","1","1"]]},"page":"601-620","publisher":"Wiley-Blackwell","title":"A theory of hippocampal function in memory","type":"article-journal","volume":"6"},"uris":["http://www.mendeley.com/documents/?uuid=4a0527af-f9f0-3918-93fc-64dbf5fd388e"]},{"id":"ITEM-7","itemData":{"DOI":"10.1016/j.neubiorev.2014.01.005","ISBN":"1873-7528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representations","type":"article-journal","volume":"40"},"uris":["http://www.mendeley.com/documents/?uuid=1163cbc7-125e-486a-bb4c-9e199cb95035"]}],"mendeley":{"formattedCitation":"(Eichenbaum, 2004, 2017; Eichenbaum and Cohen, 2014; Rolls, 1996; Scoville and Milner, 1957; Smith and Bulkin, 2014; Squire, 1992)","plainTextFormattedCitation":"(Eichenbaum, 2004, 2017; Eichenbaum and Cohen, 2014; Rolls, 1996; Scoville and Milner, 1957; Smith and Bulkin, 2014; Squire, 1992)","previouslyFormattedCitation":"(Eichenbaum, 2004, 2017; Eichenbaum and Cohen, 2014; Rolls, 1996; Scoville and Milner, 1957; Smith and Bulkin, 2014; Squire, 1992)"},"properties":{"noteIndex":0},"schema":"https://github.com/citation-style-language/schema/raw/master/csl-citation.json"}</w:instrText>
      </w:r>
      <w:r>
        <w:fldChar w:fldCharType="separate"/>
      </w:r>
      <w:r w:rsidR="005B30F8" w:rsidRPr="005B30F8">
        <w:rPr>
          <w:noProof/>
        </w:rPr>
        <w:t>(Eichenbaum, 2004, 2017; Eichenbaum and Cohen, 2014; Rolls, 1996; Scoville and Milner, 1957; Smith and Bulkin, 2014; Squire, 1992)</w:t>
      </w:r>
      <w:r>
        <w:fldChar w:fldCharType="end"/>
      </w:r>
      <w:r>
        <w:t xml:space="preserve">. Special interest is being paid to how temporally-arranged cell sequences arise in CA1, independent of spatial correlates </w:t>
      </w:r>
      <w:r>
        <w:fldChar w:fldCharType="begin" w:fldLock="1"/>
      </w:r>
      <w:r w:rsidR="008A75F5">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General","id":"ITEM-2","issue":"4","issued":{"date-parts":[["2013","11"]]},"page":"1211-1230","title":"The hippocampus, time, and memory across scales.","type":"article-journal","volume":"142"},"uris":["http://www.mendeley.com/documents/?uuid=c3ad549e-e399-427c-aa2f-945d79847892"]},{"id":"ITEM-3","itemData":{"DOI":"10.1016/j.tics.2012.12.007","ISSN":"13646613","PMID":"23318095","abstract":"Considerable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Sciences","id":"ITEM-3","issue":"2","issued":{"date-parts":[["2013","2"]]},"page":"81-88","title":"Memory on time","type":"article-journal","volume":"17"},"uris":["http://www.mendeley.com/documents/?uuid=c1b24b28-5171-3e68-99f1-bbb898d1f9ac"]},{"id":"ITEM-4","itemData":{"DOI":"10.1038/nrn3827","ISBN":"1471-003X","ISSN":"1471-003X","PMID":"25269553","abstract":"Nature Reviews Neuroscience, (2014). doi:10.1038/nrn3827","author":[{"dropping-particle":"","family":"Eichenbaum","given":"Howard","non-dropping-particle":"","parse-names":false,"suffix":""}],"container-title":"Nature Reviews Neuroscience","id":"ITEM-4","issue":"October","issued":{"date-parts":[["2014"]]},"page":"1-13","publisher":"Nature Publishing Group","title":"Time cells in the hippocampus: a new dimension for mapping memories","type":"article-journal","volume":"15"},"uris":["http://www.mendeley.com/documents/?uuid=d25c879f-c54b-4b6d-ba7d-c184b0939ef7"]}],"mendeley":{"formattedCitation":"(Buzsáki and Tingley, 2018; Eichenbaum, 2013, 2014; Howard and Eichenbaum, 2013)","plainTextFormattedCitation":"(Buzsáki and Tingley, 2018; Eichenbaum, 2013, 2014; Howard and Eichenbaum, 2013)","previouslyFormattedCitation":"(Buzsáki and Tingley, 2018; Eichenbaum, 2013, 2014; Howard and Eichenbaum, 2013)"},"properties":{"noteIndex":0},"schema":"https://github.com/citation-style-language/schema/raw/master/csl-citation.json"}</w:instrText>
      </w:r>
      <w:r>
        <w:fldChar w:fldCharType="separate"/>
      </w:r>
      <w:r w:rsidRPr="00B473BE">
        <w:rPr>
          <w:noProof/>
        </w:rPr>
        <w:t>(Buzsáki and Tingley, 2018; Eichenbaum, 2013, 2014; Howard and Eichenbaum, 2013)</w:t>
      </w:r>
      <w:r>
        <w:fldChar w:fldCharType="end"/>
      </w:r>
      <w:r>
        <w:t xml:space="preserve">. </w:t>
      </w:r>
    </w:p>
    <w:p w14:paraId="3663F014" w14:textId="77777777" w:rsidR="00B473BE" w:rsidRPr="00B473BE" w:rsidRDefault="00B473BE" w:rsidP="00B473BE">
      <w:pPr>
        <w:widowControl w:val="0"/>
        <w:autoSpaceDE w:val="0"/>
        <w:autoSpaceDN w:val="0"/>
        <w:adjustRightInd w:val="0"/>
        <w:spacing w:line="480" w:lineRule="auto"/>
        <w:rPr>
          <w:b/>
        </w:rPr>
      </w:pPr>
    </w:p>
    <w:p w14:paraId="2034B6F9" w14:textId="13FEAA2C" w:rsidR="008730DC" w:rsidRPr="008730DC" w:rsidRDefault="00594435" w:rsidP="008730DC">
      <w:pPr>
        <w:widowControl w:val="0"/>
        <w:autoSpaceDE w:val="0"/>
        <w:autoSpaceDN w:val="0"/>
        <w:adjustRightInd w:val="0"/>
        <w:rPr>
          <w:noProof/>
        </w:rPr>
      </w:pPr>
      <w:r>
        <w:lastRenderedPageBreak/>
        <w:fldChar w:fldCharType="begin" w:fldLock="1"/>
      </w:r>
      <w:r>
        <w:instrText xml:space="preserve">ADDIN Mendeley Bibliography CSL_BIBLIOGRAPHY </w:instrText>
      </w:r>
      <w:r>
        <w:fldChar w:fldCharType="separate"/>
      </w:r>
      <w:r w:rsidR="008730DC" w:rsidRPr="008730DC">
        <w:rPr>
          <w:noProof/>
        </w:rPr>
        <w:t xml:space="preserve">Adolphs, R., Tranel, D., Damasio, H., and Damasio, A. (1994). Impaired recognition of emotion in facial expressions following bilateral damage to the human amygdala. Nature </w:t>
      </w:r>
      <w:r w:rsidR="008730DC" w:rsidRPr="008730DC">
        <w:rPr>
          <w:i/>
          <w:iCs/>
          <w:noProof/>
        </w:rPr>
        <w:t>372</w:t>
      </w:r>
      <w:r w:rsidR="008730DC" w:rsidRPr="008730DC">
        <w:rPr>
          <w:noProof/>
        </w:rPr>
        <w:t>, 669–672.</w:t>
      </w:r>
    </w:p>
    <w:p w14:paraId="215C2B14" w14:textId="77777777" w:rsidR="008730DC" w:rsidRPr="008730DC" w:rsidRDefault="008730DC" w:rsidP="008730DC">
      <w:pPr>
        <w:widowControl w:val="0"/>
        <w:autoSpaceDE w:val="0"/>
        <w:autoSpaceDN w:val="0"/>
        <w:adjustRightInd w:val="0"/>
        <w:rPr>
          <w:noProof/>
        </w:rPr>
      </w:pPr>
      <w:r w:rsidRPr="008730DC">
        <w:rPr>
          <w:noProof/>
        </w:rPr>
        <w:t xml:space="preserve">Amaral, D.G., Dolorfo, C., and Alvarez-Royo, P. (1991). Organization of CA1 projections to the subiculum: A PHA-L analysis in the rat. Hippocampus </w:t>
      </w:r>
      <w:r w:rsidRPr="008730DC">
        <w:rPr>
          <w:i/>
          <w:iCs/>
          <w:noProof/>
        </w:rPr>
        <w:t>1</w:t>
      </w:r>
      <w:r w:rsidRPr="008730DC">
        <w:rPr>
          <w:noProof/>
        </w:rPr>
        <w:t>, 415–435.</w:t>
      </w:r>
    </w:p>
    <w:p w14:paraId="67ED4FB7" w14:textId="77777777" w:rsidR="008730DC" w:rsidRPr="008730DC" w:rsidRDefault="008730DC" w:rsidP="008730DC">
      <w:pPr>
        <w:widowControl w:val="0"/>
        <w:autoSpaceDE w:val="0"/>
        <w:autoSpaceDN w:val="0"/>
        <w:adjustRightInd w:val="0"/>
        <w:rPr>
          <w:noProof/>
        </w:rPr>
      </w:pPr>
      <w:r w:rsidRPr="008730DC">
        <w:rPr>
          <w:noProof/>
        </w:rPr>
        <w:t xml:space="preserve">Berger, T.W., Swanson, G.W., Milner, T.A., Lynch, G.S., and Thompson, R.F. (1980). Reciprocal anatomical connections between hippocampus and subiculum in the rabbit evidence for subicular innervation of regio superior. Brain Res. </w:t>
      </w:r>
      <w:r w:rsidRPr="008730DC">
        <w:rPr>
          <w:i/>
          <w:iCs/>
          <w:noProof/>
        </w:rPr>
        <w:t>183</w:t>
      </w:r>
      <w:r w:rsidRPr="008730DC">
        <w:rPr>
          <w:noProof/>
        </w:rPr>
        <w:t>, 265–276.</w:t>
      </w:r>
    </w:p>
    <w:p w14:paraId="16181B31" w14:textId="77777777" w:rsidR="008730DC" w:rsidRPr="008730DC" w:rsidRDefault="008730DC" w:rsidP="008730DC">
      <w:pPr>
        <w:widowControl w:val="0"/>
        <w:autoSpaceDE w:val="0"/>
        <w:autoSpaceDN w:val="0"/>
        <w:adjustRightInd w:val="0"/>
        <w:rPr>
          <w:noProof/>
        </w:rPr>
      </w:pPr>
      <w:r w:rsidRPr="008730DC">
        <w:rPr>
          <w:noProof/>
        </w:rPr>
        <w:t xml:space="preserve">Bittner, K.C., Grienberger, C., Vaidya, S.P., Milstein, A.D., Macklin, J.J., Suh, J., Tonegawa, S., and Magee, J.C. (2015). Conjunctive input processing drives feature selectivity in hippocampal CA1 neurons. Nat. Neurosci. </w:t>
      </w:r>
      <w:r w:rsidRPr="008730DC">
        <w:rPr>
          <w:i/>
          <w:iCs/>
          <w:noProof/>
        </w:rPr>
        <w:t>18</w:t>
      </w:r>
      <w:r w:rsidRPr="008730DC">
        <w:rPr>
          <w:noProof/>
        </w:rPr>
        <w:t>, 1133–1142.</w:t>
      </w:r>
    </w:p>
    <w:p w14:paraId="35D7D602" w14:textId="77777777" w:rsidR="008730DC" w:rsidRPr="008730DC" w:rsidRDefault="008730DC" w:rsidP="008730DC">
      <w:pPr>
        <w:widowControl w:val="0"/>
        <w:autoSpaceDE w:val="0"/>
        <w:autoSpaceDN w:val="0"/>
        <w:adjustRightInd w:val="0"/>
        <w:rPr>
          <w:noProof/>
        </w:rPr>
      </w:pPr>
      <w:r w:rsidRPr="008730DC">
        <w:rPr>
          <w:noProof/>
        </w:rPr>
        <w:t xml:space="preserve">Burwell, R.D., and Amaral, D.G. (1998). Cortical afferents of the perirhinal, postrhinal, and entorhinal cortices of the rat. J. Comp. Neurol. </w:t>
      </w:r>
      <w:r w:rsidRPr="008730DC">
        <w:rPr>
          <w:i/>
          <w:iCs/>
          <w:noProof/>
        </w:rPr>
        <w:t>398</w:t>
      </w:r>
      <w:r w:rsidRPr="008730DC">
        <w:rPr>
          <w:noProof/>
        </w:rPr>
        <w:t>, 179–205.</w:t>
      </w:r>
    </w:p>
    <w:p w14:paraId="3439CED6" w14:textId="77777777" w:rsidR="008730DC" w:rsidRPr="008730DC" w:rsidRDefault="008730DC" w:rsidP="008730DC">
      <w:pPr>
        <w:widowControl w:val="0"/>
        <w:autoSpaceDE w:val="0"/>
        <w:autoSpaceDN w:val="0"/>
        <w:adjustRightInd w:val="0"/>
        <w:rPr>
          <w:noProof/>
        </w:rPr>
      </w:pPr>
      <w:r w:rsidRPr="008730DC">
        <w:rPr>
          <w:noProof/>
        </w:rPr>
        <w:t xml:space="preserve">Buzsáki, G. (2002). Theta oscillations in the hippocampus. Neuron </w:t>
      </w:r>
      <w:r w:rsidRPr="008730DC">
        <w:rPr>
          <w:i/>
          <w:iCs/>
          <w:noProof/>
        </w:rPr>
        <w:t>33</w:t>
      </w:r>
      <w:r w:rsidRPr="008730DC">
        <w:rPr>
          <w:noProof/>
        </w:rPr>
        <w:t>, 325–340.</w:t>
      </w:r>
    </w:p>
    <w:p w14:paraId="28C0C5DB" w14:textId="77777777" w:rsidR="008730DC" w:rsidRPr="008730DC" w:rsidRDefault="008730DC" w:rsidP="008730DC">
      <w:pPr>
        <w:widowControl w:val="0"/>
        <w:autoSpaceDE w:val="0"/>
        <w:autoSpaceDN w:val="0"/>
        <w:adjustRightInd w:val="0"/>
        <w:rPr>
          <w:noProof/>
        </w:rPr>
      </w:pPr>
      <w:r w:rsidRPr="008730DC">
        <w:rPr>
          <w:noProof/>
        </w:rPr>
        <w:t>Buzsáki, G., and Tingley, D. (2018). Special Issue: Time in the Brain Space and Time: The Hippocampus as a Sequence Generator.</w:t>
      </w:r>
    </w:p>
    <w:p w14:paraId="06731B6F" w14:textId="77777777" w:rsidR="008730DC" w:rsidRPr="008730DC" w:rsidRDefault="008730DC" w:rsidP="008730DC">
      <w:pPr>
        <w:widowControl w:val="0"/>
        <w:autoSpaceDE w:val="0"/>
        <w:autoSpaceDN w:val="0"/>
        <w:adjustRightInd w:val="0"/>
        <w:rPr>
          <w:noProof/>
        </w:rPr>
      </w:pPr>
      <w:r w:rsidRPr="008730DC">
        <w:rPr>
          <w:noProof/>
        </w:rPr>
        <w:t xml:space="preserve">Cui, Z., Gerfen, C.R., and Young, W.S. (2013). Hypothalamic and other connections with dorsal CA2 area of the mouse hippocampus. J. Comp. Neurol. </w:t>
      </w:r>
      <w:r w:rsidRPr="008730DC">
        <w:rPr>
          <w:i/>
          <w:iCs/>
          <w:noProof/>
        </w:rPr>
        <w:t>521</w:t>
      </w:r>
      <w:r w:rsidRPr="008730DC">
        <w:rPr>
          <w:noProof/>
        </w:rPr>
        <w:t>, 1844–1866.</w:t>
      </w:r>
    </w:p>
    <w:p w14:paraId="08F01FA2" w14:textId="77777777" w:rsidR="008730DC" w:rsidRPr="008730DC" w:rsidRDefault="008730DC" w:rsidP="008730DC">
      <w:pPr>
        <w:widowControl w:val="0"/>
        <w:autoSpaceDE w:val="0"/>
        <w:autoSpaceDN w:val="0"/>
        <w:adjustRightInd w:val="0"/>
        <w:rPr>
          <w:noProof/>
        </w:rPr>
      </w:pPr>
      <w:r w:rsidRPr="008730DC">
        <w:rPr>
          <w:noProof/>
        </w:rPr>
        <w:t xml:space="preserve">Danielson, N.B., Kaifosh, P., Zaremba, J.D., Lovett-Barron, M., Tsai, J., Denny, C.A., Balough, E.M., Goldberg, A.R., Drew, L.J., Hen, R., et al. (2016a). Distinct Contribution of Adult-Born Hippocampal Granule Cells to Context Encoding. Neuron </w:t>
      </w:r>
      <w:r w:rsidRPr="008730DC">
        <w:rPr>
          <w:i/>
          <w:iCs/>
          <w:noProof/>
        </w:rPr>
        <w:t>90</w:t>
      </w:r>
      <w:r w:rsidRPr="008730DC">
        <w:rPr>
          <w:noProof/>
        </w:rPr>
        <w:t>, 101–112.</w:t>
      </w:r>
    </w:p>
    <w:p w14:paraId="7EFA4711" w14:textId="77777777" w:rsidR="008730DC" w:rsidRPr="008730DC" w:rsidRDefault="008730DC" w:rsidP="008730DC">
      <w:pPr>
        <w:widowControl w:val="0"/>
        <w:autoSpaceDE w:val="0"/>
        <w:autoSpaceDN w:val="0"/>
        <w:adjustRightInd w:val="0"/>
        <w:rPr>
          <w:noProof/>
        </w:rPr>
      </w:pPr>
      <w:r w:rsidRPr="008730DC">
        <w:rPr>
          <w:noProof/>
        </w:rPr>
        <w:t xml:space="preserve">Danielson, N.B., Zaremba, J.D., Kaifosh, P., Bowler, J., Ladow, M., and Losonczy, A. (2016b). Sublayer-Specific Coding Dynamics during Spatial Navigation and Learning in Hippocampal Area CA1. Neuron </w:t>
      </w:r>
      <w:r w:rsidRPr="008730DC">
        <w:rPr>
          <w:i/>
          <w:iCs/>
          <w:noProof/>
        </w:rPr>
        <w:t>91</w:t>
      </w:r>
      <w:r w:rsidRPr="008730DC">
        <w:rPr>
          <w:noProof/>
        </w:rPr>
        <w:t>, 652–665.</w:t>
      </w:r>
    </w:p>
    <w:p w14:paraId="62854060" w14:textId="77777777" w:rsidR="008730DC" w:rsidRPr="008730DC" w:rsidRDefault="008730DC" w:rsidP="008730DC">
      <w:pPr>
        <w:widowControl w:val="0"/>
        <w:autoSpaceDE w:val="0"/>
        <w:autoSpaceDN w:val="0"/>
        <w:adjustRightInd w:val="0"/>
        <w:rPr>
          <w:noProof/>
        </w:rPr>
      </w:pPr>
      <w:r w:rsidRPr="008730DC">
        <w:rPr>
          <w:noProof/>
        </w:rPr>
        <w:t xml:space="preserve">Danielson, N.B., Turi, G.F., Ladow, M., Chavlis, S., Petrantonakis, P.C., Poirazi, P., and Losonczy, A. (2017). In Vivo Imaging of Dentate Gyrus Mossy Cells in Behaving Mice. Neuron </w:t>
      </w:r>
      <w:r w:rsidRPr="008730DC">
        <w:rPr>
          <w:i/>
          <w:iCs/>
          <w:noProof/>
        </w:rPr>
        <w:t>93</w:t>
      </w:r>
      <w:r w:rsidRPr="008730DC">
        <w:rPr>
          <w:noProof/>
        </w:rPr>
        <w:t>, 552–559.e4.</w:t>
      </w:r>
    </w:p>
    <w:p w14:paraId="2D037D9D" w14:textId="77777777" w:rsidR="008730DC" w:rsidRPr="008730DC" w:rsidRDefault="008730DC" w:rsidP="008730DC">
      <w:pPr>
        <w:widowControl w:val="0"/>
        <w:autoSpaceDE w:val="0"/>
        <w:autoSpaceDN w:val="0"/>
        <w:adjustRightInd w:val="0"/>
        <w:rPr>
          <w:noProof/>
        </w:rPr>
      </w:pPr>
      <w:r w:rsidRPr="008730DC">
        <w:rPr>
          <w:noProof/>
        </w:rPr>
        <w:t xml:space="preserve">Dudek, S.M., Alexander, G.M., and Farris, S. (2016). Rediscovering area CA2: unique properties and functions. Nat. Rev. Neurosci. </w:t>
      </w:r>
      <w:r w:rsidRPr="008730DC">
        <w:rPr>
          <w:i/>
          <w:iCs/>
          <w:noProof/>
        </w:rPr>
        <w:t>17</w:t>
      </w:r>
      <w:r w:rsidRPr="008730DC">
        <w:rPr>
          <w:noProof/>
        </w:rPr>
        <w:t>, 89–102.</w:t>
      </w:r>
    </w:p>
    <w:p w14:paraId="79F6C899" w14:textId="77777777" w:rsidR="008730DC" w:rsidRPr="008730DC" w:rsidRDefault="008730DC" w:rsidP="008730DC">
      <w:pPr>
        <w:widowControl w:val="0"/>
        <w:autoSpaceDE w:val="0"/>
        <w:autoSpaceDN w:val="0"/>
        <w:adjustRightInd w:val="0"/>
        <w:rPr>
          <w:noProof/>
        </w:rPr>
      </w:pPr>
      <w:r w:rsidRPr="008730DC">
        <w:rPr>
          <w:noProof/>
        </w:rPr>
        <w:t xml:space="preserve">Eichenbaum, H. (2004). Hippocampus: Cognitive processes and neural representations that underlie declarative memory. Neuron </w:t>
      </w:r>
      <w:r w:rsidRPr="008730DC">
        <w:rPr>
          <w:i/>
          <w:iCs/>
          <w:noProof/>
        </w:rPr>
        <w:t>44</w:t>
      </w:r>
      <w:r w:rsidRPr="008730DC">
        <w:rPr>
          <w:noProof/>
        </w:rPr>
        <w:t>, 109–120.</w:t>
      </w:r>
    </w:p>
    <w:p w14:paraId="0B7A8A40" w14:textId="77777777" w:rsidR="008730DC" w:rsidRPr="008730DC" w:rsidRDefault="008730DC" w:rsidP="008730DC">
      <w:pPr>
        <w:widowControl w:val="0"/>
        <w:autoSpaceDE w:val="0"/>
        <w:autoSpaceDN w:val="0"/>
        <w:adjustRightInd w:val="0"/>
        <w:rPr>
          <w:noProof/>
        </w:rPr>
      </w:pPr>
      <w:r w:rsidRPr="008730DC">
        <w:rPr>
          <w:noProof/>
        </w:rPr>
        <w:t xml:space="preserve">Eichenbaum, H. (2013). Memory on time. Trends Cogn. Sci. </w:t>
      </w:r>
      <w:r w:rsidRPr="008730DC">
        <w:rPr>
          <w:i/>
          <w:iCs/>
          <w:noProof/>
        </w:rPr>
        <w:t>17</w:t>
      </w:r>
      <w:r w:rsidRPr="008730DC">
        <w:rPr>
          <w:noProof/>
        </w:rPr>
        <w:t>, 81–88.</w:t>
      </w:r>
    </w:p>
    <w:p w14:paraId="771665AE" w14:textId="77777777" w:rsidR="008730DC" w:rsidRPr="008730DC" w:rsidRDefault="008730DC" w:rsidP="008730DC">
      <w:pPr>
        <w:widowControl w:val="0"/>
        <w:autoSpaceDE w:val="0"/>
        <w:autoSpaceDN w:val="0"/>
        <w:adjustRightInd w:val="0"/>
        <w:rPr>
          <w:noProof/>
        </w:rPr>
      </w:pPr>
      <w:r w:rsidRPr="008730DC">
        <w:rPr>
          <w:noProof/>
        </w:rPr>
        <w:t xml:space="preserve">Eichenbaum, H. (2014). Time cells in the hippocampus: a new dimension for mapping </w:t>
      </w:r>
      <w:r w:rsidRPr="008730DC">
        <w:rPr>
          <w:noProof/>
        </w:rPr>
        <w:lastRenderedPageBreak/>
        <w:t xml:space="preserve">memories. Nat. Rev. Neurosci. </w:t>
      </w:r>
      <w:r w:rsidRPr="008730DC">
        <w:rPr>
          <w:i/>
          <w:iCs/>
          <w:noProof/>
        </w:rPr>
        <w:t>15</w:t>
      </w:r>
      <w:r w:rsidRPr="008730DC">
        <w:rPr>
          <w:noProof/>
        </w:rPr>
        <w:t>, 1–13.</w:t>
      </w:r>
    </w:p>
    <w:p w14:paraId="3147B966" w14:textId="77777777" w:rsidR="008730DC" w:rsidRPr="008730DC" w:rsidRDefault="008730DC" w:rsidP="008730DC">
      <w:pPr>
        <w:widowControl w:val="0"/>
        <w:autoSpaceDE w:val="0"/>
        <w:autoSpaceDN w:val="0"/>
        <w:adjustRightInd w:val="0"/>
        <w:rPr>
          <w:noProof/>
        </w:rPr>
      </w:pPr>
      <w:r w:rsidRPr="008730DC">
        <w:rPr>
          <w:noProof/>
        </w:rPr>
        <w:t xml:space="preserve">Eichenbaum, H. (2017). The role of the hippocampus in navigation is memory. J. Neurophysiol. </w:t>
      </w:r>
      <w:r w:rsidRPr="008730DC">
        <w:rPr>
          <w:i/>
          <w:iCs/>
          <w:noProof/>
        </w:rPr>
        <w:t>117</w:t>
      </w:r>
      <w:r w:rsidRPr="008730DC">
        <w:rPr>
          <w:noProof/>
        </w:rPr>
        <w:t>, 1785–1796.</w:t>
      </w:r>
    </w:p>
    <w:p w14:paraId="27A05B31" w14:textId="77777777" w:rsidR="008730DC" w:rsidRPr="008730DC" w:rsidRDefault="008730DC" w:rsidP="008730DC">
      <w:pPr>
        <w:widowControl w:val="0"/>
        <w:autoSpaceDE w:val="0"/>
        <w:autoSpaceDN w:val="0"/>
        <w:adjustRightInd w:val="0"/>
        <w:rPr>
          <w:noProof/>
        </w:rPr>
      </w:pPr>
      <w:r w:rsidRPr="008730DC">
        <w:rPr>
          <w:noProof/>
        </w:rPr>
        <w:t xml:space="preserve">Eichenbaum, H., and Cohen, N.J. (2014). Can We Reconcile the Declarative Memory and Spatial Navigation Views on Hippocampal Function? Neuron </w:t>
      </w:r>
      <w:r w:rsidRPr="008730DC">
        <w:rPr>
          <w:i/>
          <w:iCs/>
          <w:noProof/>
        </w:rPr>
        <w:t>83</w:t>
      </w:r>
      <w:r w:rsidRPr="008730DC">
        <w:rPr>
          <w:noProof/>
        </w:rPr>
        <w:t>, 764–770.</w:t>
      </w:r>
    </w:p>
    <w:p w14:paraId="4DD7382C" w14:textId="77777777" w:rsidR="008730DC" w:rsidRPr="008730DC" w:rsidRDefault="008730DC" w:rsidP="008730DC">
      <w:pPr>
        <w:widowControl w:val="0"/>
        <w:autoSpaceDE w:val="0"/>
        <w:autoSpaceDN w:val="0"/>
        <w:adjustRightInd w:val="0"/>
        <w:rPr>
          <w:noProof/>
        </w:rPr>
      </w:pPr>
      <w:r w:rsidRPr="008730DC">
        <w:rPr>
          <w:noProof/>
        </w:rPr>
        <w:t xml:space="preserve">Freund, T.F., and Antal, M. (1988). GABA-containing neurons in the septum control inhibitory interneurons in the hippocampus. Nature </w:t>
      </w:r>
      <w:r w:rsidRPr="008730DC">
        <w:rPr>
          <w:i/>
          <w:iCs/>
          <w:noProof/>
        </w:rPr>
        <w:t>336</w:t>
      </w:r>
      <w:r w:rsidRPr="008730DC">
        <w:rPr>
          <w:noProof/>
        </w:rPr>
        <w:t>, 170–173.</w:t>
      </w:r>
    </w:p>
    <w:p w14:paraId="5492D3DD" w14:textId="77777777" w:rsidR="008730DC" w:rsidRPr="008730DC" w:rsidRDefault="008730DC" w:rsidP="008730DC">
      <w:pPr>
        <w:widowControl w:val="0"/>
        <w:autoSpaceDE w:val="0"/>
        <w:autoSpaceDN w:val="0"/>
        <w:adjustRightInd w:val="0"/>
        <w:rPr>
          <w:noProof/>
        </w:rPr>
      </w:pPr>
      <w:r w:rsidRPr="008730DC">
        <w:rPr>
          <w:noProof/>
        </w:rPr>
        <w:t xml:space="preserve">Gonçalves, J.T., Schafer, S.T., and Gage, F.H. (2016). Adult Neurogenesis in the Hippocampus: From Stem Cells to Behavior. Cell </w:t>
      </w:r>
      <w:r w:rsidRPr="008730DC">
        <w:rPr>
          <w:i/>
          <w:iCs/>
          <w:noProof/>
        </w:rPr>
        <w:t>167</w:t>
      </w:r>
      <w:r w:rsidRPr="008730DC">
        <w:rPr>
          <w:noProof/>
        </w:rPr>
        <w:t>, 897–914.</w:t>
      </w:r>
    </w:p>
    <w:p w14:paraId="1FD6A3FF" w14:textId="77777777" w:rsidR="008730DC" w:rsidRPr="008730DC" w:rsidRDefault="008730DC" w:rsidP="008730DC">
      <w:pPr>
        <w:widowControl w:val="0"/>
        <w:autoSpaceDE w:val="0"/>
        <w:autoSpaceDN w:val="0"/>
        <w:adjustRightInd w:val="0"/>
        <w:rPr>
          <w:noProof/>
        </w:rPr>
      </w:pPr>
      <w:r w:rsidRPr="008730DC">
        <w:rPr>
          <w:noProof/>
        </w:rPr>
        <w:t xml:space="preserve">Guzman, S.J., Schlögl, A., Frotscher, M., and Jonas, P. (2016). Synaptic mechanisms of pattern completion in the hippocampal CA3 network. Science </w:t>
      </w:r>
      <w:r w:rsidRPr="008730DC">
        <w:rPr>
          <w:i/>
          <w:iCs/>
          <w:noProof/>
        </w:rPr>
        <w:t>353</w:t>
      </w:r>
      <w:r w:rsidRPr="008730DC">
        <w:rPr>
          <w:noProof/>
        </w:rPr>
        <w:t>, 1117–1123.</w:t>
      </w:r>
    </w:p>
    <w:p w14:paraId="085E37E5" w14:textId="77777777" w:rsidR="008730DC" w:rsidRPr="008730DC" w:rsidRDefault="008730DC" w:rsidP="008730DC">
      <w:pPr>
        <w:widowControl w:val="0"/>
        <w:autoSpaceDE w:val="0"/>
        <w:autoSpaceDN w:val="0"/>
        <w:adjustRightInd w:val="0"/>
        <w:rPr>
          <w:noProof/>
        </w:rPr>
      </w:pPr>
      <w:r w:rsidRPr="008730DC">
        <w:rPr>
          <w:noProof/>
        </w:rPr>
        <w:t>Hebb, D. (1949). The Organization of Behavior (New York: Wiley &amp; Sons).</w:t>
      </w:r>
    </w:p>
    <w:p w14:paraId="2192FFE5" w14:textId="77777777" w:rsidR="008730DC" w:rsidRPr="008730DC" w:rsidRDefault="008730DC" w:rsidP="008730DC">
      <w:pPr>
        <w:widowControl w:val="0"/>
        <w:autoSpaceDE w:val="0"/>
        <w:autoSpaceDN w:val="0"/>
        <w:adjustRightInd w:val="0"/>
        <w:rPr>
          <w:noProof/>
        </w:rPr>
      </w:pPr>
      <w:r w:rsidRPr="008730DC">
        <w:rPr>
          <w:noProof/>
        </w:rPr>
        <w:t xml:space="preserve">Henze, D.A., Wittner, L., and Buzsáki, G. (2002). Single granule cells reliably discharge targets in the hippocampal CA3 network in vivo. Nat. Neurosci. </w:t>
      </w:r>
      <w:r w:rsidRPr="008730DC">
        <w:rPr>
          <w:i/>
          <w:iCs/>
          <w:noProof/>
        </w:rPr>
        <w:t>5</w:t>
      </w:r>
      <w:r w:rsidRPr="008730DC">
        <w:rPr>
          <w:noProof/>
        </w:rPr>
        <w:t>, 790–795.</w:t>
      </w:r>
    </w:p>
    <w:p w14:paraId="1F6FB468" w14:textId="77777777" w:rsidR="008730DC" w:rsidRPr="008730DC" w:rsidRDefault="008730DC" w:rsidP="008730DC">
      <w:pPr>
        <w:widowControl w:val="0"/>
        <w:autoSpaceDE w:val="0"/>
        <w:autoSpaceDN w:val="0"/>
        <w:adjustRightInd w:val="0"/>
        <w:rPr>
          <w:noProof/>
        </w:rPr>
      </w:pPr>
      <w:r w:rsidRPr="008730DC">
        <w:rPr>
          <w:noProof/>
        </w:rPr>
        <w:t xml:space="preserve">Herry, C., Ciocchi, S., Senn, V., Demmou, L., Müller, C., and Lüthi, A. (2008). Switching on and off fear by distinct neuronal circuits. Nature </w:t>
      </w:r>
      <w:r w:rsidRPr="008730DC">
        <w:rPr>
          <w:i/>
          <w:iCs/>
          <w:noProof/>
        </w:rPr>
        <w:t>454</w:t>
      </w:r>
      <w:r w:rsidRPr="008730DC">
        <w:rPr>
          <w:noProof/>
        </w:rPr>
        <w:t>, 600–606.</w:t>
      </w:r>
    </w:p>
    <w:p w14:paraId="1B68C6CF" w14:textId="77777777" w:rsidR="008730DC" w:rsidRPr="008730DC" w:rsidRDefault="008730DC" w:rsidP="008730DC">
      <w:pPr>
        <w:widowControl w:val="0"/>
        <w:autoSpaceDE w:val="0"/>
        <w:autoSpaceDN w:val="0"/>
        <w:adjustRightInd w:val="0"/>
        <w:rPr>
          <w:noProof/>
        </w:rPr>
      </w:pPr>
      <w:r w:rsidRPr="008730DC">
        <w:rPr>
          <w:noProof/>
        </w:rPr>
        <w:t xml:space="preserve">Hitti, F.L., and Siegelbaum, S.A. (2014). The hippocampal CA2 region is essential for social memory. Nature </w:t>
      </w:r>
      <w:r w:rsidRPr="008730DC">
        <w:rPr>
          <w:i/>
          <w:iCs/>
          <w:noProof/>
        </w:rPr>
        <w:t>508</w:t>
      </w:r>
      <w:r w:rsidRPr="008730DC">
        <w:rPr>
          <w:noProof/>
        </w:rPr>
        <w:t>, 88–92.</w:t>
      </w:r>
    </w:p>
    <w:p w14:paraId="1D9FC28D" w14:textId="77777777" w:rsidR="008730DC" w:rsidRPr="008730DC" w:rsidRDefault="008730DC" w:rsidP="008730DC">
      <w:pPr>
        <w:widowControl w:val="0"/>
        <w:autoSpaceDE w:val="0"/>
        <w:autoSpaceDN w:val="0"/>
        <w:adjustRightInd w:val="0"/>
        <w:rPr>
          <w:noProof/>
        </w:rPr>
      </w:pPr>
      <w:r w:rsidRPr="008730DC">
        <w:rPr>
          <w:noProof/>
        </w:rPr>
        <w:t xml:space="preserve">Howard, M.W., and Eichenbaum, H. (2013). The hippocampus, time, and memory across scales. J. Exp. Psychol. Gen. </w:t>
      </w:r>
      <w:r w:rsidRPr="008730DC">
        <w:rPr>
          <w:i/>
          <w:iCs/>
          <w:noProof/>
        </w:rPr>
        <w:t>142</w:t>
      </w:r>
      <w:r w:rsidRPr="008730DC">
        <w:rPr>
          <w:noProof/>
        </w:rPr>
        <w:t>, 1211–1230.</w:t>
      </w:r>
    </w:p>
    <w:p w14:paraId="14F75C6A" w14:textId="77777777" w:rsidR="008730DC" w:rsidRPr="008730DC" w:rsidRDefault="008730DC" w:rsidP="008730DC">
      <w:pPr>
        <w:widowControl w:val="0"/>
        <w:autoSpaceDE w:val="0"/>
        <w:autoSpaceDN w:val="0"/>
        <w:adjustRightInd w:val="0"/>
        <w:rPr>
          <w:noProof/>
        </w:rPr>
      </w:pPr>
      <w:r w:rsidRPr="008730DC">
        <w:rPr>
          <w:noProof/>
        </w:rPr>
        <w:t xml:space="preserve">Ito, H.T., Zhang, S.-J., Witter, M.P., Moser, E.I., and Moser, M.-B. (2015). A prefrontal–thalamo–hippocampal circuit for goal-directed spatial navigation. Nature </w:t>
      </w:r>
      <w:r w:rsidRPr="008730DC">
        <w:rPr>
          <w:i/>
          <w:iCs/>
          <w:noProof/>
        </w:rPr>
        <w:t>522</w:t>
      </w:r>
      <w:r w:rsidRPr="008730DC">
        <w:rPr>
          <w:noProof/>
        </w:rPr>
        <w:t>, 50–55.</w:t>
      </w:r>
    </w:p>
    <w:p w14:paraId="70A10308" w14:textId="77777777" w:rsidR="008730DC" w:rsidRPr="008730DC" w:rsidRDefault="008730DC" w:rsidP="008730DC">
      <w:pPr>
        <w:widowControl w:val="0"/>
        <w:autoSpaceDE w:val="0"/>
        <w:autoSpaceDN w:val="0"/>
        <w:adjustRightInd w:val="0"/>
        <w:rPr>
          <w:noProof/>
        </w:rPr>
      </w:pPr>
      <w:r w:rsidRPr="008730DC">
        <w:rPr>
          <w:noProof/>
        </w:rPr>
        <w:t xml:space="preserve">Jay, T.M., and Witter, M.P. (1991). Distribution of hippocampal CA1 and subicular efferents in the prefrontal cortex of the rat studied by means of anterograde transport ofPhaseolus vulgaris-leucoagglutinin. J. Comp. Neurol. </w:t>
      </w:r>
      <w:r w:rsidRPr="008730DC">
        <w:rPr>
          <w:i/>
          <w:iCs/>
          <w:noProof/>
        </w:rPr>
        <w:t>313</w:t>
      </w:r>
      <w:r w:rsidRPr="008730DC">
        <w:rPr>
          <w:noProof/>
        </w:rPr>
        <w:t>, 574–586.</w:t>
      </w:r>
    </w:p>
    <w:p w14:paraId="6BFE3068" w14:textId="77777777" w:rsidR="008730DC" w:rsidRPr="008730DC" w:rsidRDefault="008730DC" w:rsidP="008730DC">
      <w:pPr>
        <w:widowControl w:val="0"/>
        <w:autoSpaceDE w:val="0"/>
        <w:autoSpaceDN w:val="0"/>
        <w:adjustRightInd w:val="0"/>
        <w:rPr>
          <w:noProof/>
        </w:rPr>
      </w:pPr>
      <w:r w:rsidRPr="008730DC">
        <w:rPr>
          <w:noProof/>
        </w:rPr>
        <w:t xml:space="preserve">Jung, M.W., and McNaughton, B.L. (1993). Spatial selectivity of unit activity in the hippocampal granular layer. Hippocampus </w:t>
      </w:r>
      <w:r w:rsidRPr="008730DC">
        <w:rPr>
          <w:i/>
          <w:iCs/>
          <w:noProof/>
        </w:rPr>
        <w:t>3</w:t>
      </w:r>
      <w:r w:rsidRPr="008730DC">
        <w:rPr>
          <w:noProof/>
        </w:rPr>
        <w:t>, 165–182.</w:t>
      </w:r>
    </w:p>
    <w:p w14:paraId="1193F235" w14:textId="77777777" w:rsidR="008730DC" w:rsidRPr="008730DC" w:rsidRDefault="008730DC" w:rsidP="008730DC">
      <w:pPr>
        <w:widowControl w:val="0"/>
        <w:autoSpaceDE w:val="0"/>
        <w:autoSpaceDN w:val="0"/>
        <w:adjustRightInd w:val="0"/>
        <w:rPr>
          <w:noProof/>
        </w:rPr>
      </w:pPr>
      <w:r w:rsidRPr="008730DC">
        <w:rPr>
          <w:noProof/>
        </w:rPr>
        <w:t xml:space="preserve">Kay, K., Sosa, M., Chung, J.E., Karlsson, M.P., Larkin, M.C., and Frank, L.M. (2016). A hippocampal network for spatial coding during immobility and sleep. Nature </w:t>
      </w:r>
      <w:r w:rsidRPr="008730DC">
        <w:rPr>
          <w:i/>
          <w:iCs/>
          <w:noProof/>
        </w:rPr>
        <w:t>531</w:t>
      </w:r>
      <w:r w:rsidRPr="008730DC">
        <w:rPr>
          <w:noProof/>
        </w:rPr>
        <w:t>.</w:t>
      </w:r>
    </w:p>
    <w:p w14:paraId="73BF886F" w14:textId="77777777" w:rsidR="008730DC" w:rsidRPr="008730DC" w:rsidRDefault="008730DC" w:rsidP="008730DC">
      <w:pPr>
        <w:widowControl w:val="0"/>
        <w:autoSpaceDE w:val="0"/>
        <w:autoSpaceDN w:val="0"/>
        <w:adjustRightInd w:val="0"/>
        <w:rPr>
          <w:noProof/>
        </w:rPr>
      </w:pPr>
      <w:r w:rsidRPr="008730DC">
        <w:rPr>
          <w:noProof/>
        </w:rPr>
        <w:t xml:space="preserve">Kim, W. Bin, and Cho, J.-H. (2017). Synaptic Targeting of Double-Projecting Ventral CA1 Hippocampal Neurons to the Medial Prefrontal Cortex and Basal Amygdala. J. Neurosci. </w:t>
      </w:r>
      <w:r w:rsidRPr="008730DC">
        <w:rPr>
          <w:i/>
          <w:iCs/>
          <w:noProof/>
        </w:rPr>
        <w:t>37</w:t>
      </w:r>
      <w:r w:rsidRPr="008730DC">
        <w:rPr>
          <w:noProof/>
        </w:rPr>
        <w:t>, 4868–4882.</w:t>
      </w:r>
    </w:p>
    <w:p w14:paraId="15E1F879" w14:textId="77777777" w:rsidR="008730DC" w:rsidRPr="008730DC" w:rsidRDefault="008730DC" w:rsidP="008730DC">
      <w:pPr>
        <w:widowControl w:val="0"/>
        <w:autoSpaceDE w:val="0"/>
        <w:autoSpaceDN w:val="0"/>
        <w:adjustRightInd w:val="0"/>
        <w:rPr>
          <w:noProof/>
        </w:rPr>
      </w:pPr>
      <w:r w:rsidRPr="008730DC">
        <w:rPr>
          <w:noProof/>
        </w:rPr>
        <w:t xml:space="preserve">Kishi, T., Tsumori, T., Yokota, S., and Yasui, Y. (2006). Topographical projection from the hippocampal formation to the amygdala: A combined anterograde and retrograde tracing study in the rat. J. Comp. Neurol. </w:t>
      </w:r>
      <w:r w:rsidRPr="008730DC">
        <w:rPr>
          <w:i/>
          <w:iCs/>
          <w:noProof/>
        </w:rPr>
        <w:t>496</w:t>
      </w:r>
      <w:r w:rsidRPr="008730DC">
        <w:rPr>
          <w:noProof/>
        </w:rPr>
        <w:t>, 349–368.</w:t>
      </w:r>
    </w:p>
    <w:p w14:paraId="1905EE09" w14:textId="77777777" w:rsidR="008730DC" w:rsidRPr="008730DC" w:rsidRDefault="008730DC" w:rsidP="008730DC">
      <w:pPr>
        <w:widowControl w:val="0"/>
        <w:autoSpaceDE w:val="0"/>
        <w:autoSpaceDN w:val="0"/>
        <w:adjustRightInd w:val="0"/>
        <w:rPr>
          <w:noProof/>
        </w:rPr>
      </w:pPr>
      <w:r w:rsidRPr="008730DC">
        <w:rPr>
          <w:noProof/>
        </w:rPr>
        <w:t xml:space="preserve">Kitamura, T., Pignatelli, M., Suh, J., Kohara, K., Yoshiki, A., Abe, K., and Tonegawa, S. (2014). Island Cells Control Temporal Association Memory. Science (80-. ). </w:t>
      </w:r>
      <w:r w:rsidRPr="008730DC">
        <w:rPr>
          <w:i/>
          <w:iCs/>
          <w:noProof/>
        </w:rPr>
        <w:t>343</w:t>
      </w:r>
      <w:r w:rsidRPr="008730DC">
        <w:rPr>
          <w:noProof/>
        </w:rPr>
        <w:t>, 896–901.</w:t>
      </w:r>
    </w:p>
    <w:p w14:paraId="13898BF7" w14:textId="77777777" w:rsidR="008730DC" w:rsidRPr="008730DC" w:rsidRDefault="008730DC" w:rsidP="008730DC">
      <w:pPr>
        <w:widowControl w:val="0"/>
        <w:autoSpaceDE w:val="0"/>
        <w:autoSpaceDN w:val="0"/>
        <w:adjustRightInd w:val="0"/>
        <w:rPr>
          <w:noProof/>
        </w:rPr>
      </w:pPr>
      <w:r w:rsidRPr="008730DC">
        <w:rPr>
          <w:noProof/>
        </w:rPr>
        <w:t xml:space="preserve">Kohara, K., Pignatelli, M., Rivest, A.J., Jung, H.-Y., Kitamura, T., Suh, J., Frank, D., Kajikawa, K., Mise, N., Obata, Y., et al. (2014). Cell type–specific genetic and optogenetic tools reveal hippocampal CA2 circuits. Nat. Neurosci. </w:t>
      </w:r>
      <w:r w:rsidRPr="008730DC">
        <w:rPr>
          <w:i/>
          <w:iCs/>
          <w:noProof/>
        </w:rPr>
        <w:t>17</w:t>
      </w:r>
      <w:r w:rsidRPr="008730DC">
        <w:rPr>
          <w:noProof/>
        </w:rPr>
        <w:t>, 269–279.</w:t>
      </w:r>
    </w:p>
    <w:p w14:paraId="1ECB3B27" w14:textId="77777777" w:rsidR="008730DC" w:rsidRPr="008730DC" w:rsidRDefault="008730DC" w:rsidP="008730DC">
      <w:pPr>
        <w:widowControl w:val="0"/>
        <w:autoSpaceDE w:val="0"/>
        <w:autoSpaceDN w:val="0"/>
        <w:adjustRightInd w:val="0"/>
        <w:rPr>
          <w:noProof/>
        </w:rPr>
      </w:pPr>
      <w:r w:rsidRPr="008730DC">
        <w:rPr>
          <w:noProof/>
        </w:rPr>
        <w:t xml:space="preserve">Komorowski, R.W., Manns, J.R., and Eichenbaum, H. (2009). Robust Conjunctive Item-Place Coding by Hippocampal Neurons Parallels Learning What Happens Where. J. Neurosci. </w:t>
      </w:r>
      <w:r w:rsidRPr="008730DC">
        <w:rPr>
          <w:i/>
          <w:iCs/>
          <w:noProof/>
        </w:rPr>
        <w:t>29</w:t>
      </w:r>
      <w:r w:rsidRPr="008730DC">
        <w:rPr>
          <w:noProof/>
        </w:rPr>
        <w:t>, 9918–9929.</w:t>
      </w:r>
    </w:p>
    <w:p w14:paraId="75A91863" w14:textId="77777777" w:rsidR="008730DC" w:rsidRPr="008730DC" w:rsidRDefault="008730DC" w:rsidP="008730DC">
      <w:pPr>
        <w:widowControl w:val="0"/>
        <w:autoSpaceDE w:val="0"/>
        <w:autoSpaceDN w:val="0"/>
        <w:adjustRightInd w:val="0"/>
        <w:rPr>
          <w:noProof/>
        </w:rPr>
      </w:pPr>
      <w:r w:rsidRPr="008730DC">
        <w:rPr>
          <w:noProof/>
        </w:rPr>
        <w:t>Lashley, K. (1950). In search of the engram. In Society of Experimental Biology Symposium, pp. 454–482.</w:t>
      </w:r>
    </w:p>
    <w:p w14:paraId="73198A45" w14:textId="77777777" w:rsidR="008730DC" w:rsidRPr="008730DC" w:rsidRDefault="008730DC" w:rsidP="008730DC">
      <w:pPr>
        <w:widowControl w:val="0"/>
        <w:autoSpaceDE w:val="0"/>
        <w:autoSpaceDN w:val="0"/>
        <w:adjustRightInd w:val="0"/>
        <w:rPr>
          <w:noProof/>
        </w:rPr>
      </w:pPr>
      <w:r w:rsidRPr="008730DC">
        <w:rPr>
          <w:noProof/>
        </w:rPr>
        <w:t xml:space="preserve">Ledoux, J.E. (1995). Emotion: Clues from the Brain. Annu. Rev. Psychol. </w:t>
      </w:r>
      <w:r w:rsidRPr="008730DC">
        <w:rPr>
          <w:i/>
          <w:iCs/>
          <w:noProof/>
        </w:rPr>
        <w:t>46</w:t>
      </w:r>
      <w:r w:rsidRPr="008730DC">
        <w:rPr>
          <w:noProof/>
        </w:rPr>
        <w:t>, 209–235.</w:t>
      </w:r>
    </w:p>
    <w:p w14:paraId="35DA6018" w14:textId="77777777" w:rsidR="008730DC" w:rsidRPr="008730DC" w:rsidRDefault="008730DC" w:rsidP="008730DC">
      <w:pPr>
        <w:widowControl w:val="0"/>
        <w:autoSpaceDE w:val="0"/>
        <w:autoSpaceDN w:val="0"/>
        <w:adjustRightInd w:val="0"/>
        <w:rPr>
          <w:noProof/>
        </w:rPr>
      </w:pPr>
      <w:r w:rsidRPr="008730DC">
        <w:rPr>
          <w:noProof/>
        </w:rPr>
        <w:t xml:space="preserve">Lee, H., Wang, C., Deshmukh, S.S., and Knierim, J.J. (2015). Neural Population Evidence of Functional Heterogeneity along the CA3 Transverse Axis: Pattern Completion versus Pattern Separation. Neuron </w:t>
      </w:r>
      <w:r w:rsidRPr="008730DC">
        <w:rPr>
          <w:i/>
          <w:iCs/>
          <w:noProof/>
        </w:rPr>
        <w:t>87</w:t>
      </w:r>
      <w:r w:rsidRPr="008730DC">
        <w:rPr>
          <w:noProof/>
        </w:rPr>
        <w:t>, 1093–1105.</w:t>
      </w:r>
    </w:p>
    <w:p w14:paraId="15A54945" w14:textId="77777777" w:rsidR="008730DC" w:rsidRPr="008730DC" w:rsidRDefault="008730DC" w:rsidP="008730DC">
      <w:pPr>
        <w:widowControl w:val="0"/>
        <w:autoSpaceDE w:val="0"/>
        <w:autoSpaceDN w:val="0"/>
        <w:adjustRightInd w:val="0"/>
        <w:rPr>
          <w:noProof/>
        </w:rPr>
      </w:pPr>
      <w:r w:rsidRPr="008730DC">
        <w:rPr>
          <w:noProof/>
        </w:rPr>
        <w:t xml:space="preserve">Lee, I., Yoganarasimha, D., Rao, G., and Knierim, J.J. (2004). Comparison of population coherence of place cells in hippocampal subfields CA1 and CA3. Nature </w:t>
      </w:r>
      <w:r w:rsidRPr="008730DC">
        <w:rPr>
          <w:i/>
          <w:iCs/>
          <w:noProof/>
        </w:rPr>
        <w:t>430</w:t>
      </w:r>
      <w:r w:rsidRPr="008730DC">
        <w:rPr>
          <w:noProof/>
        </w:rPr>
        <w:t>, 456–459.</w:t>
      </w:r>
    </w:p>
    <w:p w14:paraId="00F899A9" w14:textId="77777777" w:rsidR="008730DC" w:rsidRPr="008730DC" w:rsidRDefault="008730DC" w:rsidP="008730DC">
      <w:pPr>
        <w:widowControl w:val="0"/>
        <w:autoSpaceDE w:val="0"/>
        <w:autoSpaceDN w:val="0"/>
        <w:adjustRightInd w:val="0"/>
        <w:rPr>
          <w:noProof/>
        </w:rPr>
      </w:pPr>
      <w:r w:rsidRPr="008730DC">
        <w:rPr>
          <w:noProof/>
        </w:rPr>
        <w:t xml:space="preserve">Leutgeb, J.K., Leutgeb, S., Moser, M.-B., and Moser, E.I. (2007). Pattern Separation in the Dentate Gyrus and CA3 of the Hippocampus. Science (80-. ). </w:t>
      </w:r>
      <w:r w:rsidRPr="008730DC">
        <w:rPr>
          <w:i/>
          <w:iCs/>
          <w:noProof/>
        </w:rPr>
        <w:t>315</w:t>
      </w:r>
      <w:r w:rsidRPr="008730DC">
        <w:rPr>
          <w:noProof/>
        </w:rPr>
        <w:t>, 961–966.</w:t>
      </w:r>
    </w:p>
    <w:p w14:paraId="5C2BA7B5" w14:textId="77777777" w:rsidR="008730DC" w:rsidRPr="008730DC" w:rsidRDefault="008730DC" w:rsidP="008730DC">
      <w:pPr>
        <w:widowControl w:val="0"/>
        <w:autoSpaceDE w:val="0"/>
        <w:autoSpaceDN w:val="0"/>
        <w:adjustRightInd w:val="0"/>
        <w:rPr>
          <w:noProof/>
        </w:rPr>
      </w:pPr>
      <w:r w:rsidRPr="008730DC">
        <w:rPr>
          <w:noProof/>
        </w:rPr>
        <w:t xml:space="preserve">Levy, W.B. (1996). A sequence predicting CA3 is a flexible associator that learns and uses context to solve hippocampal-like tasks. Hippocampus </w:t>
      </w:r>
      <w:r w:rsidRPr="008730DC">
        <w:rPr>
          <w:i/>
          <w:iCs/>
          <w:noProof/>
        </w:rPr>
        <w:t>6</w:t>
      </w:r>
      <w:r w:rsidRPr="008730DC">
        <w:rPr>
          <w:noProof/>
        </w:rPr>
        <w:t>, 579–590.</w:t>
      </w:r>
    </w:p>
    <w:p w14:paraId="11CDB741" w14:textId="77777777" w:rsidR="008730DC" w:rsidRPr="008730DC" w:rsidRDefault="008730DC" w:rsidP="008730DC">
      <w:pPr>
        <w:widowControl w:val="0"/>
        <w:autoSpaceDE w:val="0"/>
        <w:autoSpaceDN w:val="0"/>
        <w:adjustRightInd w:val="0"/>
        <w:rPr>
          <w:noProof/>
        </w:rPr>
      </w:pPr>
      <w:r w:rsidRPr="008730DC">
        <w:rPr>
          <w:noProof/>
        </w:rPr>
        <w:t xml:space="preserve">Llorens-Martín, M., Jurado-Arjona, J., Avila, J., and Hernández, F. (2015). Novel connection between newborn granule neurons and the hippocampal CA2 field. Exp. Neurol. </w:t>
      </w:r>
      <w:r w:rsidRPr="008730DC">
        <w:rPr>
          <w:i/>
          <w:iCs/>
          <w:noProof/>
        </w:rPr>
        <w:t>263</w:t>
      </w:r>
      <w:r w:rsidRPr="008730DC">
        <w:rPr>
          <w:noProof/>
        </w:rPr>
        <w:t>, 285–292.</w:t>
      </w:r>
    </w:p>
    <w:p w14:paraId="1BFBF828" w14:textId="77777777" w:rsidR="008730DC" w:rsidRPr="008730DC" w:rsidRDefault="008730DC" w:rsidP="008730DC">
      <w:pPr>
        <w:widowControl w:val="0"/>
        <w:autoSpaceDE w:val="0"/>
        <w:autoSpaceDN w:val="0"/>
        <w:adjustRightInd w:val="0"/>
        <w:rPr>
          <w:noProof/>
        </w:rPr>
      </w:pPr>
      <w:r w:rsidRPr="008730DC">
        <w:rPr>
          <w:noProof/>
        </w:rPr>
        <w:t>Lorente de Nó, R. (1934). Studies on the structure of the cerebral cortex. II. Continuation of the study of the ammonic system. J. Für Psychol. Und Neurol.</w:t>
      </w:r>
    </w:p>
    <w:p w14:paraId="2C6BCB35" w14:textId="77777777" w:rsidR="008730DC" w:rsidRPr="008730DC" w:rsidRDefault="008730DC" w:rsidP="008730DC">
      <w:pPr>
        <w:widowControl w:val="0"/>
        <w:autoSpaceDE w:val="0"/>
        <w:autoSpaceDN w:val="0"/>
        <w:adjustRightInd w:val="0"/>
        <w:rPr>
          <w:noProof/>
        </w:rPr>
      </w:pPr>
      <w:r w:rsidRPr="008730DC">
        <w:rPr>
          <w:noProof/>
        </w:rPr>
        <w:t xml:space="preserve">Mankin, E.A., Diehl, G.W., Sparks, F.T., Leutgeb, S., and Leutgeb, J.K. (2015). Hippocampal CA2 Activity Patterns Change over Time to a Larger Extent than between Spatial Contexts. Neuron </w:t>
      </w:r>
      <w:r w:rsidRPr="008730DC">
        <w:rPr>
          <w:i/>
          <w:iCs/>
          <w:noProof/>
        </w:rPr>
        <w:t>85</w:t>
      </w:r>
      <w:r w:rsidRPr="008730DC">
        <w:rPr>
          <w:noProof/>
        </w:rPr>
        <w:t>, 190–201.</w:t>
      </w:r>
    </w:p>
    <w:p w14:paraId="3E5F7E54" w14:textId="77777777" w:rsidR="008730DC" w:rsidRPr="008730DC" w:rsidRDefault="008730DC" w:rsidP="008730DC">
      <w:pPr>
        <w:widowControl w:val="0"/>
        <w:autoSpaceDE w:val="0"/>
        <w:autoSpaceDN w:val="0"/>
        <w:adjustRightInd w:val="0"/>
        <w:rPr>
          <w:noProof/>
        </w:rPr>
      </w:pPr>
      <w:r w:rsidRPr="008730DC">
        <w:rPr>
          <w:noProof/>
        </w:rPr>
        <w:t xml:space="preserve">McKenzie, S., Frank, A.J., Kinsky, N.R., Porter, B., Rivière, P.D., and Eichenbaum, H. (2014). Hippocampal representation of related and opposing memories develop within distinct, hierarchically organized neural schemas. Neuron </w:t>
      </w:r>
      <w:r w:rsidRPr="008730DC">
        <w:rPr>
          <w:i/>
          <w:iCs/>
          <w:noProof/>
        </w:rPr>
        <w:t>83</w:t>
      </w:r>
      <w:r w:rsidRPr="008730DC">
        <w:rPr>
          <w:noProof/>
        </w:rPr>
        <w:t>, 202–215.</w:t>
      </w:r>
    </w:p>
    <w:p w14:paraId="707E40B1" w14:textId="77777777" w:rsidR="008730DC" w:rsidRPr="008730DC" w:rsidRDefault="008730DC" w:rsidP="008730DC">
      <w:pPr>
        <w:widowControl w:val="0"/>
        <w:autoSpaceDE w:val="0"/>
        <w:autoSpaceDN w:val="0"/>
        <w:adjustRightInd w:val="0"/>
        <w:rPr>
          <w:noProof/>
        </w:rPr>
      </w:pPr>
      <w:r w:rsidRPr="008730DC">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8730DC">
        <w:rPr>
          <w:i/>
          <w:iCs/>
          <w:noProof/>
        </w:rPr>
        <w:t>134</w:t>
      </w:r>
      <w:r w:rsidRPr="008730DC">
        <w:rPr>
          <w:noProof/>
        </w:rPr>
        <w:t>, 178–191.</w:t>
      </w:r>
    </w:p>
    <w:p w14:paraId="3684C0E2" w14:textId="77777777" w:rsidR="008730DC" w:rsidRPr="008730DC" w:rsidRDefault="008730DC" w:rsidP="008730DC">
      <w:pPr>
        <w:widowControl w:val="0"/>
        <w:autoSpaceDE w:val="0"/>
        <w:autoSpaceDN w:val="0"/>
        <w:adjustRightInd w:val="0"/>
        <w:rPr>
          <w:noProof/>
        </w:rPr>
      </w:pPr>
      <w:r w:rsidRPr="008730DC">
        <w:rPr>
          <w:noProof/>
        </w:rPr>
        <w:t xml:space="preserve">McNaughton, B.L., and Morris, R.G.M. (1987). Hippocampal synaptic enhancement and information storage within a distributed memory system. Trends Neurosci. </w:t>
      </w:r>
      <w:r w:rsidRPr="008730DC">
        <w:rPr>
          <w:i/>
          <w:iCs/>
          <w:noProof/>
        </w:rPr>
        <w:t>10</w:t>
      </w:r>
      <w:r w:rsidRPr="008730DC">
        <w:rPr>
          <w:noProof/>
        </w:rPr>
        <w:t>, 408–415.</w:t>
      </w:r>
    </w:p>
    <w:p w14:paraId="1DE87E3D" w14:textId="77777777" w:rsidR="008730DC" w:rsidRPr="008730DC" w:rsidRDefault="008730DC" w:rsidP="008730DC">
      <w:pPr>
        <w:widowControl w:val="0"/>
        <w:autoSpaceDE w:val="0"/>
        <w:autoSpaceDN w:val="0"/>
        <w:adjustRightInd w:val="0"/>
        <w:rPr>
          <w:noProof/>
        </w:rPr>
      </w:pPr>
      <w:r w:rsidRPr="008730DC">
        <w:rPr>
          <w:noProof/>
        </w:rPr>
        <w:t xml:space="preserve">Mishra, R.K., Kim, S., Guzman, S.J., and Jonas, P. (2016). Symmetric spike timing-dependent plasticity at CA3–CA3 synapses optimizes storage and recall in autoassociative networks. Nat. Commun. </w:t>
      </w:r>
      <w:r w:rsidRPr="008730DC">
        <w:rPr>
          <w:i/>
          <w:iCs/>
          <w:noProof/>
        </w:rPr>
        <w:t>7</w:t>
      </w:r>
      <w:r w:rsidRPr="008730DC">
        <w:rPr>
          <w:noProof/>
        </w:rPr>
        <w:t>, 11552.</w:t>
      </w:r>
    </w:p>
    <w:p w14:paraId="7B3F9F5B" w14:textId="77777777" w:rsidR="008730DC" w:rsidRPr="008730DC" w:rsidRDefault="008730DC" w:rsidP="008730DC">
      <w:pPr>
        <w:widowControl w:val="0"/>
        <w:autoSpaceDE w:val="0"/>
        <w:autoSpaceDN w:val="0"/>
        <w:adjustRightInd w:val="0"/>
        <w:rPr>
          <w:noProof/>
        </w:rPr>
      </w:pPr>
      <w:r w:rsidRPr="008730DC">
        <w:rPr>
          <w:noProof/>
        </w:rPr>
        <w:t xml:space="preserve">Neunuebel, J.P., and Knierim, J.J. (2014). CA3 Retrieves Coherent Representations from Degraded Input: Direct Evidence for CA3 Pattern Completion and Dentate Gyrus Pattern Separation. Neuron </w:t>
      </w:r>
      <w:r w:rsidRPr="008730DC">
        <w:rPr>
          <w:i/>
          <w:iCs/>
          <w:noProof/>
        </w:rPr>
        <w:t>81</w:t>
      </w:r>
      <w:r w:rsidRPr="008730DC">
        <w:rPr>
          <w:noProof/>
        </w:rPr>
        <w:t>, 416–427.</w:t>
      </w:r>
    </w:p>
    <w:p w14:paraId="52D164E9" w14:textId="77777777" w:rsidR="008730DC" w:rsidRPr="008730DC" w:rsidRDefault="008730DC" w:rsidP="008730DC">
      <w:pPr>
        <w:widowControl w:val="0"/>
        <w:autoSpaceDE w:val="0"/>
        <w:autoSpaceDN w:val="0"/>
        <w:adjustRightInd w:val="0"/>
        <w:rPr>
          <w:noProof/>
        </w:rPr>
      </w:pPr>
      <w:r w:rsidRPr="008730DC">
        <w:rPr>
          <w:noProof/>
        </w:rPr>
        <w:t xml:space="preserve">O’Keefe, J., and Dostrovsky, J. (1971). The hippocampus as a spatial map. Preliminary evidence from unit activity in the freely-moving rat. Brain Res. </w:t>
      </w:r>
      <w:r w:rsidRPr="008730DC">
        <w:rPr>
          <w:i/>
          <w:iCs/>
          <w:noProof/>
        </w:rPr>
        <w:t>34</w:t>
      </w:r>
      <w:r w:rsidRPr="008730DC">
        <w:rPr>
          <w:noProof/>
        </w:rPr>
        <w:t>, 171–175.</w:t>
      </w:r>
    </w:p>
    <w:p w14:paraId="46192C6A" w14:textId="77777777" w:rsidR="008730DC" w:rsidRPr="008730DC" w:rsidRDefault="008730DC" w:rsidP="008730DC">
      <w:pPr>
        <w:widowControl w:val="0"/>
        <w:autoSpaceDE w:val="0"/>
        <w:autoSpaceDN w:val="0"/>
        <w:adjustRightInd w:val="0"/>
        <w:rPr>
          <w:noProof/>
        </w:rPr>
      </w:pPr>
      <w:r w:rsidRPr="008730DC">
        <w:rPr>
          <w:noProof/>
        </w:rPr>
        <w:t>O’Keefe, J., and Nadel, L. (1978). The hippocampus as a cognitive map (Clarendon Press).</w:t>
      </w:r>
    </w:p>
    <w:p w14:paraId="4EC9BC51" w14:textId="77777777" w:rsidR="008730DC" w:rsidRPr="008730DC" w:rsidRDefault="008730DC" w:rsidP="008730DC">
      <w:pPr>
        <w:widowControl w:val="0"/>
        <w:autoSpaceDE w:val="0"/>
        <w:autoSpaceDN w:val="0"/>
        <w:adjustRightInd w:val="0"/>
        <w:rPr>
          <w:noProof/>
        </w:rPr>
      </w:pPr>
      <w:r w:rsidRPr="008730DC">
        <w:rPr>
          <w:noProof/>
        </w:rPr>
        <w:t xml:space="preserve">Oliva, A., Fernández-Ruiz, A., Buzsáki, G., and Berényi, A. (2016). Role of Hippocampal CA2 Region in Triggering Sharp-Wave Ripples. Neuron </w:t>
      </w:r>
      <w:r w:rsidRPr="008730DC">
        <w:rPr>
          <w:i/>
          <w:iCs/>
          <w:noProof/>
        </w:rPr>
        <w:t>91</w:t>
      </w:r>
      <w:r w:rsidRPr="008730DC">
        <w:rPr>
          <w:noProof/>
        </w:rPr>
        <w:t>, 1342–1355.</w:t>
      </w:r>
    </w:p>
    <w:p w14:paraId="2C4A5927" w14:textId="77777777" w:rsidR="008730DC" w:rsidRPr="008730DC" w:rsidRDefault="008730DC" w:rsidP="008730DC">
      <w:pPr>
        <w:widowControl w:val="0"/>
        <w:autoSpaceDE w:val="0"/>
        <w:autoSpaceDN w:val="0"/>
        <w:adjustRightInd w:val="0"/>
        <w:rPr>
          <w:noProof/>
        </w:rPr>
      </w:pPr>
      <w:r w:rsidRPr="008730DC">
        <w:rPr>
          <w:noProof/>
        </w:rPr>
        <w:t xml:space="preserve">Pikkarainen, M., Rönkkö, S., Savander, V., Insausti, R., and Pitkänen, A. (1999). Projections from the lateral, basal, and accessory basal nuclei of the amygdala to the hippocampal formation in rat. J. Comp. Neurol. </w:t>
      </w:r>
      <w:r w:rsidRPr="008730DC">
        <w:rPr>
          <w:i/>
          <w:iCs/>
          <w:noProof/>
        </w:rPr>
        <w:t>403</w:t>
      </w:r>
      <w:r w:rsidRPr="008730DC">
        <w:rPr>
          <w:noProof/>
        </w:rPr>
        <w:t>, 229–260.</w:t>
      </w:r>
    </w:p>
    <w:p w14:paraId="3B4AEBF5" w14:textId="77777777" w:rsidR="008730DC" w:rsidRPr="008730DC" w:rsidRDefault="008730DC" w:rsidP="008730DC">
      <w:pPr>
        <w:widowControl w:val="0"/>
        <w:autoSpaceDE w:val="0"/>
        <w:autoSpaceDN w:val="0"/>
        <w:adjustRightInd w:val="0"/>
        <w:rPr>
          <w:noProof/>
        </w:rPr>
      </w:pPr>
      <w:r w:rsidRPr="008730DC">
        <w:rPr>
          <w:noProof/>
        </w:rPr>
        <w:t xml:space="preserve">Rajasethupathy, P., Sankaran, S., Marshel, J.H., Kim, C.K., Ferenczi, E., Lee, S.Y., Berndt, A., Ramakrishnan, C., Jaffe, A., Lo, M., et al. (2015). Projections from neocortex mediate top-down control of memory retrieval. Nature </w:t>
      </w:r>
      <w:r w:rsidRPr="008730DC">
        <w:rPr>
          <w:i/>
          <w:iCs/>
          <w:noProof/>
        </w:rPr>
        <w:t>526</w:t>
      </w:r>
      <w:r w:rsidRPr="008730DC">
        <w:rPr>
          <w:noProof/>
        </w:rPr>
        <w:t>, 653–659.</w:t>
      </w:r>
    </w:p>
    <w:p w14:paraId="444AF816" w14:textId="77777777" w:rsidR="008730DC" w:rsidRPr="008730DC" w:rsidRDefault="008730DC" w:rsidP="008730DC">
      <w:pPr>
        <w:widowControl w:val="0"/>
        <w:autoSpaceDE w:val="0"/>
        <w:autoSpaceDN w:val="0"/>
        <w:adjustRightInd w:val="0"/>
        <w:rPr>
          <w:noProof/>
        </w:rPr>
      </w:pPr>
      <w:r w:rsidRPr="008730DC">
        <w:rPr>
          <w:noProof/>
        </w:rPr>
        <w:t xml:space="preserve">Rolls, E.T. (1996). A theory of hippocampal function in memory. Hippocampus </w:t>
      </w:r>
      <w:r w:rsidRPr="008730DC">
        <w:rPr>
          <w:i/>
          <w:iCs/>
          <w:noProof/>
        </w:rPr>
        <w:t>6</w:t>
      </w:r>
      <w:r w:rsidRPr="008730DC">
        <w:rPr>
          <w:noProof/>
        </w:rPr>
        <w:t>, 601–620.</w:t>
      </w:r>
    </w:p>
    <w:p w14:paraId="0B1C34EB" w14:textId="77777777" w:rsidR="008730DC" w:rsidRPr="008730DC" w:rsidRDefault="008730DC" w:rsidP="008730DC">
      <w:pPr>
        <w:widowControl w:val="0"/>
        <w:autoSpaceDE w:val="0"/>
        <w:autoSpaceDN w:val="0"/>
        <w:adjustRightInd w:val="0"/>
        <w:rPr>
          <w:noProof/>
        </w:rPr>
      </w:pPr>
      <w:r w:rsidRPr="008730DC">
        <w:rPr>
          <w:noProof/>
        </w:rPr>
        <w:t xml:space="preserve">Roy, D.S., Kitamura, T., Okuyama, T., Ogawa, S.K., Sun, C., Obata, Y., Yoshiki, A., and Tonegawa, S. (2017). Distinct Neural Circuits for the Formation and Retrieval of Episodic Memories. Cell </w:t>
      </w:r>
      <w:r w:rsidRPr="008730DC">
        <w:rPr>
          <w:i/>
          <w:iCs/>
          <w:noProof/>
        </w:rPr>
        <w:t>170</w:t>
      </w:r>
      <w:r w:rsidRPr="008730DC">
        <w:rPr>
          <w:noProof/>
        </w:rPr>
        <w:t>, 1000–1012.e19.</w:t>
      </w:r>
    </w:p>
    <w:p w14:paraId="5426D571" w14:textId="77777777" w:rsidR="008730DC" w:rsidRPr="008730DC" w:rsidRDefault="008730DC" w:rsidP="008730DC">
      <w:pPr>
        <w:widowControl w:val="0"/>
        <w:autoSpaceDE w:val="0"/>
        <w:autoSpaceDN w:val="0"/>
        <w:adjustRightInd w:val="0"/>
        <w:rPr>
          <w:noProof/>
        </w:rPr>
      </w:pPr>
      <w:r w:rsidRPr="008730DC">
        <w:rPr>
          <w:noProof/>
        </w:rPr>
        <w:t xml:space="preserve">Salz, D.M., Tiganj, Z., Khasnabish, S., Kohley, A., Sheehan, D., Howard, M.W., and Eichenbaum, H. (2016). Time Cells in Hippocampal Area CA3. J. Neurosci. </w:t>
      </w:r>
      <w:r w:rsidRPr="008730DC">
        <w:rPr>
          <w:i/>
          <w:iCs/>
          <w:noProof/>
        </w:rPr>
        <w:t>36</w:t>
      </w:r>
      <w:r w:rsidRPr="008730DC">
        <w:rPr>
          <w:noProof/>
        </w:rPr>
        <w:t>, 7476–7484.</w:t>
      </w:r>
    </w:p>
    <w:p w14:paraId="70D7211F" w14:textId="77777777" w:rsidR="008730DC" w:rsidRPr="008730DC" w:rsidRDefault="008730DC" w:rsidP="008730DC">
      <w:pPr>
        <w:widowControl w:val="0"/>
        <w:autoSpaceDE w:val="0"/>
        <w:autoSpaceDN w:val="0"/>
        <w:adjustRightInd w:val="0"/>
        <w:rPr>
          <w:noProof/>
        </w:rPr>
      </w:pPr>
      <w:r w:rsidRPr="008730DC">
        <w:rPr>
          <w:noProof/>
        </w:rPr>
        <w:t xml:space="preserve">Scoville, W.B., and Milner, B. (1957). Loss of recent memory after bilateral hippocampal lesions. J. Neurol. Neurosurg. Psychiat </w:t>
      </w:r>
      <w:r w:rsidRPr="008730DC">
        <w:rPr>
          <w:i/>
          <w:iCs/>
          <w:noProof/>
        </w:rPr>
        <w:t>20</w:t>
      </w:r>
      <w:r w:rsidRPr="008730DC">
        <w:rPr>
          <w:noProof/>
        </w:rPr>
        <w:t>, 103–113.</w:t>
      </w:r>
    </w:p>
    <w:p w14:paraId="081E90A3" w14:textId="77777777" w:rsidR="008730DC" w:rsidRPr="008730DC" w:rsidRDefault="008730DC" w:rsidP="008730DC">
      <w:pPr>
        <w:widowControl w:val="0"/>
        <w:autoSpaceDE w:val="0"/>
        <w:autoSpaceDN w:val="0"/>
        <w:adjustRightInd w:val="0"/>
        <w:rPr>
          <w:noProof/>
        </w:rPr>
      </w:pPr>
      <w:r w:rsidRPr="008730DC">
        <w:rPr>
          <w:noProof/>
        </w:rPr>
        <w:t>Semon, R. (1921). The Mneme (London: George Allen &amp; Unwin).</w:t>
      </w:r>
    </w:p>
    <w:p w14:paraId="179F5FC2" w14:textId="77777777" w:rsidR="008730DC" w:rsidRPr="008730DC" w:rsidRDefault="008730DC" w:rsidP="008730DC">
      <w:pPr>
        <w:widowControl w:val="0"/>
        <w:autoSpaceDE w:val="0"/>
        <w:autoSpaceDN w:val="0"/>
        <w:adjustRightInd w:val="0"/>
        <w:rPr>
          <w:noProof/>
        </w:rPr>
      </w:pPr>
      <w:r w:rsidRPr="008730DC">
        <w:rPr>
          <w:noProof/>
        </w:rPr>
        <w:t xml:space="preserve">Smith, D.M., and Bulkin, D.A. (2014). The form and function of hippocampal context representations. Neurosci. Biobehav. Rev. </w:t>
      </w:r>
      <w:r w:rsidRPr="008730DC">
        <w:rPr>
          <w:i/>
          <w:iCs/>
          <w:noProof/>
        </w:rPr>
        <w:t>40</w:t>
      </w:r>
      <w:r w:rsidRPr="008730DC">
        <w:rPr>
          <w:noProof/>
        </w:rPr>
        <w:t>, 52–61.</w:t>
      </w:r>
    </w:p>
    <w:p w14:paraId="58296533" w14:textId="77777777" w:rsidR="008730DC" w:rsidRPr="008730DC" w:rsidRDefault="008730DC" w:rsidP="008730DC">
      <w:pPr>
        <w:widowControl w:val="0"/>
        <w:autoSpaceDE w:val="0"/>
        <w:autoSpaceDN w:val="0"/>
        <w:adjustRightInd w:val="0"/>
        <w:rPr>
          <w:noProof/>
        </w:rPr>
      </w:pPr>
      <w:r w:rsidRPr="008730DC">
        <w:rPr>
          <w:noProof/>
        </w:rPr>
        <w:t xml:space="preserve">Soltesz, I., and Losonczy, A. (2018). CA1 pyramidal cell diversity enabling parallel information processing in the hippocampus. Nat. Neurosci. </w:t>
      </w:r>
      <w:r w:rsidRPr="008730DC">
        <w:rPr>
          <w:i/>
          <w:iCs/>
          <w:noProof/>
        </w:rPr>
        <w:t>21</w:t>
      </w:r>
      <w:r w:rsidRPr="008730DC">
        <w:rPr>
          <w:noProof/>
        </w:rPr>
        <w:t>, 484–493.</w:t>
      </w:r>
    </w:p>
    <w:p w14:paraId="471C398E" w14:textId="77777777" w:rsidR="008730DC" w:rsidRPr="008730DC" w:rsidRDefault="008730DC" w:rsidP="008730DC">
      <w:pPr>
        <w:widowControl w:val="0"/>
        <w:autoSpaceDE w:val="0"/>
        <w:autoSpaceDN w:val="0"/>
        <w:adjustRightInd w:val="0"/>
        <w:rPr>
          <w:noProof/>
        </w:rPr>
      </w:pPr>
      <w:r w:rsidRPr="008730DC">
        <w:rPr>
          <w:noProof/>
        </w:rPr>
        <w:t xml:space="preserve">Squire, L.R. (1992). Memory and the hippocampus: a synthesis from findings with rats, monkeys, and humans. Psychol. Rev. </w:t>
      </w:r>
      <w:r w:rsidRPr="008730DC">
        <w:rPr>
          <w:i/>
          <w:iCs/>
          <w:noProof/>
        </w:rPr>
        <w:t>99</w:t>
      </w:r>
      <w:r w:rsidRPr="008730DC">
        <w:rPr>
          <w:noProof/>
        </w:rPr>
        <w:t>, 195–231.</w:t>
      </w:r>
    </w:p>
    <w:p w14:paraId="20D8E93C" w14:textId="77777777" w:rsidR="008730DC" w:rsidRPr="008730DC" w:rsidRDefault="008730DC" w:rsidP="008730DC">
      <w:pPr>
        <w:widowControl w:val="0"/>
        <w:autoSpaceDE w:val="0"/>
        <w:autoSpaceDN w:val="0"/>
        <w:adjustRightInd w:val="0"/>
        <w:rPr>
          <w:noProof/>
        </w:rPr>
      </w:pPr>
      <w:r w:rsidRPr="008730DC">
        <w:rPr>
          <w:noProof/>
        </w:rPr>
        <w:t>Squire, L.R., and Zola-Morgan, S. (1991). The Medial Temporal Lobe Memory System Downloaded from.</w:t>
      </w:r>
    </w:p>
    <w:p w14:paraId="3C7864CF" w14:textId="77777777" w:rsidR="008730DC" w:rsidRPr="008730DC" w:rsidRDefault="008730DC" w:rsidP="008730DC">
      <w:pPr>
        <w:widowControl w:val="0"/>
        <w:autoSpaceDE w:val="0"/>
        <w:autoSpaceDN w:val="0"/>
        <w:adjustRightInd w:val="0"/>
        <w:rPr>
          <w:noProof/>
        </w:rPr>
      </w:pPr>
      <w:r w:rsidRPr="008730DC">
        <w:rPr>
          <w:noProof/>
        </w:rPr>
        <w:t xml:space="preserve">van Strien, N.M., Cappaert, N.L.M., and Witter, M.P. (2009). The anatomy of memory: an interactive overview of the parahippocampal–hippocampal network. Nat. Rev. Neurosci. </w:t>
      </w:r>
      <w:r w:rsidRPr="008730DC">
        <w:rPr>
          <w:i/>
          <w:iCs/>
          <w:noProof/>
        </w:rPr>
        <w:t>10</w:t>
      </w:r>
      <w:r w:rsidRPr="008730DC">
        <w:rPr>
          <w:noProof/>
        </w:rPr>
        <w:t>, 272–282.</w:t>
      </w:r>
    </w:p>
    <w:p w14:paraId="71C03402" w14:textId="77777777" w:rsidR="008730DC" w:rsidRPr="008730DC" w:rsidRDefault="008730DC" w:rsidP="008730DC">
      <w:pPr>
        <w:widowControl w:val="0"/>
        <w:autoSpaceDE w:val="0"/>
        <w:autoSpaceDN w:val="0"/>
        <w:adjustRightInd w:val="0"/>
        <w:rPr>
          <w:noProof/>
        </w:rPr>
      </w:pPr>
      <w:r w:rsidRPr="008730DC">
        <w:rPr>
          <w:noProof/>
        </w:rPr>
        <w:t xml:space="preserve">Sun, Y., Nguyen, A.Q., Nguyen, J.P., Le, L., Saur, D., Choi, J., Callaway, E.M., and Xu, X. (2014). Cell-Type-Specific Circuit Connectivity of Hippocampal CA1 Revealed through Cre-Dependent Rabies Tracing. Cell Rep. </w:t>
      </w:r>
      <w:r w:rsidRPr="008730DC">
        <w:rPr>
          <w:i/>
          <w:iCs/>
          <w:noProof/>
        </w:rPr>
        <w:t>7</w:t>
      </w:r>
      <w:r w:rsidRPr="008730DC">
        <w:rPr>
          <w:noProof/>
        </w:rPr>
        <w:t>, 269–280.</w:t>
      </w:r>
    </w:p>
    <w:p w14:paraId="7598369F" w14:textId="77777777" w:rsidR="008730DC" w:rsidRPr="008730DC" w:rsidRDefault="008730DC" w:rsidP="008730DC">
      <w:pPr>
        <w:widowControl w:val="0"/>
        <w:autoSpaceDE w:val="0"/>
        <w:autoSpaceDN w:val="0"/>
        <w:adjustRightInd w:val="0"/>
        <w:rPr>
          <w:noProof/>
        </w:rPr>
      </w:pPr>
      <w:r w:rsidRPr="008730DC">
        <w:rPr>
          <w:noProof/>
        </w:rPr>
        <w:t xml:space="preserve">Taube, J.S., Muller, R.U., and Ranck, J.B. (1990). Head-direction cells recorded from the postsubiculum in freely moving rats. II. Effects of environmental manipulations. J. Neurosci. </w:t>
      </w:r>
      <w:r w:rsidRPr="008730DC">
        <w:rPr>
          <w:i/>
          <w:iCs/>
          <w:noProof/>
        </w:rPr>
        <w:t>10</w:t>
      </w:r>
      <w:r w:rsidRPr="008730DC">
        <w:rPr>
          <w:noProof/>
        </w:rPr>
        <w:t>, 436–447.</w:t>
      </w:r>
    </w:p>
    <w:p w14:paraId="6B746260" w14:textId="77777777" w:rsidR="008730DC" w:rsidRPr="008730DC" w:rsidRDefault="008730DC" w:rsidP="008730DC">
      <w:pPr>
        <w:widowControl w:val="0"/>
        <w:autoSpaceDE w:val="0"/>
        <w:autoSpaceDN w:val="0"/>
        <w:adjustRightInd w:val="0"/>
        <w:rPr>
          <w:noProof/>
        </w:rPr>
      </w:pPr>
      <w:r w:rsidRPr="008730DC">
        <w:rPr>
          <w:noProof/>
        </w:rPr>
        <w:t xml:space="preserve">Treves, A., and Rolls, E.T. (1994). Computational analysis of the role of the hippocampus in memory. Hippocampus </w:t>
      </w:r>
      <w:r w:rsidRPr="008730DC">
        <w:rPr>
          <w:i/>
          <w:iCs/>
          <w:noProof/>
        </w:rPr>
        <w:t>4</w:t>
      </w:r>
      <w:r w:rsidRPr="008730DC">
        <w:rPr>
          <w:noProof/>
        </w:rPr>
        <w:t>, 374–391.</w:t>
      </w:r>
    </w:p>
    <w:p w14:paraId="6AEEFD60" w14:textId="77777777" w:rsidR="008730DC" w:rsidRPr="008730DC" w:rsidRDefault="008730DC" w:rsidP="008730DC">
      <w:pPr>
        <w:widowControl w:val="0"/>
        <w:autoSpaceDE w:val="0"/>
        <w:autoSpaceDN w:val="0"/>
        <w:adjustRightInd w:val="0"/>
        <w:rPr>
          <w:noProof/>
        </w:rPr>
      </w:pPr>
      <w:r w:rsidRPr="008730DC">
        <w:rPr>
          <w:noProof/>
        </w:rPr>
        <w:t xml:space="preserve">Wallenstein, G. V, Eichenbaum, H., and Hasselmo, M.E. (1998). The hippocampus as an associator of discontiguous events. Trends Neurosci. </w:t>
      </w:r>
      <w:r w:rsidRPr="008730DC">
        <w:rPr>
          <w:i/>
          <w:iCs/>
          <w:noProof/>
        </w:rPr>
        <w:t>21</w:t>
      </w:r>
      <w:r w:rsidRPr="008730DC">
        <w:rPr>
          <w:noProof/>
        </w:rPr>
        <w:t>, 317–323.</w:t>
      </w:r>
    </w:p>
    <w:p w14:paraId="6D7B397E" w14:textId="77777777" w:rsidR="008730DC" w:rsidRPr="008730DC" w:rsidRDefault="008730DC" w:rsidP="008730DC">
      <w:pPr>
        <w:widowControl w:val="0"/>
        <w:autoSpaceDE w:val="0"/>
        <w:autoSpaceDN w:val="0"/>
        <w:adjustRightInd w:val="0"/>
        <w:rPr>
          <w:noProof/>
        </w:rPr>
      </w:pPr>
      <w:r w:rsidRPr="008730DC">
        <w:rPr>
          <w:noProof/>
        </w:rPr>
        <w:t xml:space="preserve">Wintzer, M.E., Boehringer, R., Polygalov, D., and McHugh, T.J. (2014). The Hippocampal CA2 Ensemble Is Sensitive to Contextual Change. J. Neurosci. </w:t>
      </w:r>
      <w:r w:rsidRPr="008730DC">
        <w:rPr>
          <w:i/>
          <w:iCs/>
          <w:noProof/>
        </w:rPr>
        <w:t>34</w:t>
      </w:r>
      <w:r w:rsidRPr="008730DC">
        <w:rPr>
          <w:noProof/>
        </w:rPr>
        <w:t>, 3056–3066.</w:t>
      </w:r>
    </w:p>
    <w:p w14:paraId="2B598D16" w14:textId="77777777" w:rsidR="008730DC" w:rsidRPr="008730DC" w:rsidRDefault="008730DC" w:rsidP="008730DC">
      <w:pPr>
        <w:widowControl w:val="0"/>
        <w:autoSpaceDE w:val="0"/>
        <w:autoSpaceDN w:val="0"/>
        <w:adjustRightInd w:val="0"/>
        <w:rPr>
          <w:noProof/>
        </w:rPr>
      </w:pPr>
      <w:r w:rsidRPr="008730DC">
        <w:rPr>
          <w:noProof/>
        </w:rPr>
        <w:t xml:space="preserve">Witter, M.P. (1993). Organization of the entorhinal—hippocampal system: A review of current anatomical data. Hippocampus </w:t>
      </w:r>
      <w:r w:rsidRPr="008730DC">
        <w:rPr>
          <w:i/>
          <w:iCs/>
          <w:noProof/>
        </w:rPr>
        <w:t>3</w:t>
      </w:r>
      <w:r w:rsidRPr="008730DC">
        <w:rPr>
          <w:noProof/>
        </w:rPr>
        <w:t>, 33–44.</w:t>
      </w:r>
    </w:p>
    <w:p w14:paraId="258657A4" w14:textId="77777777" w:rsidR="008730DC" w:rsidRPr="008730DC" w:rsidRDefault="008730DC" w:rsidP="008730DC">
      <w:pPr>
        <w:widowControl w:val="0"/>
        <w:autoSpaceDE w:val="0"/>
        <w:autoSpaceDN w:val="0"/>
        <w:adjustRightInd w:val="0"/>
        <w:rPr>
          <w:noProof/>
        </w:rPr>
      </w:pPr>
      <w:r w:rsidRPr="008730DC">
        <w:rPr>
          <w:noProof/>
        </w:rPr>
        <w:t xml:space="preserve">Wyss, J.M., and Van Groen, T. (1992). Connections between the retrosplenial cortex and the hippocampal formation in the rat: A review. Hippocampus </w:t>
      </w:r>
      <w:r w:rsidRPr="008730DC">
        <w:rPr>
          <w:i/>
          <w:iCs/>
          <w:noProof/>
        </w:rPr>
        <w:t>2</w:t>
      </w:r>
      <w:r w:rsidRPr="008730DC">
        <w:rPr>
          <w:noProof/>
        </w:rPr>
        <w:t>, 1–11.</w:t>
      </w:r>
    </w:p>
    <w:p w14:paraId="2DDCEF78" w14:textId="77777777" w:rsidR="008730DC" w:rsidRPr="008730DC" w:rsidRDefault="008730DC" w:rsidP="008730DC">
      <w:pPr>
        <w:widowControl w:val="0"/>
        <w:autoSpaceDE w:val="0"/>
        <w:autoSpaceDN w:val="0"/>
        <w:adjustRightInd w:val="0"/>
        <w:rPr>
          <w:noProof/>
        </w:rPr>
      </w:pPr>
      <w:r w:rsidRPr="008730DC">
        <w:rPr>
          <w:noProof/>
        </w:rPr>
        <w:t xml:space="preserve">Xu, X., Sun, Y., Holmes, T.C., and López, A.J. (2016). Noncanonical connections between the subiculum and hippocampal CA1. J. Comp. Neurol. </w:t>
      </w:r>
      <w:r w:rsidRPr="008730DC">
        <w:rPr>
          <w:i/>
          <w:iCs/>
          <w:noProof/>
        </w:rPr>
        <w:t>524</w:t>
      </w:r>
      <w:r w:rsidRPr="008730DC">
        <w:rPr>
          <w:noProof/>
        </w:rPr>
        <w:t>, 3666–3673.</w:t>
      </w:r>
    </w:p>
    <w:p w14:paraId="0FDB8D9D" w14:textId="77777777" w:rsidR="008730DC" w:rsidRPr="008730DC" w:rsidRDefault="008730DC" w:rsidP="008730DC">
      <w:pPr>
        <w:widowControl w:val="0"/>
        <w:autoSpaceDE w:val="0"/>
        <w:autoSpaceDN w:val="0"/>
        <w:adjustRightInd w:val="0"/>
        <w:rPr>
          <w:noProof/>
        </w:rPr>
      </w:pPr>
      <w:r w:rsidRPr="008730DC">
        <w:rPr>
          <w:noProof/>
        </w:rPr>
        <w:t xml:space="preserve">Yassa, M.A., and Stark, C.E.L. (2011). Pattern separation in the hippocampus. Trends Neurosci. </w:t>
      </w:r>
      <w:r w:rsidRPr="008730DC">
        <w:rPr>
          <w:i/>
          <w:iCs/>
          <w:noProof/>
        </w:rPr>
        <w:t>34</w:t>
      </w:r>
      <w:r w:rsidRPr="008730DC">
        <w:rPr>
          <w:noProof/>
        </w:rPr>
        <w:t>, 515–525.</w:t>
      </w:r>
    </w:p>
    <w:p w14:paraId="74D46A4B" w14:textId="77777777" w:rsidR="008730DC" w:rsidRPr="008730DC" w:rsidRDefault="008730DC" w:rsidP="008730DC">
      <w:pPr>
        <w:widowControl w:val="0"/>
        <w:autoSpaceDE w:val="0"/>
        <w:autoSpaceDN w:val="0"/>
        <w:adjustRightInd w:val="0"/>
        <w:rPr>
          <w:noProof/>
        </w:rPr>
      </w:pPr>
      <w:r w:rsidRPr="008730DC">
        <w:rPr>
          <w:noProof/>
        </w:rPr>
        <w:t xml:space="preserve">Young, W.S., Li, J., Wersinger, S.R., and Palkovits, M. (2006). The vasopressin 1b receptor is prominent in the hippocampal area CA2 where it is unaffected by restraint stress or adrenalectomy. Neuroscience </w:t>
      </w:r>
      <w:r w:rsidRPr="008730DC">
        <w:rPr>
          <w:i/>
          <w:iCs/>
          <w:noProof/>
        </w:rPr>
        <w:t>143</w:t>
      </w:r>
      <w:r w:rsidRPr="008730DC">
        <w:rPr>
          <w:noProof/>
        </w:rPr>
        <w:t>, 1031–1039.</w:t>
      </w:r>
    </w:p>
    <w:p w14:paraId="2D479830" w14:textId="29B13E2D" w:rsidR="00717285" w:rsidRDefault="00594435" w:rsidP="008730DC">
      <w:pPr>
        <w:widowControl w:val="0"/>
        <w:autoSpaceDE w:val="0"/>
        <w:autoSpaceDN w:val="0"/>
        <w:adjustRightInd w:val="0"/>
      </w:pPr>
      <w:r>
        <w:fldChar w:fldCharType="end"/>
      </w:r>
    </w:p>
    <w:sectPr w:rsidR="00717285" w:rsidSect="00E97F6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148FD" w14:textId="77777777" w:rsidR="008730DC" w:rsidRDefault="008730DC" w:rsidP="00E97F60">
      <w:r>
        <w:separator/>
      </w:r>
    </w:p>
  </w:endnote>
  <w:endnote w:type="continuationSeparator" w:id="0">
    <w:p w14:paraId="440CBBB7" w14:textId="77777777" w:rsidR="008730DC" w:rsidRDefault="008730DC"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24C9" w14:textId="77777777" w:rsidR="008730DC" w:rsidRDefault="008730DC"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8730DC" w:rsidRDefault="008730DC" w:rsidP="00E97F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9C2D" w14:textId="77777777" w:rsidR="008730DC" w:rsidRDefault="008730DC"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5BE2">
      <w:rPr>
        <w:rStyle w:val="PageNumber"/>
        <w:noProof/>
      </w:rPr>
      <w:t>10</w:t>
    </w:r>
    <w:r>
      <w:rPr>
        <w:rStyle w:val="PageNumber"/>
      </w:rPr>
      <w:fldChar w:fldCharType="end"/>
    </w:r>
  </w:p>
  <w:p w14:paraId="5C67B592" w14:textId="77777777" w:rsidR="008730DC" w:rsidRDefault="008730DC" w:rsidP="00E97F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A164D" w14:textId="77777777" w:rsidR="008730DC" w:rsidRDefault="008730DC" w:rsidP="00E97F60">
      <w:r>
        <w:separator/>
      </w:r>
    </w:p>
  </w:footnote>
  <w:footnote w:type="continuationSeparator" w:id="0">
    <w:p w14:paraId="328E3F43" w14:textId="77777777" w:rsidR="008730DC" w:rsidRDefault="008730DC" w:rsidP="00E97F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5CFB"/>
    <w:rsid w:val="00051550"/>
    <w:rsid w:val="000803AF"/>
    <w:rsid w:val="0009196F"/>
    <w:rsid w:val="00094D5A"/>
    <w:rsid w:val="000E162B"/>
    <w:rsid w:val="000E453B"/>
    <w:rsid w:val="00100A54"/>
    <w:rsid w:val="00104DDE"/>
    <w:rsid w:val="00124E03"/>
    <w:rsid w:val="00135DA1"/>
    <w:rsid w:val="0019659B"/>
    <w:rsid w:val="001C2660"/>
    <w:rsid w:val="00272BC9"/>
    <w:rsid w:val="0028625C"/>
    <w:rsid w:val="0028785F"/>
    <w:rsid w:val="002F1F84"/>
    <w:rsid w:val="003233EA"/>
    <w:rsid w:val="0035363E"/>
    <w:rsid w:val="0036058B"/>
    <w:rsid w:val="00374DC8"/>
    <w:rsid w:val="00381C3F"/>
    <w:rsid w:val="00386CEE"/>
    <w:rsid w:val="00397399"/>
    <w:rsid w:val="003B271A"/>
    <w:rsid w:val="003E7BC3"/>
    <w:rsid w:val="004102E8"/>
    <w:rsid w:val="00437EDE"/>
    <w:rsid w:val="0045617D"/>
    <w:rsid w:val="00470891"/>
    <w:rsid w:val="004B15B8"/>
    <w:rsid w:val="004D4AAC"/>
    <w:rsid w:val="004E2ECC"/>
    <w:rsid w:val="00534E9C"/>
    <w:rsid w:val="00545BEC"/>
    <w:rsid w:val="00545DBD"/>
    <w:rsid w:val="00546DDC"/>
    <w:rsid w:val="00561406"/>
    <w:rsid w:val="0056689D"/>
    <w:rsid w:val="00576A26"/>
    <w:rsid w:val="00594435"/>
    <w:rsid w:val="005B30F8"/>
    <w:rsid w:val="00632CB4"/>
    <w:rsid w:val="0063709C"/>
    <w:rsid w:val="00676EB8"/>
    <w:rsid w:val="006C42F6"/>
    <w:rsid w:val="006C5897"/>
    <w:rsid w:val="00717285"/>
    <w:rsid w:val="0076184B"/>
    <w:rsid w:val="007729FA"/>
    <w:rsid w:val="0077736D"/>
    <w:rsid w:val="008153B4"/>
    <w:rsid w:val="00822246"/>
    <w:rsid w:val="0083599C"/>
    <w:rsid w:val="008403AC"/>
    <w:rsid w:val="008730DC"/>
    <w:rsid w:val="008A2116"/>
    <w:rsid w:val="008A75F5"/>
    <w:rsid w:val="008B0165"/>
    <w:rsid w:val="008C4A0B"/>
    <w:rsid w:val="008D324E"/>
    <w:rsid w:val="00951028"/>
    <w:rsid w:val="00961C30"/>
    <w:rsid w:val="00A0271D"/>
    <w:rsid w:val="00A17A2C"/>
    <w:rsid w:val="00A21019"/>
    <w:rsid w:val="00A23D6C"/>
    <w:rsid w:val="00A66673"/>
    <w:rsid w:val="00A66B20"/>
    <w:rsid w:val="00A718F5"/>
    <w:rsid w:val="00A72ABE"/>
    <w:rsid w:val="00A92ADB"/>
    <w:rsid w:val="00AB5C48"/>
    <w:rsid w:val="00AD73B0"/>
    <w:rsid w:val="00AE1FD0"/>
    <w:rsid w:val="00AE5D3D"/>
    <w:rsid w:val="00B44524"/>
    <w:rsid w:val="00B473BE"/>
    <w:rsid w:val="00B612E9"/>
    <w:rsid w:val="00B760FD"/>
    <w:rsid w:val="00B76F00"/>
    <w:rsid w:val="00B82511"/>
    <w:rsid w:val="00B95A62"/>
    <w:rsid w:val="00BC6344"/>
    <w:rsid w:val="00BD7355"/>
    <w:rsid w:val="00BF4894"/>
    <w:rsid w:val="00BF4949"/>
    <w:rsid w:val="00C15A59"/>
    <w:rsid w:val="00C56751"/>
    <w:rsid w:val="00C92BF8"/>
    <w:rsid w:val="00CC17B1"/>
    <w:rsid w:val="00CE5536"/>
    <w:rsid w:val="00D25BE2"/>
    <w:rsid w:val="00D7766D"/>
    <w:rsid w:val="00D94B43"/>
    <w:rsid w:val="00DB2034"/>
    <w:rsid w:val="00DB6DB0"/>
    <w:rsid w:val="00E5103B"/>
    <w:rsid w:val="00E97F60"/>
    <w:rsid w:val="00EA6B45"/>
    <w:rsid w:val="00F33D78"/>
    <w:rsid w:val="00F35177"/>
    <w:rsid w:val="00F84463"/>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D4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48355-3B84-9E49-9E80-4F003480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14</Pages>
  <Words>34389</Words>
  <Characters>196018</Characters>
  <Application>Microsoft Macintosh Word</Application>
  <DocSecurity>0</DocSecurity>
  <Lines>1633</Lines>
  <Paragraphs>459</Paragraphs>
  <ScaleCrop>false</ScaleCrop>
  <Company/>
  <LinksUpToDate>false</LinksUpToDate>
  <CharactersWithSpaces>229948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12</cp:revision>
  <dcterms:created xsi:type="dcterms:W3CDTF">2018-09-28T18:14:00Z</dcterms:created>
  <dcterms:modified xsi:type="dcterms:W3CDTF">2018-11-09T23:26:00Z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