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FAAE1" w14:textId="77777777" w:rsidR="003E4DF2" w:rsidRDefault="003E4DF2" w:rsidP="003E4DF2">
      <w:pPr>
        <w:spacing w:before="120" w:after="120"/>
        <w:ind w:firstLine="440"/>
        <w:rPr>
          <w:rFonts w:ascii="Arial"/>
          <w:sz w:val="22"/>
        </w:rPr>
      </w:pPr>
      <w:r>
        <w:rPr>
          <w:sz w:val="22"/>
        </w:rPr>
        <w:t>编号：</w:t>
      </w:r>
    </w:p>
    <w:p w14:paraId="62BB778B" w14:textId="77777777" w:rsidR="003E4DF2" w:rsidRPr="000F0506" w:rsidRDefault="003E4DF2" w:rsidP="003E4DF2">
      <w:pPr>
        <w:spacing w:before="120" w:after="120"/>
        <w:ind w:firstLine="424"/>
        <w:rPr>
          <w:rFonts w:ascii="Arial"/>
          <w:sz w:val="22"/>
        </w:rPr>
      </w:pPr>
      <w:r>
        <w:rPr>
          <w:spacing w:val="-8"/>
          <w:sz w:val="22"/>
        </w:rPr>
        <w:t>版本号：</w:t>
      </w:r>
    </w:p>
    <w:p w14:paraId="4CE5E86F" w14:textId="77777777" w:rsidR="003E4DF2" w:rsidRDefault="003E4DF2" w:rsidP="003E4DF2">
      <w:pPr>
        <w:spacing w:before="120" w:after="120"/>
        <w:ind w:firstLine="448"/>
        <w:rPr>
          <w:sz w:val="22"/>
        </w:rPr>
      </w:pPr>
      <w:r>
        <w:rPr>
          <w:spacing w:val="4"/>
          <w:sz w:val="22"/>
        </w:rPr>
        <w:t>受控状态：</w:t>
      </w:r>
    </w:p>
    <w:p w14:paraId="2B12DB78" w14:textId="77777777" w:rsidR="003E4DF2" w:rsidRDefault="003E4DF2" w:rsidP="003E4DF2">
      <w:pPr>
        <w:spacing w:before="120" w:after="120"/>
        <w:ind w:firstLine="440"/>
        <w:rPr>
          <w:sz w:val="22"/>
        </w:rPr>
      </w:pPr>
      <w:r>
        <w:rPr>
          <w:sz w:val="22"/>
        </w:rPr>
        <w:t>密级：</w:t>
      </w:r>
    </w:p>
    <w:p w14:paraId="6F2E612C" w14:textId="77777777" w:rsidR="003E4DF2" w:rsidRDefault="003E4DF2" w:rsidP="003E4DF2"/>
    <w:p w14:paraId="4FED84AB" w14:textId="77777777" w:rsidR="003E4DF2" w:rsidRDefault="003E4DF2" w:rsidP="003E4DF2"/>
    <w:p w14:paraId="459F4D36" w14:textId="77777777" w:rsidR="003E4DF2" w:rsidRDefault="003E4DF2" w:rsidP="003E4DF2"/>
    <w:p w14:paraId="7C4DC44D" w14:textId="77777777" w:rsidR="003E4DF2" w:rsidRDefault="003E4DF2" w:rsidP="003E4DF2"/>
    <w:p w14:paraId="546DCAFD" w14:textId="77777777" w:rsidR="003E4DF2" w:rsidRDefault="003E4DF2" w:rsidP="003E4DF2"/>
    <w:p w14:paraId="17997D9E" w14:textId="77777777" w:rsidR="003E4DF2" w:rsidRDefault="003E4DF2" w:rsidP="003E4DF2"/>
    <w:p w14:paraId="461A0185" w14:textId="77777777" w:rsidR="003E4DF2" w:rsidRDefault="003E4DF2" w:rsidP="003E4DF2"/>
    <w:p w14:paraId="53D5D5CC" w14:textId="77777777" w:rsidR="003E4DF2" w:rsidRDefault="003E4DF2" w:rsidP="003E4DF2"/>
    <w:p w14:paraId="07603F11" w14:textId="77777777" w:rsidR="003E4DF2" w:rsidRDefault="003E4DF2" w:rsidP="003E4DF2"/>
    <w:p w14:paraId="7BECAB76" w14:textId="77777777" w:rsidR="003E4DF2" w:rsidRDefault="003E4DF2" w:rsidP="003E4DF2"/>
    <w:p w14:paraId="20B049BC" w14:textId="77777777" w:rsidR="003E4DF2" w:rsidRDefault="003E4DF2" w:rsidP="003E4DF2"/>
    <w:p w14:paraId="4810094B" w14:textId="77777777" w:rsidR="003E4DF2" w:rsidRDefault="003E4DF2" w:rsidP="003E4DF2"/>
    <w:p w14:paraId="41FA41E9" w14:textId="77777777" w:rsidR="003E4DF2" w:rsidRDefault="003E4DF2" w:rsidP="003E4DF2"/>
    <w:p w14:paraId="511252D9" w14:textId="77777777" w:rsidR="003E4DF2" w:rsidRDefault="003E4DF2" w:rsidP="003E4DF2"/>
    <w:p w14:paraId="35D78F48" w14:textId="6152D675" w:rsidR="00523AEB" w:rsidRPr="003E4DF2" w:rsidRDefault="00000000" w:rsidP="003E4DF2">
      <w:pPr>
        <w:jc w:val="center"/>
        <w:rPr>
          <w:rFonts w:ascii="黑体" w:eastAsia="黑体" w:hAnsi="黑体" w:hint="eastAsia"/>
          <w:sz w:val="52"/>
          <w:szCs w:val="52"/>
        </w:rPr>
      </w:pPr>
      <w:r w:rsidRPr="003E4DF2">
        <w:rPr>
          <w:rFonts w:ascii="黑体" w:eastAsia="黑体" w:hAnsi="黑体"/>
          <w:sz w:val="52"/>
          <w:szCs w:val="52"/>
        </w:rPr>
        <w:t>产品发布管理规范</w:t>
      </w:r>
    </w:p>
    <w:p w14:paraId="61718E3F" w14:textId="77777777" w:rsidR="003E4DF2" w:rsidRDefault="003E4DF2" w:rsidP="003E4DF2"/>
    <w:p w14:paraId="687C517F" w14:textId="77777777" w:rsidR="003E4DF2" w:rsidRDefault="003E4DF2" w:rsidP="003E4DF2"/>
    <w:p w14:paraId="6A14E0E5" w14:textId="77777777" w:rsidR="003E4DF2" w:rsidRDefault="003E4DF2" w:rsidP="003E4DF2"/>
    <w:p w14:paraId="4E88E4F1" w14:textId="77777777" w:rsidR="003E4DF2" w:rsidRDefault="003E4DF2" w:rsidP="003E4DF2"/>
    <w:p w14:paraId="153F19EF" w14:textId="77777777" w:rsidR="003E4DF2" w:rsidRDefault="003E4DF2" w:rsidP="003E4DF2"/>
    <w:p w14:paraId="0C85D933" w14:textId="77777777" w:rsidR="003E4DF2" w:rsidRDefault="003E4DF2" w:rsidP="003E4DF2"/>
    <w:p w14:paraId="01F8C61F" w14:textId="77777777" w:rsidR="003E4DF2" w:rsidRDefault="003E4DF2" w:rsidP="003E4DF2"/>
    <w:p w14:paraId="7124D392" w14:textId="77777777" w:rsidR="003E4DF2" w:rsidRDefault="003E4DF2" w:rsidP="003E4DF2"/>
    <w:p w14:paraId="1238398E" w14:textId="77777777" w:rsidR="003E4DF2" w:rsidRDefault="003E4DF2" w:rsidP="003E4DF2"/>
    <w:p w14:paraId="5B58AB29" w14:textId="77777777" w:rsidR="003E4DF2" w:rsidRDefault="003E4DF2" w:rsidP="003E4DF2"/>
    <w:p w14:paraId="0949C852" w14:textId="77777777" w:rsidR="003E4DF2" w:rsidRDefault="003E4DF2" w:rsidP="003E4DF2"/>
    <w:p w14:paraId="275CD033" w14:textId="77777777" w:rsidR="003E4DF2" w:rsidRDefault="003E4DF2" w:rsidP="003E4DF2"/>
    <w:p w14:paraId="18628CD3" w14:textId="77777777" w:rsidR="003E4DF2" w:rsidRDefault="003E4DF2" w:rsidP="003E4DF2"/>
    <w:p w14:paraId="6BA89BEA" w14:textId="77777777" w:rsidR="003E4DF2" w:rsidRDefault="003E4DF2" w:rsidP="003E4DF2"/>
    <w:p w14:paraId="40BFF8F5" w14:textId="77777777" w:rsidR="003E4DF2" w:rsidRDefault="003E4DF2" w:rsidP="003E4DF2"/>
    <w:p w14:paraId="6EA86BED" w14:textId="77777777" w:rsidR="003E4DF2" w:rsidRDefault="003E4DF2" w:rsidP="003E4DF2"/>
    <w:p w14:paraId="3A3B58CC" w14:textId="77777777" w:rsidR="003E4DF2" w:rsidRDefault="003E4DF2" w:rsidP="003E4DF2"/>
    <w:p w14:paraId="1A8EE84A" w14:textId="77777777" w:rsidR="003E4DF2" w:rsidRDefault="003E4DF2" w:rsidP="003E4DF2"/>
    <w:p w14:paraId="725055E3" w14:textId="77777777" w:rsidR="003E4DF2" w:rsidRDefault="003E4DF2" w:rsidP="003E4DF2"/>
    <w:p w14:paraId="6F64B15A" w14:textId="77777777" w:rsidR="003E4DF2" w:rsidRDefault="003E4DF2" w:rsidP="003E4DF2"/>
    <w:p w14:paraId="395AA345" w14:textId="77777777" w:rsidR="003E4DF2" w:rsidRDefault="003E4DF2" w:rsidP="003E4DF2"/>
    <w:p w14:paraId="74E38DF0" w14:textId="77777777" w:rsidR="003E4DF2" w:rsidRDefault="003E4DF2" w:rsidP="003E4DF2"/>
    <w:p w14:paraId="3A7490F0" w14:textId="77777777" w:rsidR="003E4DF2" w:rsidRDefault="003E4DF2" w:rsidP="003E4DF2"/>
    <w:p w14:paraId="1F70F209" w14:textId="77777777" w:rsidR="003E4DF2" w:rsidRDefault="003E4DF2" w:rsidP="003E4DF2"/>
    <w:p w14:paraId="27779723" w14:textId="77777777" w:rsidR="003E4DF2" w:rsidRDefault="003E4DF2" w:rsidP="003E4DF2"/>
    <w:p w14:paraId="0B8F3AD9" w14:textId="77777777" w:rsidR="003E4DF2" w:rsidRDefault="003E4DF2" w:rsidP="003E4DF2"/>
    <w:p w14:paraId="1E88C005" w14:textId="77777777" w:rsidR="003E4DF2" w:rsidRDefault="003E4DF2" w:rsidP="003E4DF2"/>
    <w:p w14:paraId="2A36F57E" w14:textId="77777777" w:rsidR="003E4DF2" w:rsidRDefault="003E4DF2" w:rsidP="003E4DF2"/>
    <w:p w14:paraId="6417F595" w14:textId="77777777" w:rsidR="003E4DF2" w:rsidRDefault="003E4DF2" w:rsidP="003E4DF2">
      <w:pPr>
        <w:spacing w:before="120" w:after="120"/>
        <w:ind w:firstLine="360"/>
        <w:rPr>
          <w:b/>
          <w:sz w:val="18"/>
        </w:rPr>
      </w:pPr>
      <w:r>
        <w:rPr>
          <w:b/>
          <w:sz w:val="18"/>
        </w:rPr>
        <w:t>版</w:t>
      </w:r>
      <w:bookmarkStart w:id="0" w:name="_Hlk207788429"/>
      <w:r>
        <w:rPr>
          <w:b/>
          <w:sz w:val="18"/>
        </w:rPr>
        <w:t>权声明和保密须知</w:t>
      </w:r>
    </w:p>
    <w:p w14:paraId="06352ED2" w14:textId="77777777" w:rsidR="003E4DF2" w:rsidRDefault="003E4DF2" w:rsidP="003E4DF2">
      <w:pPr>
        <w:spacing w:before="120" w:after="120" w:line="324" w:lineRule="auto"/>
        <w:ind w:right="438" w:firstLine="344"/>
        <w:rPr>
          <w:sz w:val="18"/>
        </w:rPr>
      </w:pPr>
      <w:r>
        <w:rPr>
          <w:spacing w:val="-8"/>
          <w:sz w:val="18"/>
        </w:rPr>
        <w:t>本文件中出现的任何文字叙述、文档格式、插图、照片、方法、过程等内容，除另有特别注明，版权均属</w:t>
      </w:r>
      <w:r>
        <w:rPr>
          <w:rFonts w:hint="eastAsia"/>
          <w:spacing w:val="-8"/>
          <w:sz w:val="18"/>
        </w:rPr>
        <w:t>【组织名称】</w:t>
      </w:r>
      <w:r>
        <w:rPr>
          <w:spacing w:val="-8"/>
          <w:sz w:val="18"/>
        </w:rPr>
        <w:t>所有，受到有关产权及版权法保护。任何单位和个人未经</w:t>
      </w:r>
      <w:r>
        <w:rPr>
          <w:rFonts w:hint="eastAsia"/>
          <w:spacing w:val="-8"/>
          <w:sz w:val="18"/>
        </w:rPr>
        <w:t>【组织名称】</w:t>
      </w:r>
      <w:r>
        <w:rPr>
          <w:spacing w:val="-8"/>
          <w:sz w:val="18"/>
        </w:rPr>
        <w:t>的书面授权许可，不得复</w:t>
      </w:r>
      <w:r>
        <w:rPr>
          <w:sz w:val="18"/>
        </w:rPr>
        <w:t>制或引用本文件的任何片断，无论通过电子形式或非电子形式。</w:t>
      </w:r>
    </w:p>
    <w:p w14:paraId="7F3B4A37" w14:textId="77777777" w:rsidR="003E4DF2" w:rsidRDefault="003E4DF2" w:rsidP="003E4DF2">
      <w:pPr>
        <w:spacing w:before="120" w:after="120" w:line="194" w:lineRule="exact"/>
        <w:ind w:firstLine="361"/>
        <w:rPr>
          <w:b/>
          <w:sz w:val="18"/>
        </w:rPr>
        <w:sectPr w:rsidR="003E4DF2">
          <w:head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ascii="Arial" w:eastAsia="Arial" w:hAnsi="Arial"/>
          <w:b/>
          <w:sz w:val="18"/>
        </w:rPr>
        <w:t>Copyright</w:t>
      </w:r>
      <w:r>
        <w:rPr>
          <w:rFonts w:ascii="Arial" w:hAnsi="Arial" w:hint="eastAsia"/>
          <w:b/>
          <w:sz w:val="18"/>
        </w:rPr>
        <w:t>@</w:t>
      </w:r>
      <w:r>
        <w:rPr>
          <w:rFonts w:ascii="Arial" w:eastAsia="Arial" w:hAnsi="Arial"/>
          <w:b/>
          <w:sz w:val="18"/>
        </w:rPr>
        <w:t>20</w:t>
      </w:r>
      <w:r>
        <w:rPr>
          <w:rFonts w:ascii="Arial" w:hAnsi="Arial" w:hint="eastAsia"/>
          <w:b/>
          <w:sz w:val="18"/>
        </w:rPr>
        <w:t>25</w:t>
      </w:r>
      <w:r>
        <w:rPr>
          <w:rFonts w:hint="eastAsia"/>
          <w:b/>
          <w:sz w:val="18"/>
        </w:rPr>
        <w:t>【组织名称】</w:t>
      </w:r>
      <w:r>
        <w:rPr>
          <w:b/>
          <w:sz w:val="18"/>
        </w:rPr>
        <w:t xml:space="preserve"> </w:t>
      </w:r>
      <w:r>
        <w:rPr>
          <w:b/>
          <w:sz w:val="18"/>
        </w:rPr>
        <w:t>版权所有</w:t>
      </w:r>
    </w:p>
    <w:p w14:paraId="4151F206" w14:textId="77777777" w:rsidR="003E4DF2" w:rsidRDefault="003E4DF2" w:rsidP="003E4DF2">
      <w:pPr>
        <w:spacing w:before="120" w:after="120" w:line="194" w:lineRule="exact"/>
        <w:ind w:firstLine="361"/>
        <w:rPr>
          <w:b/>
          <w:sz w:val="18"/>
        </w:rPr>
      </w:pPr>
    </w:p>
    <w:p w14:paraId="27ED3BA7" w14:textId="77777777" w:rsidR="003E4DF2" w:rsidRPr="000F0506" w:rsidRDefault="003E4DF2" w:rsidP="003E4DF2">
      <w:pPr>
        <w:spacing w:before="120" w:after="120"/>
        <w:ind w:firstLine="560"/>
        <w:rPr>
          <w:rFonts w:ascii="黑体" w:eastAsia="黑体" w:hAnsi="黑体" w:hint="eastAsia"/>
          <w:szCs w:val="32"/>
        </w:rPr>
      </w:pPr>
      <w:bookmarkStart w:id="1" w:name="_Hlk207788454"/>
      <w:bookmarkEnd w:id="0"/>
      <w:r w:rsidRPr="000F0506">
        <w:rPr>
          <w:rFonts w:ascii="黑体" w:eastAsia="黑体" w:hAnsi="黑体"/>
          <w:szCs w:val="32"/>
        </w:rPr>
        <w:t>文档信息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2"/>
        <w:gridCol w:w="2182"/>
        <w:gridCol w:w="4122"/>
      </w:tblGrid>
      <w:tr w:rsidR="003E4DF2" w14:paraId="556F7AF1" w14:textId="77777777" w:rsidTr="006129DC">
        <w:trPr>
          <w:trHeight w:val="567"/>
        </w:trPr>
        <w:tc>
          <w:tcPr>
            <w:tcW w:w="2714" w:type="pct"/>
            <w:gridSpan w:val="2"/>
            <w:vAlign w:val="center"/>
          </w:tcPr>
          <w:p w14:paraId="53164AB6" w14:textId="77777777" w:rsidR="003E4DF2" w:rsidRPr="000F0506" w:rsidRDefault="003E4DF2" w:rsidP="006129DC">
            <w:pPr>
              <w:pStyle w:val="TableParagraph"/>
              <w:spacing w:before="120" w:after="120" w:line="240" w:lineRule="auto"/>
              <w:ind w:leftChars="50" w:left="100"/>
              <w:jc w:val="both"/>
              <w:rPr>
                <w:rFonts w:ascii="仿宋_GB2312" w:eastAsia="仿宋_GB2312" w:hint="eastAsia"/>
                <w:sz w:val="22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文档编号：</w:t>
            </w:r>
          </w:p>
        </w:tc>
        <w:tc>
          <w:tcPr>
            <w:tcW w:w="2286" w:type="pct"/>
            <w:vAlign w:val="center"/>
          </w:tcPr>
          <w:p w14:paraId="193D082E" w14:textId="77777777" w:rsidR="003E4DF2" w:rsidRPr="000F0506" w:rsidRDefault="003E4DF2" w:rsidP="006129DC">
            <w:pPr>
              <w:pStyle w:val="TableParagraph"/>
              <w:spacing w:before="120" w:after="120" w:line="240" w:lineRule="auto"/>
              <w:ind w:leftChars="50" w:left="10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文档分类：</w:t>
            </w:r>
          </w:p>
        </w:tc>
      </w:tr>
      <w:tr w:rsidR="003E4DF2" w14:paraId="0AF4620F" w14:textId="77777777" w:rsidTr="006129DC">
        <w:trPr>
          <w:trHeight w:val="567"/>
        </w:trPr>
        <w:tc>
          <w:tcPr>
            <w:tcW w:w="1504" w:type="pct"/>
            <w:vAlign w:val="center"/>
          </w:tcPr>
          <w:p w14:paraId="30CC4C2A" w14:textId="77777777" w:rsidR="003E4DF2" w:rsidRPr="000F0506" w:rsidRDefault="003E4DF2" w:rsidP="006129DC">
            <w:pPr>
              <w:pStyle w:val="TableParagraph"/>
              <w:spacing w:before="120" w:after="120" w:line="240" w:lineRule="auto"/>
              <w:ind w:leftChars="50" w:left="10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编写：</w:t>
            </w:r>
          </w:p>
        </w:tc>
        <w:tc>
          <w:tcPr>
            <w:tcW w:w="1210" w:type="pct"/>
            <w:vAlign w:val="center"/>
          </w:tcPr>
          <w:p w14:paraId="2892AE37" w14:textId="77777777" w:rsidR="003E4DF2" w:rsidRPr="000F0506" w:rsidRDefault="003E4DF2" w:rsidP="006129DC">
            <w:pPr>
              <w:pStyle w:val="TableParagraph"/>
              <w:spacing w:before="120" w:after="120" w:line="240" w:lineRule="auto"/>
              <w:ind w:leftChars="50" w:left="10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审核：</w:t>
            </w:r>
          </w:p>
        </w:tc>
        <w:tc>
          <w:tcPr>
            <w:tcW w:w="2286" w:type="pct"/>
            <w:vAlign w:val="center"/>
          </w:tcPr>
          <w:p w14:paraId="1E324E59" w14:textId="77777777" w:rsidR="003E4DF2" w:rsidRPr="000F0506" w:rsidRDefault="003E4DF2" w:rsidP="006129DC">
            <w:pPr>
              <w:pStyle w:val="TableParagraph"/>
              <w:spacing w:before="120" w:after="120" w:line="240" w:lineRule="auto"/>
              <w:ind w:leftChars="50" w:left="10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批准：</w:t>
            </w:r>
          </w:p>
        </w:tc>
      </w:tr>
      <w:tr w:rsidR="003E4DF2" w14:paraId="749C0CC3" w14:textId="77777777" w:rsidTr="006129DC">
        <w:trPr>
          <w:trHeight w:val="566"/>
        </w:trPr>
        <w:tc>
          <w:tcPr>
            <w:tcW w:w="1504" w:type="pct"/>
            <w:vAlign w:val="center"/>
          </w:tcPr>
          <w:p w14:paraId="5C6295FD" w14:textId="77777777" w:rsidR="003E4DF2" w:rsidRPr="000F0506" w:rsidRDefault="003E4DF2" w:rsidP="006129DC">
            <w:pPr>
              <w:pStyle w:val="TableParagraph"/>
              <w:spacing w:before="120" w:after="120" w:line="240" w:lineRule="auto"/>
              <w:ind w:leftChars="50" w:left="10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初次发布日期：</w:t>
            </w:r>
          </w:p>
        </w:tc>
        <w:tc>
          <w:tcPr>
            <w:tcW w:w="1210" w:type="pct"/>
            <w:tcBorders>
              <w:right w:val="single" w:sz="4" w:space="0" w:color="auto"/>
            </w:tcBorders>
            <w:vAlign w:val="center"/>
          </w:tcPr>
          <w:p w14:paraId="4D21021F" w14:textId="77777777" w:rsidR="003E4DF2" w:rsidRPr="000F0506" w:rsidRDefault="003E4DF2" w:rsidP="006129DC">
            <w:pPr>
              <w:pStyle w:val="TableParagraph"/>
              <w:spacing w:before="120" w:after="120" w:line="240" w:lineRule="auto"/>
              <w:ind w:leftChars="50" w:left="10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生效日期：</w:t>
            </w:r>
          </w:p>
        </w:tc>
        <w:tc>
          <w:tcPr>
            <w:tcW w:w="2286" w:type="pct"/>
            <w:tcBorders>
              <w:left w:val="single" w:sz="4" w:space="0" w:color="auto"/>
            </w:tcBorders>
            <w:vAlign w:val="center"/>
          </w:tcPr>
          <w:p w14:paraId="065B38BB" w14:textId="77777777" w:rsidR="003E4DF2" w:rsidRPr="000F0506" w:rsidRDefault="003E4DF2" w:rsidP="006129DC">
            <w:pPr>
              <w:pStyle w:val="TableParagraph"/>
              <w:spacing w:before="120" w:after="120" w:line="240" w:lineRule="auto"/>
              <w:ind w:leftChars="50" w:left="10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修订日期：</w:t>
            </w:r>
          </w:p>
        </w:tc>
      </w:tr>
    </w:tbl>
    <w:p w14:paraId="21A282D6" w14:textId="77777777" w:rsidR="003E4DF2" w:rsidRPr="000F0506" w:rsidRDefault="003E4DF2" w:rsidP="003E4DF2">
      <w:pPr>
        <w:spacing w:before="120" w:after="120"/>
        <w:ind w:firstLine="560"/>
        <w:rPr>
          <w:rFonts w:ascii="黑体" w:eastAsia="黑体" w:hAnsi="黑体" w:hint="eastAsia"/>
          <w:szCs w:val="32"/>
        </w:rPr>
      </w:pPr>
      <w:r w:rsidRPr="000F0506">
        <w:rPr>
          <w:rFonts w:ascii="黑体" w:eastAsia="黑体" w:hAnsi="黑体"/>
          <w:szCs w:val="32"/>
        </w:rPr>
        <w:t>版本记录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7"/>
        <w:gridCol w:w="2027"/>
        <w:gridCol w:w="1468"/>
        <w:gridCol w:w="1747"/>
        <w:gridCol w:w="2027"/>
      </w:tblGrid>
      <w:tr w:rsidR="003E4DF2" w14:paraId="7269C131" w14:textId="77777777" w:rsidTr="006129DC">
        <w:trPr>
          <w:trHeight w:val="701"/>
        </w:trPr>
        <w:tc>
          <w:tcPr>
            <w:tcW w:w="969" w:type="pct"/>
            <w:vAlign w:val="center"/>
          </w:tcPr>
          <w:p w14:paraId="72821817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/>
                <w:sz w:val="20"/>
              </w:rPr>
            </w:pPr>
            <w:r w:rsidRPr="000F0506">
              <w:rPr>
                <w:rFonts w:ascii="仿宋_GB2312" w:eastAsia="仿宋_GB2312" w:hint="eastAsia"/>
                <w:b/>
                <w:sz w:val="20"/>
              </w:rPr>
              <w:t>版本号</w:t>
            </w:r>
          </w:p>
        </w:tc>
        <w:tc>
          <w:tcPr>
            <w:tcW w:w="1124" w:type="pct"/>
            <w:vAlign w:val="center"/>
          </w:tcPr>
          <w:p w14:paraId="03E32E15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/>
                <w:sz w:val="20"/>
              </w:rPr>
            </w:pPr>
            <w:r w:rsidRPr="000F0506">
              <w:rPr>
                <w:rFonts w:ascii="仿宋_GB2312" w:eastAsia="仿宋_GB2312" w:hint="eastAsia"/>
                <w:b/>
                <w:sz w:val="20"/>
              </w:rPr>
              <w:t>版本日期</w:t>
            </w:r>
          </w:p>
        </w:tc>
        <w:tc>
          <w:tcPr>
            <w:tcW w:w="814" w:type="pct"/>
            <w:vAlign w:val="center"/>
          </w:tcPr>
          <w:p w14:paraId="3D6B9BB1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/>
                <w:sz w:val="20"/>
              </w:rPr>
            </w:pPr>
            <w:r w:rsidRPr="000F0506">
              <w:rPr>
                <w:rFonts w:ascii="仿宋_GB2312" w:eastAsia="仿宋_GB2312" w:hint="eastAsia"/>
                <w:b/>
                <w:sz w:val="20"/>
              </w:rPr>
              <w:t>修改</w:t>
            </w:r>
          </w:p>
        </w:tc>
        <w:tc>
          <w:tcPr>
            <w:tcW w:w="969" w:type="pct"/>
            <w:vAlign w:val="center"/>
          </w:tcPr>
          <w:p w14:paraId="6440BAC0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/>
                <w:sz w:val="20"/>
              </w:rPr>
            </w:pPr>
            <w:r w:rsidRPr="000F0506">
              <w:rPr>
                <w:rFonts w:ascii="仿宋_GB2312" w:eastAsia="仿宋_GB2312" w:hint="eastAsia"/>
                <w:b/>
                <w:sz w:val="20"/>
              </w:rPr>
              <w:t>审批人</w:t>
            </w:r>
          </w:p>
        </w:tc>
        <w:tc>
          <w:tcPr>
            <w:tcW w:w="1124" w:type="pct"/>
            <w:vAlign w:val="center"/>
          </w:tcPr>
          <w:p w14:paraId="224955B5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/>
                <w:sz w:val="20"/>
              </w:rPr>
            </w:pPr>
            <w:r>
              <w:rPr>
                <w:rFonts w:ascii="仿宋_GB2312" w:eastAsia="仿宋_GB2312" w:hint="eastAsia"/>
                <w:b/>
                <w:sz w:val="20"/>
              </w:rPr>
              <w:t>备注</w:t>
            </w:r>
          </w:p>
        </w:tc>
      </w:tr>
      <w:tr w:rsidR="003E4DF2" w14:paraId="14E3441A" w14:textId="77777777" w:rsidTr="006129DC">
        <w:trPr>
          <w:trHeight w:val="701"/>
        </w:trPr>
        <w:tc>
          <w:tcPr>
            <w:tcW w:w="969" w:type="pct"/>
            <w:vAlign w:val="center"/>
          </w:tcPr>
          <w:p w14:paraId="5E2556BB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597D2D5B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3241EBB4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25FC2498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5514AAA4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3E4DF2" w14:paraId="68CC1487" w14:textId="77777777" w:rsidTr="006129DC">
        <w:trPr>
          <w:trHeight w:val="701"/>
        </w:trPr>
        <w:tc>
          <w:tcPr>
            <w:tcW w:w="969" w:type="pct"/>
            <w:vAlign w:val="center"/>
          </w:tcPr>
          <w:p w14:paraId="6DB849D9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51F5F0B5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632038BA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662D23C4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6CC1FB21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3E4DF2" w14:paraId="63E16225" w14:textId="77777777" w:rsidTr="006129DC">
        <w:trPr>
          <w:trHeight w:val="701"/>
        </w:trPr>
        <w:tc>
          <w:tcPr>
            <w:tcW w:w="969" w:type="pct"/>
            <w:vAlign w:val="center"/>
          </w:tcPr>
          <w:p w14:paraId="783C5C7A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3EB4A191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32A70B39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4D66517D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695102B2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3E4DF2" w14:paraId="1FA52A32" w14:textId="77777777" w:rsidTr="006129DC">
        <w:trPr>
          <w:trHeight w:val="701"/>
        </w:trPr>
        <w:tc>
          <w:tcPr>
            <w:tcW w:w="969" w:type="pct"/>
            <w:vAlign w:val="center"/>
          </w:tcPr>
          <w:p w14:paraId="587F0C77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1D0E2812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4323F129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54E79BB1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544CC16C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3E4DF2" w14:paraId="4F3D3856" w14:textId="77777777" w:rsidTr="006129DC">
        <w:trPr>
          <w:trHeight w:val="701"/>
        </w:trPr>
        <w:tc>
          <w:tcPr>
            <w:tcW w:w="969" w:type="pct"/>
            <w:vAlign w:val="center"/>
          </w:tcPr>
          <w:p w14:paraId="1E509177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13E938C8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75340D1F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68E84E81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3318889A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3E4DF2" w14:paraId="775C260F" w14:textId="77777777" w:rsidTr="006129DC">
        <w:trPr>
          <w:trHeight w:val="701"/>
        </w:trPr>
        <w:tc>
          <w:tcPr>
            <w:tcW w:w="969" w:type="pct"/>
            <w:vAlign w:val="center"/>
          </w:tcPr>
          <w:p w14:paraId="7AA72483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7930BDA8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5DE8D0D6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47A096DB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76C825B9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3E4DF2" w14:paraId="57290DF7" w14:textId="77777777" w:rsidTr="006129DC">
        <w:trPr>
          <w:trHeight w:val="701"/>
        </w:trPr>
        <w:tc>
          <w:tcPr>
            <w:tcW w:w="969" w:type="pct"/>
            <w:vAlign w:val="center"/>
          </w:tcPr>
          <w:p w14:paraId="252D1765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4DE7409A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3BA635A7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72651C1C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2BF45336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3E4DF2" w14:paraId="342845FE" w14:textId="77777777" w:rsidTr="006129DC">
        <w:trPr>
          <w:trHeight w:val="701"/>
        </w:trPr>
        <w:tc>
          <w:tcPr>
            <w:tcW w:w="969" w:type="pct"/>
            <w:vAlign w:val="center"/>
          </w:tcPr>
          <w:p w14:paraId="5D09A448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55F0390B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7BC9417F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72E2918E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78F6EE7E" w14:textId="77777777" w:rsidR="003E4DF2" w:rsidRPr="000F0506" w:rsidRDefault="003E4DF2" w:rsidP="006129DC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bookmarkEnd w:id="1"/>
    </w:tbl>
    <w:p w14:paraId="2A0817AA" w14:textId="77777777" w:rsidR="003E4DF2" w:rsidRPr="003E4DF2" w:rsidRDefault="003E4DF2" w:rsidP="003E4DF2"/>
    <w:p w14:paraId="23579FF6" w14:textId="77777777" w:rsidR="003E4DF2" w:rsidRDefault="003E4DF2" w:rsidP="003E4DF2">
      <w:pPr>
        <w:sectPr w:rsidR="003E4DF2">
          <w:footerReference w:type="default" r:id="rId9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6C322C7" w14:textId="77777777" w:rsidR="003E4DF2" w:rsidRDefault="003E4DF2" w:rsidP="003E4DF2"/>
    <w:sdt>
      <w:sdtPr>
        <w:rPr>
          <w:rFonts w:ascii="Times New Roman" w:eastAsiaTheme="minorEastAsia" w:hAnsi="Times New Roman" w:cs="Times New Roman"/>
          <w:color w:val="auto"/>
          <w:sz w:val="20"/>
          <w:szCs w:val="20"/>
          <w:lang w:val="zh-CN"/>
        </w:rPr>
        <w:id w:val="-942690012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4A1DC079" w14:textId="2587C046" w:rsidR="003E4DF2" w:rsidRPr="003E4DF2" w:rsidRDefault="003E4DF2" w:rsidP="003E4DF2">
          <w:pPr>
            <w:pStyle w:val="TOC"/>
            <w:jc w:val="center"/>
            <w:rPr>
              <w:rFonts w:ascii="黑体" w:eastAsia="黑体" w:hAnsi="黑体" w:hint="eastAsia"/>
              <w:color w:val="auto"/>
            </w:rPr>
          </w:pPr>
          <w:r w:rsidRPr="003E4DF2">
            <w:rPr>
              <w:rFonts w:ascii="黑体" w:eastAsia="黑体" w:hAnsi="黑体"/>
              <w:color w:val="auto"/>
              <w:lang w:val="zh-CN"/>
            </w:rPr>
            <w:t>目录</w:t>
          </w:r>
        </w:p>
        <w:p w14:paraId="11D1D22C" w14:textId="08DEDE38" w:rsidR="00366E78" w:rsidRPr="00366E78" w:rsidRDefault="003E4DF2" w:rsidP="00366E78">
          <w:pPr>
            <w:pStyle w:val="TOC2"/>
            <w:spacing w:line="480" w:lineRule="auto"/>
            <w:rPr>
              <w:rFonts w:asciiTheme="minorHAnsi" w:hAnsiTheme="minorHAnsi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r w:rsidRPr="00366E78">
            <w:rPr>
              <w:sz w:val="24"/>
              <w:szCs w:val="24"/>
            </w:rPr>
            <w:fldChar w:fldCharType="begin"/>
          </w:r>
          <w:r w:rsidRPr="00366E78">
            <w:rPr>
              <w:sz w:val="24"/>
              <w:szCs w:val="24"/>
            </w:rPr>
            <w:instrText xml:space="preserve"> TOC \o "1-3" \h \z \u </w:instrText>
          </w:r>
          <w:r w:rsidRPr="00366E78">
            <w:rPr>
              <w:sz w:val="24"/>
              <w:szCs w:val="24"/>
            </w:rPr>
            <w:fldChar w:fldCharType="separate"/>
          </w:r>
          <w:hyperlink w:anchor="_Toc207809432" w:history="1">
            <w:r w:rsidR="00366E78" w:rsidRPr="00366E78">
              <w:rPr>
                <w:rStyle w:val="a5"/>
                <w:rFonts w:hint="eastAsia"/>
                <w:noProof/>
                <w:sz w:val="24"/>
                <w:szCs w:val="24"/>
              </w:rPr>
              <w:t>第一章</w:t>
            </w:r>
            <w:r w:rsidR="00366E78" w:rsidRPr="00366E78">
              <w:rPr>
                <w:rStyle w:val="a5"/>
                <w:rFonts w:hint="eastAsia"/>
                <w:noProof/>
                <w:sz w:val="24"/>
                <w:szCs w:val="24"/>
              </w:rPr>
              <w:t xml:space="preserve"> </w:t>
            </w:r>
            <w:r w:rsidR="00366E78" w:rsidRPr="00366E78">
              <w:rPr>
                <w:rStyle w:val="a5"/>
                <w:rFonts w:hint="eastAsia"/>
                <w:noProof/>
                <w:sz w:val="24"/>
                <w:szCs w:val="24"/>
              </w:rPr>
              <w:t>总则</w:t>
            </w:r>
            <w:r w:rsidR="00366E78" w:rsidRPr="00366E7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="00366E78"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="00366E78"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366E78" w:rsidRPr="00366E78">
              <w:rPr>
                <w:noProof/>
                <w:webHidden/>
                <w:sz w:val="24"/>
                <w:szCs w:val="24"/>
              </w:rPr>
              <w:instrText>PAGEREF _Toc207809432 \h</w:instrText>
            </w:r>
            <w:r w:rsidR="00366E78"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366E78" w:rsidRPr="00366E78">
              <w:rPr>
                <w:rFonts w:hint="eastAsia"/>
                <w:noProof/>
                <w:webHidden/>
                <w:sz w:val="24"/>
                <w:szCs w:val="24"/>
              </w:rPr>
            </w:r>
            <w:r w:rsidR="00366E78"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="00366E78" w:rsidRPr="00366E78">
              <w:rPr>
                <w:noProof/>
                <w:webHidden/>
                <w:sz w:val="24"/>
                <w:szCs w:val="24"/>
              </w:rPr>
              <w:t>1</w:t>
            </w:r>
            <w:r w:rsidR="00366E78"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78AE90" w14:textId="346A26C0" w:rsidR="00366E78" w:rsidRPr="00366E78" w:rsidRDefault="00366E78" w:rsidP="00366E78">
          <w:pPr>
            <w:pStyle w:val="TOC3"/>
            <w:tabs>
              <w:tab w:val="right" w:leader="dot" w:pos="9016"/>
            </w:tabs>
            <w:spacing w:line="480" w:lineRule="auto"/>
            <w:ind w:left="800"/>
            <w:rPr>
              <w:rFonts w:asciiTheme="minorHAnsi" w:hAnsiTheme="minorHAnsi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809433" w:history="1"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 xml:space="preserve">1.1 </w:t>
            </w:r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>目的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noProof/>
                <w:webHidden/>
                <w:sz w:val="24"/>
                <w:szCs w:val="24"/>
              </w:rPr>
              <w:instrText>PAGEREF _Toc207809433 \h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366E78">
              <w:rPr>
                <w:noProof/>
                <w:webHidden/>
                <w:sz w:val="24"/>
                <w:szCs w:val="24"/>
              </w:rPr>
              <w:t>1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CD9636" w14:textId="02F211AF" w:rsidR="00366E78" w:rsidRPr="00366E78" w:rsidRDefault="00366E78" w:rsidP="00366E78">
          <w:pPr>
            <w:pStyle w:val="TOC3"/>
            <w:tabs>
              <w:tab w:val="right" w:leader="dot" w:pos="9016"/>
            </w:tabs>
            <w:spacing w:line="480" w:lineRule="auto"/>
            <w:ind w:left="800"/>
            <w:rPr>
              <w:rFonts w:asciiTheme="minorHAnsi" w:hAnsiTheme="minorHAnsi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809434" w:history="1"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 xml:space="preserve">1.2 </w:t>
            </w:r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>适用范围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noProof/>
                <w:webHidden/>
                <w:sz w:val="24"/>
                <w:szCs w:val="24"/>
              </w:rPr>
              <w:instrText>PAGEREF _Toc207809434 \h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366E78">
              <w:rPr>
                <w:noProof/>
                <w:webHidden/>
                <w:sz w:val="24"/>
                <w:szCs w:val="24"/>
              </w:rPr>
              <w:t>1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0895E6" w14:textId="7322EBBC" w:rsidR="00366E78" w:rsidRPr="00366E78" w:rsidRDefault="00366E78" w:rsidP="00366E78">
          <w:pPr>
            <w:pStyle w:val="TOC3"/>
            <w:tabs>
              <w:tab w:val="right" w:leader="dot" w:pos="9016"/>
            </w:tabs>
            <w:spacing w:line="480" w:lineRule="auto"/>
            <w:ind w:left="800"/>
            <w:rPr>
              <w:rFonts w:asciiTheme="minorHAnsi" w:hAnsiTheme="minorHAnsi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809435" w:history="1"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>1.3</w:t>
            </w:r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>管理原则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noProof/>
                <w:webHidden/>
                <w:sz w:val="24"/>
                <w:szCs w:val="24"/>
              </w:rPr>
              <w:instrText>PAGEREF _Toc207809435 \h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366E78">
              <w:rPr>
                <w:noProof/>
                <w:webHidden/>
                <w:sz w:val="24"/>
                <w:szCs w:val="24"/>
              </w:rPr>
              <w:t>1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6B4AD5" w14:textId="1492ACC6" w:rsidR="00366E78" w:rsidRPr="00366E78" w:rsidRDefault="00366E78" w:rsidP="00366E78">
          <w:pPr>
            <w:pStyle w:val="TOC3"/>
            <w:tabs>
              <w:tab w:val="right" w:leader="dot" w:pos="9016"/>
            </w:tabs>
            <w:spacing w:line="480" w:lineRule="auto"/>
            <w:ind w:left="800"/>
            <w:rPr>
              <w:rFonts w:asciiTheme="minorHAnsi" w:hAnsiTheme="minorHAnsi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809436" w:history="1"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 xml:space="preserve">1.4 </w:t>
            </w:r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>术语与定义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noProof/>
                <w:webHidden/>
                <w:sz w:val="24"/>
                <w:szCs w:val="24"/>
              </w:rPr>
              <w:instrText>PAGEREF _Toc207809436 \h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366E78">
              <w:rPr>
                <w:noProof/>
                <w:webHidden/>
                <w:sz w:val="24"/>
                <w:szCs w:val="24"/>
              </w:rPr>
              <w:t>1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22A2A6" w14:textId="07A6179F" w:rsidR="00366E78" w:rsidRPr="00366E78" w:rsidRDefault="00366E78" w:rsidP="00366E78">
          <w:pPr>
            <w:pStyle w:val="TOC2"/>
            <w:spacing w:line="480" w:lineRule="auto"/>
            <w:rPr>
              <w:rFonts w:asciiTheme="minorHAnsi" w:hAnsiTheme="minorHAnsi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809437" w:history="1"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>第二章</w:t>
            </w:r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 xml:space="preserve"> </w:t>
            </w:r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>职责分工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noProof/>
                <w:webHidden/>
                <w:sz w:val="24"/>
                <w:szCs w:val="24"/>
              </w:rPr>
              <w:instrText>PAGEREF _Toc207809437 \h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366E78">
              <w:rPr>
                <w:noProof/>
                <w:webHidden/>
                <w:sz w:val="24"/>
                <w:szCs w:val="24"/>
              </w:rPr>
              <w:t>1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C688E7" w14:textId="2C85F2CF" w:rsidR="00366E78" w:rsidRPr="00366E78" w:rsidRDefault="00366E78" w:rsidP="00366E78">
          <w:pPr>
            <w:pStyle w:val="TOC3"/>
            <w:tabs>
              <w:tab w:val="right" w:leader="dot" w:pos="9016"/>
            </w:tabs>
            <w:spacing w:line="480" w:lineRule="auto"/>
            <w:ind w:left="800"/>
            <w:rPr>
              <w:rFonts w:asciiTheme="minorHAnsi" w:hAnsiTheme="minorHAnsi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809438" w:history="1"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 xml:space="preserve">2.1 </w:t>
            </w:r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>产品部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noProof/>
                <w:webHidden/>
                <w:sz w:val="24"/>
                <w:szCs w:val="24"/>
              </w:rPr>
              <w:instrText>PAGEREF _Toc207809438 \h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366E78">
              <w:rPr>
                <w:noProof/>
                <w:webHidden/>
                <w:sz w:val="24"/>
                <w:szCs w:val="24"/>
              </w:rPr>
              <w:t>2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7EF484" w14:textId="60D11A20" w:rsidR="00366E78" w:rsidRPr="00366E78" w:rsidRDefault="00366E78" w:rsidP="00366E78">
          <w:pPr>
            <w:pStyle w:val="TOC3"/>
            <w:tabs>
              <w:tab w:val="right" w:leader="dot" w:pos="9016"/>
            </w:tabs>
            <w:spacing w:line="480" w:lineRule="auto"/>
            <w:ind w:left="800"/>
            <w:rPr>
              <w:rFonts w:asciiTheme="minorHAnsi" w:hAnsiTheme="minorHAnsi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809439" w:history="1"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 xml:space="preserve">2.2 </w:t>
            </w:r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>研发部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noProof/>
                <w:webHidden/>
                <w:sz w:val="24"/>
                <w:szCs w:val="24"/>
              </w:rPr>
              <w:instrText>PAGEREF _Toc207809439 \h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366E78">
              <w:rPr>
                <w:noProof/>
                <w:webHidden/>
                <w:sz w:val="24"/>
                <w:szCs w:val="24"/>
              </w:rPr>
              <w:t>2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772354" w14:textId="5DAC30A1" w:rsidR="00366E78" w:rsidRPr="00366E78" w:rsidRDefault="00366E78" w:rsidP="00366E78">
          <w:pPr>
            <w:pStyle w:val="TOC3"/>
            <w:tabs>
              <w:tab w:val="right" w:leader="dot" w:pos="9016"/>
            </w:tabs>
            <w:spacing w:line="480" w:lineRule="auto"/>
            <w:ind w:left="800"/>
            <w:rPr>
              <w:rFonts w:asciiTheme="minorHAnsi" w:hAnsiTheme="minorHAnsi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809440" w:history="1"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 xml:space="preserve">2.3 </w:t>
            </w:r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>测试部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noProof/>
                <w:webHidden/>
                <w:sz w:val="24"/>
                <w:szCs w:val="24"/>
              </w:rPr>
              <w:instrText>PAGEREF _Toc207809440 \h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366E78">
              <w:rPr>
                <w:noProof/>
                <w:webHidden/>
                <w:sz w:val="24"/>
                <w:szCs w:val="24"/>
              </w:rPr>
              <w:t>2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9309E8" w14:textId="709F062D" w:rsidR="00366E78" w:rsidRPr="00366E78" w:rsidRDefault="00366E78" w:rsidP="00366E78">
          <w:pPr>
            <w:pStyle w:val="TOC3"/>
            <w:tabs>
              <w:tab w:val="right" w:leader="dot" w:pos="9016"/>
            </w:tabs>
            <w:spacing w:line="480" w:lineRule="auto"/>
            <w:ind w:left="800"/>
            <w:rPr>
              <w:rFonts w:asciiTheme="minorHAnsi" w:hAnsiTheme="minorHAnsi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809441" w:history="1"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 xml:space="preserve">2.4 </w:t>
            </w:r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>运维部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noProof/>
                <w:webHidden/>
                <w:sz w:val="24"/>
                <w:szCs w:val="24"/>
              </w:rPr>
              <w:instrText>PAGEREF _Toc207809441 \h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366E78">
              <w:rPr>
                <w:noProof/>
                <w:webHidden/>
                <w:sz w:val="24"/>
                <w:szCs w:val="24"/>
              </w:rPr>
              <w:t>2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EFFE0F" w14:textId="2BD4A587" w:rsidR="00366E78" w:rsidRPr="00366E78" w:rsidRDefault="00366E78" w:rsidP="00366E78">
          <w:pPr>
            <w:pStyle w:val="TOC3"/>
            <w:tabs>
              <w:tab w:val="right" w:leader="dot" w:pos="9016"/>
            </w:tabs>
            <w:spacing w:line="480" w:lineRule="auto"/>
            <w:ind w:left="800"/>
            <w:rPr>
              <w:rFonts w:asciiTheme="minorHAnsi" w:hAnsiTheme="minorHAnsi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809442" w:history="1"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 xml:space="preserve">2.5 </w:t>
            </w:r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>信息安全部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noProof/>
                <w:webHidden/>
                <w:sz w:val="24"/>
                <w:szCs w:val="24"/>
              </w:rPr>
              <w:instrText>PAGEREF _Toc207809442 \h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366E78">
              <w:rPr>
                <w:noProof/>
                <w:webHidden/>
                <w:sz w:val="24"/>
                <w:szCs w:val="24"/>
              </w:rPr>
              <w:t>2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F24F8E" w14:textId="60B82EDE" w:rsidR="00366E78" w:rsidRPr="00366E78" w:rsidRDefault="00366E78" w:rsidP="00366E78">
          <w:pPr>
            <w:pStyle w:val="TOC2"/>
            <w:spacing w:line="480" w:lineRule="auto"/>
            <w:rPr>
              <w:rFonts w:asciiTheme="minorHAnsi" w:hAnsiTheme="minorHAnsi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809443" w:history="1"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>第三章</w:t>
            </w:r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 xml:space="preserve"> </w:t>
            </w:r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>产品发布策略制定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noProof/>
                <w:webHidden/>
                <w:sz w:val="24"/>
                <w:szCs w:val="24"/>
              </w:rPr>
              <w:instrText>PAGEREF _Toc207809443 \h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366E78">
              <w:rPr>
                <w:noProof/>
                <w:webHidden/>
                <w:sz w:val="24"/>
                <w:szCs w:val="24"/>
              </w:rPr>
              <w:t>3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E2C6B6" w14:textId="13E8C2EA" w:rsidR="00366E78" w:rsidRPr="00366E78" w:rsidRDefault="00366E78" w:rsidP="00366E78">
          <w:pPr>
            <w:pStyle w:val="TOC3"/>
            <w:tabs>
              <w:tab w:val="right" w:leader="dot" w:pos="9016"/>
            </w:tabs>
            <w:spacing w:line="480" w:lineRule="auto"/>
            <w:ind w:left="800"/>
            <w:rPr>
              <w:rFonts w:asciiTheme="minorHAnsi" w:hAnsiTheme="minorHAnsi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809444" w:history="1"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 xml:space="preserve">3.1 </w:t>
            </w:r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>发布策略选择原则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noProof/>
                <w:webHidden/>
                <w:sz w:val="24"/>
                <w:szCs w:val="24"/>
              </w:rPr>
              <w:instrText>PAGEREF _Toc207809444 \h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366E78">
              <w:rPr>
                <w:noProof/>
                <w:webHidden/>
                <w:sz w:val="24"/>
                <w:szCs w:val="24"/>
              </w:rPr>
              <w:t>3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EE22F0" w14:textId="4D37E26E" w:rsidR="00366E78" w:rsidRPr="00366E78" w:rsidRDefault="00366E78" w:rsidP="00366E78">
          <w:pPr>
            <w:pStyle w:val="TOC3"/>
            <w:tabs>
              <w:tab w:val="right" w:leader="dot" w:pos="9016"/>
            </w:tabs>
            <w:spacing w:line="480" w:lineRule="auto"/>
            <w:ind w:left="800"/>
            <w:rPr>
              <w:rFonts w:asciiTheme="minorHAnsi" w:hAnsiTheme="minorHAnsi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809445" w:history="1"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 xml:space="preserve">3.2 </w:t>
            </w:r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>发布策略类型及适用场景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noProof/>
                <w:webHidden/>
                <w:sz w:val="24"/>
                <w:szCs w:val="24"/>
              </w:rPr>
              <w:instrText>PAGEREF _Toc207809445 \h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366E78">
              <w:rPr>
                <w:noProof/>
                <w:webHidden/>
                <w:sz w:val="24"/>
                <w:szCs w:val="24"/>
              </w:rPr>
              <w:t>3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BF1D76" w14:textId="4F5FC653" w:rsidR="00366E78" w:rsidRPr="00366E78" w:rsidRDefault="00366E78" w:rsidP="00366E78">
          <w:pPr>
            <w:pStyle w:val="TOC2"/>
            <w:spacing w:line="480" w:lineRule="auto"/>
            <w:rPr>
              <w:rFonts w:asciiTheme="minorHAnsi" w:hAnsiTheme="minorHAnsi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809446" w:history="1"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>第四章</w:t>
            </w:r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 xml:space="preserve"> </w:t>
            </w:r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>产品发布全流程管理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noProof/>
                <w:webHidden/>
                <w:sz w:val="24"/>
                <w:szCs w:val="24"/>
              </w:rPr>
              <w:instrText>PAGEREF _Toc207809446 \h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366E78">
              <w:rPr>
                <w:noProof/>
                <w:webHidden/>
                <w:sz w:val="24"/>
                <w:szCs w:val="24"/>
              </w:rPr>
              <w:t>5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DA349F" w14:textId="79253413" w:rsidR="00366E78" w:rsidRPr="00366E78" w:rsidRDefault="00366E78" w:rsidP="00366E78">
          <w:pPr>
            <w:pStyle w:val="TOC3"/>
            <w:tabs>
              <w:tab w:val="right" w:leader="dot" w:pos="9016"/>
            </w:tabs>
            <w:spacing w:line="480" w:lineRule="auto"/>
            <w:ind w:left="800"/>
            <w:rPr>
              <w:rFonts w:asciiTheme="minorHAnsi" w:hAnsiTheme="minorHAnsi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809447" w:history="1"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 xml:space="preserve">4.1 </w:t>
            </w:r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>发布前准备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noProof/>
                <w:webHidden/>
                <w:sz w:val="24"/>
                <w:szCs w:val="24"/>
              </w:rPr>
              <w:instrText>PAGEREF _Toc207809447 \h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366E78">
              <w:rPr>
                <w:noProof/>
                <w:webHidden/>
                <w:sz w:val="24"/>
                <w:szCs w:val="24"/>
              </w:rPr>
              <w:t>5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21A23C" w14:textId="2BE1C3B6" w:rsidR="00366E78" w:rsidRPr="00366E78" w:rsidRDefault="00366E78" w:rsidP="00366E78">
          <w:pPr>
            <w:pStyle w:val="TOC3"/>
            <w:tabs>
              <w:tab w:val="right" w:leader="dot" w:pos="9016"/>
            </w:tabs>
            <w:spacing w:line="480" w:lineRule="auto"/>
            <w:ind w:left="800"/>
            <w:rPr>
              <w:rFonts w:asciiTheme="minorHAnsi" w:hAnsiTheme="minorHAnsi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809448" w:history="1"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 xml:space="preserve">4.2 </w:t>
            </w:r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>预发布阶段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noProof/>
                <w:webHidden/>
                <w:sz w:val="24"/>
                <w:szCs w:val="24"/>
              </w:rPr>
              <w:instrText>PAGEREF _Toc207809448 \h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366E78">
              <w:rPr>
                <w:noProof/>
                <w:webHidden/>
                <w:sz w:val="24"/>
                <w:szCs w:val="24"/>
              </w:rPr>
              <w:t>5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59B5E8" w14:textId="0A7B537C" w:rsidR="00366E78" w:rsidRPr="00366E78" w:rsidRDefault="00366E78" w:rsidP="00366E78">
          <w:pPr>
            <w:pStyle w:val="TOC3"/>
            <w:tabs>
              <w:tab w:val="right" w:leader="dot" w:pos="9016"/>
            </w:tabs>
            <w:spacing w:line="480" w:lineRule="auto"/>
            <w:ind w:left="800"/>
            <w:rPr>
              <w:rFonts w:asciiTheme="minorHAnsi" w:hAnsiTheme="minorHAnsi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809449" w:history="1"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 xml:space="preserve">4.3 </w:t>
            </w:r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>正式发布阶段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noProof/>
                <w:webHidden/>
                <w:sz w:val="24"/>
                <w:szCs w:val="24"/>
              </w:rPr>
              <w:instrText>PAGEREF _Toc207809449 \h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366E78">
              <w:rPr>
                <w:noProof/>
                <w:webHidden/>
                <w:sz w:val="24"/>
                <w:szCs w:val="24"/>
              </w:rPr>
              <w:t>6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A46484" w14:textId="4C1E7250" w:rsidR="00366E78" w:rsidRPr="00366E78" w:rsidRDefault="00366E78" w:rsidP="00366E78">
          <w:pPr>
            <w:pStyle w:val="TOC3"/>
            <w:tabs>
              <w:tab w:val="right" w:leader="dot" w:pos="9016"/>
            </w:tabs>
            <w:spacing w:line="480" w:lineRule="auto"/>
            <w:ind w:left="800"/>
            <w:rPr>
              <w:rFonts w:asciiTheme="minorHAnsi" w:hAnsiTheme="minorHAnsi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809450" w:history="1"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 xml:space="preserve">4.4 </w:t>
            </w:r>
            <w:r w:rsidRPr="00366E78">
              <w:rPr>
                <w:rStyle w:val="a5"/>
                <w:rFonts w:hint="eastAsia"/>
                <w:noProof/>
                <w:sz w:val="24"/>
                <w:szCs w:val="24"/>
              </w:rPr>
              <w:t>发布后阶段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noProof/>
                <w:webHidden/>
                <w:sz w:val="24"/>
                <w:szCs w:val="24"/>
              </w:rPr>
              <w:instrText>PAGEREF _Toc207809450 \h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366E78">
              <w:rPr>
                <w:noProof/>
                <w:webHidden/>
                <w:sz w:val="24"/>
                <w:szCs w:val="24"/>
              </w:rPr>
              <w:t>6</w:t>
            </w:r>
            <w:r w:rsidRPr="00366E7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6DCB01" w14:textId="2EB0F0B3" w:rsidR="003E4DF2" w:rsidRPr="003E4DF2" w:rsidRDefault="003E4DF2" w:rsidP="00366E78">
          <w:pPr>
            <w:spacing w:line="480" w:lineRule="auto"/>
            <w:rPr>
              <w:sz w:val="24"/>
              <w:szCs w:val="24"/>
            </w:rPr>
          </w:pPr>
          <w:r w:rsidRPr="00366E78">
            <w:rPr>
              <w:b/>
              <w:bCs/>
              <w:sz w:val="24"/>
              <w:szCs w:val="24"/>
              <w:lang w:val="zh-CN"/>
            </w:rPr>
            <w:fldChar w:fldCharType="end"/>
          </w:r>
        </w:p>
      </w:sdtContent>
    </w:sdt>
    <w:p w14:paraId="052FD931" w14:textId="77777777" w:rsidR="003E4DF2" w:rsidRDefault="003E4DF2" w:rsidP="003E4DF2">
      <w:pPr>
        <w:sectPr w:rsidR="003E4DF2">
          <w:footerReference w:type="default" r:id="rId10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5B76EE6" w14:textId="77777777" w:rsidR="003E4DF2" w:rsidRDefault="003E4DF2" w:rsidP="003E4DF2"/>
    <w:p w14:paraId="29A07B20" w14:textId="77777777" w:rsidR="00523AEB" w:rsidRDefault="00000000">
      <w:pPr>
        <w:pStyle w:val="2"/>
      </w:pPr>
      <w:bookmarkStart w:id="2" w:name="_Toc207809432"/>
      <w:r>
        <w:t>第一章</w:t>
      </w:r>
      <w:r>
        <w:t xml:space="preserve"> </w:t>
      </w:r>
      <w:r>
        <w:t>总则</w:t>
      </w:r>
      <w:bookmarkEnd w:id="2"/>
    </w:p>
    <w:p w14:paraId="0CA0366C" w14:textId="77777777" w:rsidR="00523AEB" w:rsidRDefault="00000000">
      <w:pPr>
        <w:pStyle w:val="3"/>
      </w:pPr>
      <w:bookmarkStart w:id="3" w:name="_Toc207809433"/>
      <w:r>
        <w:t xml:space="preserve">1.1 </w:t>
      </w:r>
      <w:r>
        <w:t>目的</w:t>
      </w:r>
      <w:bookmarkEnd w:id="3"/>
    </w:p>
    <w:p w14:paraId="79547EC2" w14:textId="213885A0" w:rsidR="00523AEB" w:rsidRDefault="00EB67D0">
      <w:pPr>
        <w:pStyle w:val="20"/>
      </w:pPr>
      <w:r w:rsidRPr="00EB67D0">
        <w:rPr>
          <w:rFonts w:hint="eastAsia"/>
        </w:rPr>
        <w:t>为确保公司产品的发布过程安全可控、风险可管理、质量可保障，规范产品发布管理流程，降低因发布带来的业务中断和安全风险，提升用户体验和产品交付质量，特制定本规范</w:t>
      </w:r>
      <w:r>
        <w:t>。</w:t>
      </w:r>
    </w:p>
    <w:p w14:paraId="398FDB27" w14:textId="77777777" w:rsidR="00523AEB" w:rsidRDefault="00000000">
      <w:pPr>
        <w:pStyle w:val="3"/>
      </w:pPr>
      <w:bookmarkStart w:id="4" w:name="_Toc207809434"/>
      <w:r>
        <w:t xml:space="preserve">1.2 </w:t>
      </w:r>
      <w:r>
        <w:t>适用范围</w:t>
      </w:r>
      <w:bookmarkEnd w:id="4"/>
    </w:p>
    <w:p w14:paraId="5ED7389D" w14:textId="5820B694" w:rsidR="00523AEB" w:rsidRDefault="00EB67D0">
      <w:pPr>
        <w:pStyle w:val="20"/>
      </w:pPr>
      <w:r w:rsidRPr="00EB67D0">
        <w:rPr>
          <w:rFonts w:hint="eastAsia"/>
        </w:rPr>
        <w:t>本规范适用于公司所有线上产品、平台、系统的版本发布，包括功能升级、缺陷修复、安全补丁、性能优化等</w:t>
      </w:r>
      <w:r>
        <w:t>。</w:t>
      </w:r>
    </w:p>
    <w:p w14:paraId="01A3C9E3" w14:textId="11580ED6" w:rsidR="00523AEB" w:rsidRDefault="00000000">
      <w:pPr>
        <w:pStyle w:val="3"/>
      </w:pPr>
      <w:bookmarkStart w:id="5" w:name="_Toc207809435"/>
      <w:r>
        <w:t>1.3</w:t>
      </w:r>
      <w:r w:rsidR="00EB67D0">
        <w:rPr>
          <w:rFonts w:hint="eastAsia"/>
        </w:rPr>
        <w:t>管理原则</w:t>
      </w:r>
      <w:bookmarkEnd w:id="5"/>
    </w:p>
    <w:p w14:paraId="666DA142" w14:textId="058E7002" w:rsidR="00EB67D0" w:rsidRPr="00EB67D0" w:rsidRDefault="00EB67D0" w:rsidP="00EB67D0">
      <w:pPr>
        <w:pStyle w:val="20"/>
        <w:numPr>
          <w:ilvl w:val="0"/>
          <w:numId w:val="39"/>
        </w:numPr>
      </w:pPr>
      <w:r w:rsidRPr="00EB67D0">
        <w:rPr>
          <w:rFonts w:hint="eastAsia"/>
        </w:rPr>
        <w:t>可控性原则：所有发布须经过审批、测试与验证，确保可控。</w:t>
      </w:r>
    </w:p>
    <w:p w14:paraId="4DF72F64" w14:textId="446B9E12" w:rsidR="00EB67D0" w:rsidRPr="00EB67D0" w:rsidRDefault="00EB67D0" w:rsidP="00EB67D0">
      <w:pPr>
        <w:pStyle w:val="20"/>
        <w:numPr>
          <w:ilvl w:val="0"/>
          <w:numId w:val="39"/>
        </w:numPr>
      </w:pPr>
      <w:r w:rsidRPr="00EB67D0">
        <w:rPr>
          <w:rFonts w:hint="eastAsia"/>
        </w:rPr>
        <w:t>安全性原则：发布过程符合公司安全策略与合规要求。</w:t>
      </w:r>
    </w:p>
    <w:p w14:paraId="5AC3B36A" w14:textId="6F9BEBDB" w:rsidR="00EB67D0" w:rsidRPr="00EB67D0" w:rsidRDefault="00EB67D0" w:rsidP="00EB67D0">
      <w:pPr>
        <w:pStyle w:val="20"/>
        <w:numPr>
          <w:ilvl w:val="0"/>
          <w:numId w:val="39"/>
        </w:numPr>
      </w:pPr>
      <w:r w:rsidRPr="00EB67D0">
        <w:rPr>
          <w:rFonts w:hint="eastAsia"/>
        </w:rPr>
        <w:t>低风险原则：采用灰度发布、蓝绿发布等低风险发布策略，减少对用户的影响。</w:t>
      </w:r>
    </w:p>
    <w:p w14:paraId="5AA87B9F" w14:textId="77777777" w:rsidR="00EB67D0" w:rsidRPr="00EB67D0" w:rsidRDefault="00EB67D0" w:rsidP="00EB67D0">
      <w:pPr>
        <w:pStyle w:val="20"/>
        <w:numPr>
          <w:ilvl w:val="0"/>
          <w:numId w:val="39"/>
        </w:numPr>
      </w:pPr>
      <w:r w:rsidRPr="00EB67D0">
        <w:rPr>
          <w:rFonts w:hint="eastAsia"/>
        </w:rPr>
        <w:t>可追溯原则：发布全流程可记录、可审计。</w:t>
      </w:r>
    </w:p>
    <w:p w14:paraId="63BE31EE" w14:textId="4BB43029" w:rsidR="00523AEB" w:rsidRDefault="00000000" w:rsidP="00EB67D0">
      <w:pPr>
        <w:pStyle w:val="3"/>
      </w:pPr>
      <w:bookmarkStart w:id="6" w:name="_Toc207809436"/>
      <w:r>
        <w:t xml:space="preserve">1.4 </w:t>
      </w:r>
      <w:r>
        <w:t>术语与定义</w:t>
      </w:r>
      <w:bookmarkEnd w:id="6"/>
    </w:p>
    <w:p w14:paraId="128E5FFD" w14:textId="77777777" w:rsidR="00523AEB" w:rsidRDefault="00000000">
      <w:pPr>
        <w:pStyle w:val="20"/>
        <w:numPr>
          <w:ilvl w:val="0"/>
          <w:numId w:val="2"/>
        </w:numPr>
      </w:pPr>
      <w:r>
        <w:rPr>
          <w:b/>
          <w:bCs/>
        </w:rPr>
        <w:t>发布策略</w:t>
      </w:r>
      <w:r>
        <w:t>：指为降低产品发布风险，根据产品类型、版本特性及用户规模制定的发布实施方式，包括灰度发布、蓝绿发布、滚动发布等。</w:t>
      </w:r>
    </w:p>
    <w:p w14:paraId="7B052F4B" w14:textId="77777777" w:rsidR="00523AEB" w:rsidRDefault="00000000">
      <w:pPr>
        <w:pStyle w:val="20"/>
        <w:numPr>
          <w:ilvl w:val="0"/>
          <w:numId w:val="2"/>
        </w:numPr>
      </w:pPr>
      <w:r>
        <w:rPr>
          <w:b/>
          <w:bCs/>
        </w:rPr>
        <w:t>灰度发布</w:t>
      </w:r>
      <w:r>
        <w:t>：又称金丝雀发布，指将产品新版本逐步推广给部分用户，验证无问题后再扩大覆盖范围，直至全量发布的方式。</w:t>
      </w:r>
    </w:p>
    <w:p w14:paraId="10F44DE7" w14:textId="77777777" w:rsidR="00523AEB" w:rsidRDefault="00000000">
      <w:pPr>
        <w:pStyle w:val="20"/>
        <w:numPr>
          <w:ilvl w:val="0"/>
          <w:numId w:val="2"/>
        </w:numPr>
      </w:pPr>
      <w:r>
        <w:rPr>
          <w:b/>
          <w:bCs/>
        </w:rPr>
        <w:t>蓝绿发布</w:t>
      </w:r>
      <w:r>
        <w:t>：指同时部署</w:t>
      </w:r>
      <w:r>
        <w:t xml:space="preserve"> “</w:t>
      </w:r>
      <w:r>
        <w:t>蓝环境</w:t>
      </w:r>
      <w:r>
        <w:t>”</w:t>
      </w:r>
      <w:r>
        <w:t>（旧版本）和</w:t>
      </w:r>
      <w:r>
        <w:t xml:space="preserve"> “</w:t>
      </w:r>
      <w:r>
        <w:t>绿环境</w:t>
      </w:r>
      <w:r>
        <w:t>”</w:t>
      </w:r>
      <w:r>
        <w:t>（新版本），通过切换流量入口实现新版本上线，若出现问题可快速回滚至旧版本的方式。</w:t>
      </w:r>
    </w:p>
    <w:p w14:paraId="075D61ED" w14:textId="77777777" w:rsidR="00523AEB" w:rsidRDefault="00000000">
      <w:pPr>
        <w:pStyle w:val="20"/>
        <w:numPr>
          <w:ilvl w:val="0"/>
          <w:numId w:val="2"/>
        </w:numPr>
      </w:pPr>
      <w:r>
        <w:rPr>
          <w:b/>
          <w:bCs/>
        </w:rPr>
        <w:t>滚动发布</w:t>
      </w:r>
      <w:r>
        <w:t>：指将产品部署节点分批升级至新版本，每批升级完成并验证通过后，再进行下一批升级的方式。</w:t>
      </w:r>
    </w:p>
    <w:p w14:paraId="24826DC2" w14:textId="77777777" w:rsidR="00523AEB" w:rsidRDefault="00000000">
      <w:pPr>
        <w:pStyle w:val="20"/>
        <w:numPr>
          <w:ilvl w:val="0"/>
          <w:numId w:val="2"/>
        </w:numPr>
      </w:pPr>
      <w:r>
        <w:rPr>
          <w:b/>
          <w:bCs/>
        </w:rPr>
        <w:t>预发布环境</w:t>
      </w:r>
      <w:r>
        <w:t>：与生产环境配置一致，用于发布前最终功能验证、性能测试及安全测试的环境。</w:t>
      </w:r>
    </w:p>
    <w:p w14:paraId="3AB968D8" w14:textId="77777777" w:rsidR="00523AEB" w:rsidRDefault="00000000">
      <w:pPr>
        <w:pStyle w:val="20"/>
        <w:numPr>
          <w:ilvl w:val="0"/>
          <w:numId w:val="2"/>
        </w:numPr>
      </w:pPr>
      <w:r>
        <w:rPr>
          <w:b/>
          <w:bCs/>
        </w:rPr>
        <w:t>回滚</w:t>
      </w:r>
      <w:r>
        <w:t>：指当发布过程中出现重大故障或漏洞时，将产品恢复至发布前稳定版本的操作。</w:t>
      </w:r>
    </w:p>
    <w:p w14:paraId="75F7F73D" w14:textId="10A79F1F" w:rsidR="00523AEB" w:rsidRDefault="00000000">
      <w:pPr>
        <w:pStyle w:val="2"/>
      </w:pPr>
      <w:bookmarkStart w:id="7" w:name="_Toc207809437"/>
      <w:r>
        <w:t>第二章</w:t>
      </w:r>
      <w:r w:rsidR="00EB67D0">
        <w:rPr>
          <w:rFonts w:hint="eastAsia"/>
        </w:rPr>
        <w:t xml:space="preserve"> </w:t>
      </w:r>
      <w:r>
        <w:t>职责分工</w:t>
      </w:r>
      <w:bookmarkEnd w:id="7"/>
    </w:p>
    <w:p w14:paraId="36366AA6" w14:textId="61642478" w:rsidR="00523AEB" w:rsidRDefault="00000000">
      <w:pPr>
        <w:pStyle w:val="3"/>
      </w:pPr>
      <w:bookmarkStart w:id="8" w:name="_Toc207809438"/>
      <w:r>
        <w:lastRenderedPageBreak/>
        <w:t>2.</w:t>
      </w:r>
      <w:r w:rsidR="00362093">
        <w:rPr>
          <w:rFonts w:hint="eastAsia"/>
        </w:rPr>
        <w:t>1</w:t>
      </w:r>
      <w:r>
        <w:t xml:space="preserve"> </w:t>
      </w:r>
      <w:r>
        <w:t>产品部</w:t>
      </w:r>
      <w:bookmarkEnd w:id="8"/>
    </w:p>
    <w:p w14:paraId="60A63C4B" w14:textId="4F1CAB37" w:rsidR="00523AEB" w:rsidRDefault="00000000">
      <w:pPr>
        <w:pStyle w:val="4"/>
      </w:pPr>
      <w:r>
        <w:t>2.</w:t>
      </w:r>
      <w:r w:rsidR="00362093">
        <w:rPr>
          <w:rFonts w:hint="eastAsia"/>
        </w:rPr>
        <w:t>1</w:t>
      </w:r>
      <w:r>
        <w:t xml:space="preserve">.1 </w:t>
      </w:r>
      <w:r>
        <w:t>职责</w:t>
      </w:r>
    </w:p>
    <w:p w14:paraId="6463FFDB" w14:textId="77777777" w:rsidR="00523AEB" w:rsidRDefault="00000000">
      <w:pPr>
        <w:pStyle w:val="20"/>
        <w:numPr>
          <w:ilvl w:val="0"/>
          <w:numId w:val="4"/>
        </w:numPr>
      </w:pPr>
      <w:r>
        <w:t>牵头制定产品年度、季度及月度发布计划，明确发布版本、功能清单、时间节点及目标用户；</w:t>
      </w:r>
    </w:p>
    <w:p w14:paraId="6B5B6300" w14:textId="77777777" w:rsidR="00523AEB" w:rsidRDefault="00000000">
      <w:pPr>
        <w:pStyle w:val="20"/>
        <w:numPr>
          <w:ilvl w:val="0"/>
          <w:numId w:val="4"/>
        </w:numPr>
      </w:pPr>
      <w:r>
        <w:t>组织需求评审、产品设计评审，确保发布功能符合客户需求及市场定位；</w:t>
      </w:r>
    </w:p>
    <w:p w14:paraId="2BF1ED2A" w14:textId="77777777" w:rsidR="00523AEB" w:rsidRDefault="00000000">
      <w:pPr>
        <w:pStyle w:val="20"/>
        <w:numPr>
          <w:ilvl w:val="0"/>
          <w:numId w:val="4"/>
        </w:numPr>
      </w:pPr>
      <w:r>
        <w:t>协调研发、测试、运维等部门推进发布进度，跟踪发布计划执行情况；</w:t>
      </w:r>
    </w:p>
    <w:p w14:paraId="7B2428F7" w14:textId="77777777" w:rsidR="00523AEB" w:rsidRDefault="00000000">
      <w:pPr>
        <w:pStyle w:val="20"/>
        <w:numPr>
          <w:ilvl w:val="0"/>
          <w:numId w:val="4"/>
        </w:numPr>
      </w:pPr>
      <w:r>
        <w:t>组织发布前的需求验证及产品验收，编写产品发布说明、用户手册及更新日志；</w:t>
      </w:r>
    </w:p>
    <w:p w14:paraId="35447B3A" w14:textId="77777777" w:rsidR="00523AEB" w:rsidRDefault="00000000">
      <w:pPr>
        <w:pStyle w:val="20"/>
        <w:numPr>
          <w:ilvl w:val="0"/>
          <w:numId w:val="4"/>
        </w:numPr>
      </w:pPr>
      <w:r>
        <w:t>负责客户侧发布沟通（如告知客户版本更新内容、时间及注意事项），收集客户反馈。</w:t>
      </w:r>
    </w:p>
    <w:p w14:paraId="1F381E57" w14:textId="6FC76A8B" w:rsidR="00523AEB" w:rsidRDefault="00000000">
      <w:pPr>
        <w:pStyle w:val="3"/>
      </w:pPr>
      <w:bookmarkStart w:id="9" w:name="_Toc207809439"/>
      <w:r>
        <w:t>2.</w:t>
      </w:r>
      <w:r w:rsidR="00362093">
        <w:rPr>
          <w:rFonts w:hint="eastAsia"/>
        </w:rPr>
        <w:t>2</w:t>
      </w:r>
      <w:r>
        <w:t xml:space="preserve"> </w:t>
      </w:r>
      <w:r>
        <w:t>研发部</w:t>
      </w:r>
      <w:bookmarkEnd w:id="9"/>
    </w:p>
    <w:p w14:paraId="46F0A0E8" w14:textId="0F8719B9" w:rsidR="00523AEB" w:rsidRDefault="00000000">
      <w:pPr>
        <w:pStyle w:val="4"/>
      </w:pPr>
      <w:r>
        <w:t>2.</w:t>
      </w:r>
      <w:r w:rsidR="00362093">
        <w:rPr>
          <w:rFonts w:hint="eastAsia"/>
        </w:rPr>
        <w:t>2</w:t>
      </w:r>
      <w:r>
        <w:t xml:space="preserve">.1 </w:t>
      </w:r>
      <w:r>
        <w:t>职责</w:t>
      </w:r>
    </w:p>
    <w:p w14:paraId="1DF786D4" w14:textId="204D09CA" w:rsidR="00680D2B" w:rsidRDefault="00680D2B" w:rsidP="00680D2B">
      <w:pPr>
        <w:pStyle w:val="20"/>
        <w:numPr>
          <w:ilvl w:val="0"/>
          <w:numId w:val="5"/>
        </w:numPr>
      </w:pPr>
      <w:r>
        <w:rPr>
          <w:rFonts w:hint="eastAsia"/>
        </w:rPr>
        <w:t>提供发布版本的功能说明与变更列表</w:t>
      </w:r>
    </w:p>
    <w:p w14:paraId="3B96C729" w14:textId="3BFC27EA" w:rsidR="00523AEB" w:rsidRDefault="00680D2B" w:rsidP="00680D2B">
      <w:pPr>
        <w:pStyle w:val="20"/>
        <w:numPr>
          <w:ilvl w:val="0"/>
          <w:numId w:val="5"/>
        </w:numPr>
      </w:pPr>
      <w:r>
        <w:rPr>
          <w:rFonts w:hint="eastAsia"/>
        </w:rPr>
        <w:t>负责代码打包与版本交付</w:t>
      </w:r>
      <w:r>
        <w:t>。</w:t>
      </w:r>
    </w:p>
    <w:p w14:paraId="226340D2" w14:textId="12231D2F" w:rsidR="00523AEB" w:rsidRDefault="00000000">
      <w:pPr>
        <w:pStyle w:val="3"/>
      </w:pPr>
      <w:bookmarkStart w:id="10" w:name="_Toc207809440"/>
      <w:r>
        <w:t>2.</w:t>
      </w:r>
      <w:r w:rsidR="00362093">
        <w:rPr>
          <w:rFonts w:hint="eastAsia"/>
        </w:rPr>
        <w:t>3</w:t>
      </w:r>
      <w:r>
        <w:t xml:space="preserve"> </w:t>
      </w:r>
      <w:r>
        <w:t>测试部</w:t>
      </w:r>
      <w:bookmarkEnd w:id="10"/>
    </w:p>
    <w:p w14:paraId="54BA7DD2" w14:textId="2DBBCF8A" w:rsidR="00523AEB" w:rsidRDefault="00000000">
      <w:pPr>
        <w:pStyle w:val="4"/>
      </w:pPr>
      <w:r>
        <w:t>2.</w:t>
      </w:r>
      <w:r w:rsidR="00362093">
        <w:rPr>
          <w:rFonts w:hint="eastAsia"/>
        </w:rPr>
        <w:t>3</w:t>
      </w:r>
      <w:r>
        <w:t xml:space="preserve">.1 </w:t>
      </w:r>
      <w:r>
        <w:t>职责</w:t>
      </w:r>
    </w:p>
    <w:p w14:paraId="61E114A2" w14:textId="77777777" w:rsidR="0037389F" w:rsidRDefault="0037389F" w:rsidP="0037389F">
      <w:pPr>
        <w:pStyle w:val="20"/>
        <w:numPr>
          <w:ilvl w:val="0"/>
          <w:numId w:val="6"/>
        </w:numPr>
      </w:pPr>
      <w:r>
        <w:rPr>
          <w:rFonts w:hint="eastAsia"/>
        </w:rPr>
        <w:t>制定测试计划及测试用例，开展功能测试、性能测试、兼容性测试及安全测试；</w:t>
      </w:r>
      <w:r>
        <w:rPr>
          <w:rFonts w:ascii="Times New Roman" w:hAnsi="Times New Roman" w:cs="Times New Roman"/>
        </w:rPr>
        <w:t>​</w:t>
      </w:r>
    </w:p>
    <w:p w14:paraId="6092A5E9" w14:textId="6E78AE19" w:rsidR="00523AEB" w:rsidRDefault="0037389F" w:rsidP="0037389F">
      <w:pPr>
        <w:pStyle w:val="20"/>
        <w:numPr>
          <w:ilvl w:val="0"/>
          <w:numId w:val="6"/>
        </w:numPr>
      </w:pPr>
      <w:r>
        <w:rPr>
          <w:rFonts w:hint="eastAsia"/>
        </w:rPr>
        <w:t>对预发布环境中的产品进行最终验证，出具《产品测试报告》，明确是否具备发布条件</w:t>
      </w:r>
      <w:r>
        <w:t>。</w:t>
      </w:r>
    </w:p>
    <w:p w14:paraId="74F3B39C" w14:textId="72118FDC" w:rsidR="00523AEB" w:rsidRDefault="00000000">
      <w:pPr>
        <w:pStyle w:val="3"/>
      </w:pPr>
      <w:bookmarkStart w:id="11" w:name="_Toc207809441"/>
      <w:r>
        <w:t>2.</w:t>
      </w:r>
      <w:r w:rsidR="00362093">
        <w:rPr>
          <w:rFonts w:hint="eastAsia"/>
        </w:rPr>
        <w:t>4</w:t>
      </w:r>
      <w:r>
        <w:t xml:space="preserve"> </w:t>
      </w:r>
      <w:r>
        <w:t>运维部</w:t>
      </w:r>
      <w:bookmarkEnd w:id="11"/>
    </w:p>
    <w:p w14:paraId="443E4AF4" w14:textId="01BDC14F" w:rsidR="00523AEB" w:rsidRDefault="00000000">
      <w:pPr>
        <w:pStyle w:val="4"/>
      </w:pPr>
      <w:r>
        <w:t>2.</w:t>
      </w:r>
      <w:r w:rsidR="00362093">
        <w:rPr>
          <w:rFonts w:hint="eastAsia"/>
        </w:rPr>
        <w:t>4</w:t>
      </w:r>
      <w:r>
        <w:t xml:space="preserve">.1 </w:t>
      </w:r>
      <w:r>
        <w:t>职责</w:t>
      </w:r>
    </w:p>
    <w:p w14:paraId="46E8CDAD" w14:textId="76E39D90" w:rsidR="00680D2B" w:rsidRDefault="00680D2B" w:rsidP="00680D2B">
      <w:pPr>
        <w:pStyle w:val="20"/>
        <w:numPr>
          <w:ilvl w:val="0"/>
          <w:numId w:val="7"/>
        </w:numPr>
      </w:pPr>
      <w:r>
        <w:rPr>
          <w:rFonts w:hint="eastAsia"/>
        </w:rPr>
        <w:t>负责发布执行与环境准备</w:t>
      </w:r>
    </w:p>
    <w:p w14:paraId="361A9503" w14:textId="6C274381" w:rsidR="00523AEB" w:rsidRDefault="00680D2B" w:rsidP="00680D2B">
      <w:pPr>
        <w:pStyle w:val="20"/>
        <w:numPr>
          <w:ilvl w:val="0"/>
          <w:numId w:val="7"/>
        </w:numPr>
      </w:pPr>
      <w:r>
        <w:rPr>
          <w:rFonts w:hint="eastAsia"/>
        </w:rPr>
        <w:t>制定回滚方案与应急响应措施</w:t>
      </w:r>
      <w:r>
        <w:t>。</w:t>
      </w:r>
    </w:p>
    <w:p w14:paraId="34D37426" w14:textId="0BC25D39" w:rsidR="00523AEB" w:rsidRDefault="00000000">
      <w:pPr>
        <w:pStyle w:val="3"/>
      </w:pPr>
      <w:bookmarkStart w:id="12" w:name="_Toc207809442"/>
      <w:r>
        <w:t>2.</w:t>
      </w:r>
      <w:r w:rsidR="00362093">
        <w:rPr>
          <w:rFonts w:hint="eastAsia"/>
        </w:rPr>
        <w:t>5</w:t>
      </w:r>
      <w:r>
        <w:t xml:space="preserve"> </w:t>
      </w:r>
      <w:r>
        <w:t>信息安全部</w:t>
      </w:r>
      <w:bookmarkEnd w:id="12"/>
    </w:p>
    <w:p w14:paraId="2F1BAA66" w14:textId="38A4CC54" w:rsidR="00523AEB" w:rsidRDefault="00000000">
      <w:pPr>
        <w:pStyle w:val="4"/>
      </w:pPr>
      <w:r>
        <w:t>2.</w:t>
      </w:r>
      <w:r w:rsidR="00362093">
        <w:rPr>
          <w:rFonts w:hint="eastAsia"/>
        </w:rPr>
        <w:t>5</w:t>
      </w:r>
      <w:r>
        <w:t xml:space="preserve">.1 </w:t>
      </w:r>
      <w:r>
        <w:t>职责</w:t>
      </w:r>
    </w:p>
    <w:p w14:paraId="7D11A3A0" w14:textId="5031CA61" w:rsidR="00523AEB" w:rsidRDefault="00680D2B">
      <w:pPr>
        <w:pStyle w:val="20"/>
        <w:numPr>
          <w:ilvl w:val="0"/>
          <w:numId w:val="8"/>
        </w:numPr>
      </w:pPr>
      <w:r w:rsidRPr="00680D2B">
        <w:rPr>
          <w:rFonts w:hint="eastAsia"/>
        </w:rPr>
        <w:t>审核发布内容的安全性与合规性</w:t>
      </w:r>
      <w:r>
        <w:t>；</w:t>
      </w:r>
    </w:p>
    <w:p w14:paraId="28BF3394" w14:textId="77777777" w:rsidR="00523AEB" w:rsidRDefault="00000000">
      <w:pPr>
        <w:pStyle w:val="20"/>
        <w:numPr>
          <w:ilvl w:val="0"/>
          <w:numId w:val="8"/>
        </w:numPr>
      </w:pPr>
      <w:r>
        <w:lastRenderedPageBreak/>
        <w:t>监控发布后系统的安全状态，及时响应安全事件。</w:t>
      </w:r>
    </w:p>
    <w:p w14:paraId="367E26C1" w14:textId="77777777" w:rsidR="00523AEB" w:rsidRDefault="00000000">
      <w:pPr>
        <w:pStyle w:val="2"/>
      </w:pPr>
      <w:bookmarkStart w:id="13" w:name="_Toc207809443"/>
      <w:r>
        <w:t>第三章</w:t>
      </w:r>
      <w:r>
        <w:t xml:space="preserve"> </w:t>
      </w:r>
      <w:r>
        <w:t>产品发布策略制定</w:t>
      </w:r>
      <w:bookmarkEnd w:id="13"/>
    </w:p>
    <w:p w14:paraId="20A17CF4" w14:textId="77777777" w:rsidR="00523AEB" w:rsidRDefault="00000000">
      <w:pPr>
        <w:pStyle w:val="3"/>
      </w:pPr>
      <w:bookmarkStart w:id="14" w:name="_Toc207809444"/>
      <w:r>
        <w:t xml:space="preserve">3.1 </w:t>
      </w:r>
      <w:r>
        <w:t>发布策略选择原则</w:t>
      </w:r>
      <w:bookmarkEnd w:id="14"/>
    </w:p>
    <w:p w14:paraId="6E435103" w14:textId="77777777" w:rsidR="00523AEB" w:rsidRDefault="00000000">
      <w:pPr>
        <w:pStyle w:val="20"/>
        <w:numPr>
          <w:ilvl w:val="0"/>
          <w:numId w:val="11"/>
        </w:numPr>
      </w:pPr>
      <w:r>
        <w:rPr>
          <w:b/>
          <w:bCs/>
        </w:rPr>
        <w:t>风险匹配原则</w:t>
      </w:r>
      <w:r>
        <w:t>：根据版本变更范围、功能重要性及用户规模选择对应风险等级的发布策略，高风险版本优先采用低风险发布方式；</w:t>
      </w:r>
    </w:p>
    <w:p w14:paraId="2787DF05" w14:textId="77777777" w:rsidR="00523AEB" w:rsidRDefault="00000000">
      <w:pPr>
        <w:pStyle w:val="20"/>
        <w:numPr>
          <w:ilvl w:val="0"/>
          <w:numId w:val="11"/>
        </w:numPr>
      </w:pPr>
      <w:r>
        <w:rPr>
          <w:b/>
          <w:bCs/>
        </w:rPr>
        <w:t>成本效益原则</w:t>
      </w:r>
      <w:r>
        <w:t>：在保障安全的前提下，选择性价比最优的发布策略，避免过度资源投入；</w:t>
      </w:r>
    </w:p>
    <w:p w14:paraId="22839145" w14:textId="77777777" w:rsidR="00523AEB" w:rsidRDefault="00000000">
      <w:pPr>
        <w:pStyle w:val="20"/>
        <w:numPr>
          <w:ilvl w:val="0"/>
          <w:numId w:val="11"/>
        </w:numPr>
      </w:pPr>
      <w:r>
        <w:rPr>
          <w:b/>
          <w:bCs/>
        </w:rPr>
        <w:t>客户体验原则</w:t>
      </w:r>
      <w:r>
        <w:t>：优先选择对客户业务影响最小的发布策略，减少发布过程中的服务中断时间；</w:t>
      </w:r>
    </w:p>
    <w:p w14:paraId="2C68BE5D" w14:textId="77777777" w:rsidR="00523AEB" w:rsidRDefault="00000000">
      <w:pPr>
        <w:pStyle w:val="20"/>
        <w:numPr>
          <w:ilvl w:val="0"/>
          <w:numId w:val="11"/>
        </w:numPr>
      </w:pPr>
      <w:r>
        <w:rPr>
          <w:b/>
          <w:bCs/>
        </w:rPr>
        <w:t>技术适配原则</w:t>
      </w:r>
      <w:r>
        <w:t>：结合产品架构（如分布式架构、单体架构）、部署环境（如云环境、本地部署）选择技术上可行的发布策略。</w:t>
      </w:r>
    </w:p>
    <w:p w14:paraId="495BB566" w14:textId="77777777" w:rsidR="00523AEB" w:rsidRDefault="00000000">
      <w:pPr>
        <w:pStyle w:val="3"/>
      </w:pPr>
      <w:bookmarkStart w:id="15" w:name="_Toc207809445"/>
      <w:r>
        <w:t xml:space="preserve">3.2 </w:t>
      </w:r>
      <w:r>
        <w:t>发布策略类型及适用场景</w:t>
      </w:r>
      <w:bookmarkEnd w:id="15"/>
    </w:p>
    <w:p w14:paraId="5E4AEC0F" w14:textId="77777777" w:rsidR="00523AEB" w:rsidRDefault="00000000">
      <w:pPr>
        <w:pStyle w:val="4"/>
      </w:pPr>
      <w:r>
        <w:t xml:space="preserve">3.2.1 </w:t>
      </w:r>
      <w:r>
        <w:t>灰度发布</w:t>
      </w:r>
    </w:p>
    <w:p w14:paraId="7B4EEBC3" w14:textId="77777777" w:rsidR="00523AEB" w:rsidRDefault="00000000">
      <w:pPr>
        <w:pStyle w:val="20"/>
        <w:numPr>
          <w:ilvl w:val="0"/>
          <w:numId w:val="12"/>
        </w:numPr>
      </w:pPr>
      <w:r>
        <w:rPr>
          <w:b/>
          <w:bCs/>
        </w:rPr>
        <w:t>实施流程</w:t>
      </w:r>
      <w:r>
        <w:t>：</w:t>
      </w:r>
    </w:p>
    <w:p w14:paraId="1DB7A2C2" w14:textId="77777777" w:rsidR="00523AEB" w:rsidRDefault="00000000">
      <w:pPr>
        <w:pStyle w:val="20"/>
        <w:numPr>
          <w:ilvl w:val="1"/>
          <w:numId w:val="13"/>
        </w:numPr>
      </w:pPr>
      <w:r>
        <w:t>第一步：选择目标用户（如按地域、用户等级、行业分类选取</w:t>
      </w:r>
      <w:r>
        <w:t xml:space="preserve"> 1%-10% </w:t>
      </w:r>
      <w:r>
        <w:t>的用户）；</w:t>
      </w:r>
    </w:p>
    <w:p w14:paraId="28EBBD53" w14:textId="77777777" w:rsidR="00523AEB" w:rsidRDefault="00000000">
      <w:pPr>
        <w:pStyle w:val="20"/>
        <w:numPr>
          <w:ilvl w:val="1"/>
          <w:numId w:val="13"/>
        </w:numPr>
      </w:pPr>
      <w:r>
        <w:t>第二步：将目标用户流量引流至新版本，其余用户仍使用旧版本；</w:t>
      </w:r>
    </w:p>
    <w:p w14:paraId="76CAF29D" w14:textId="77777777" w:rsidR="00523AEB" w:rsidRDefault="00000000">
      <w:pPr>
        <w:pStyle w:val="20"/>
        <w:numPr>
          <w:ilvl w:val="1"/>
          <w:numId w:val="13"/>
        </w:numPr>
      </w:pPr>
      <w:r>
        <w:t>第三步：监控新版本的功能稳定性、性能及用户反馈；</w:t>
      </w:r>
    </w:p>
    <w:p w14:paraId="62CA6C97" w14:textId="77777777" w:rsidR="00523AEB" w:rsidRDefault="00000000">
      <w:pPr>
        <w:pStyle w:val="20"/>
        <w:numPr>
          <w:ilvl w:val="1"/>
          <w:numId w:val="13"/>
        </w:numPr>
      </w:pPr>
      <w:r>
        <w:t>第四步：若无问题，逐步扩大目标用户比例（如</w:t>
      </w:r>
      <w:r>
        <w:t xml:space="preserve"> 20%</w:t>
      </w:r>
      <w:r>
        <w:t>、</w:t>
      </w:r>
      <w:r>
        <w:t>50%</w:t>
      </w:r>
      <w:r>
        <w:t>、</w:t>
      </w:r>
      <w:r>
        <w:t>100%</w:t>
      </w:r>
      <w:r>
        <w:t>），直至全量发布；若出现问题，暂停灰度，修复后重新启动或回滚。</w:t>
      </w:r>
    </w:p>
    <w:p w14:paraId="0AB4CAEE" w14:textId="77777777" w:rsidR="00523AEB" w:rsidRDefault="00000000" w:rsidP="00366E78">
      <w:pPr>
        <w:pStyle w:val="20"/>
        <w:numPr>
          <w:ilvl w:val="0"/>
          <w:numId w:val="13"/>
        </w:numPr>
      </w:pPr>
      <w:r>
        <w:rPr>
          <w:b/>
          <w:bCs/>
        </w:rPr>
        <w:t>适用场景</w:t>
      </w:r>
      <w:r>
        <w:t>：</w:t>
      </w:r>
    </w:p>
    <w:p w14:paraId="54D9B96B" w14:textId="77777777" w:rsidR="00523AEB" w:rsidRDefault="00000000">
      <w:pPr>
        <w:pStyle w:val="20"/>
        <w:numPr>
          <w:ilvl w:val="1"/>
          <w:numId w:val="13"/>
        </w:numPr>
      </w:pPr>
      <w:r>
        <w:t>产品重大版本更新，包含新功能或架构调整；</w:t>
      </w:r>
    </w:p>
    <w:p w14:paraId="3FAB171C" w14:textId="77777777" w:rsidR="00523AEB" w:rsidRDefault="00000000">
      <w:pPr>
        <w:pStyle w:val="20"/>
        <w:numPr>
          <w:ilvl w:val="1"/>
          <w:numId w:val="13"/>
        </w:numPr>
      </w:pPr>
      <w:r>
        <w:t>用户规模较大（如百万级以上用户），需验证用户接受度及系统兼容性；</w:t>
      </w:r>
    </w:p>
    <w:p w14:paraId="21A273D3" w14:textId="77777777" w:rsidR="00523AEB" w:rsidRDefault="00000000">
      <w:pPr>
        <w:pStyle w:val="20"/>
        <w:numPr>
          <w:ilvl w:val="1"/>
          <w:numId w:val="13"/>
        </w:numPr>
      </w:pPr>
      <w:r>
        <w:t>无法承受全量发布失败带来的风险。</w:t>
      </w:r>
    </w:p>
    <w:p w14:paraId="704239A5" w14:textId="77777777" w:rsidR="00523AEB" w:rsidRDefault="00000000" w:rsidP="00366E78">
      <w:pPr>
        <w:pStyle w:val="20"/>
        <w:numPr>
          <w:ilvl w:val="0"/>
          <w:numId w:val="13"/>
        </w:numPr>
      </w:pPr>
      <w:r>
        <w:rPr>
          <w:b/>
          <w:bCs/>
        </w:rPr>
        <w:t>优势</w:t>
      </w:r>
      <w:r>
        <w:t>：风险可控，可及时发现并解决问题，对用户影响范围小；</w:t>
      </w:r>
    </w:p>
    <w:p w14:paraId="37AA6089" w14:textId="77777777" w:rsidR="00523AEB" w:rsidRDefault="00000000" w:rsidP="00366E78">
      <w:pPr>
        <w:pStyle w:val="20"/>
        <w:numPr>
          <w:ilvl w:val="0"/>
          <w:numId w:val="13"/>
        </w:numPr>
      </w:pPr>
      <w:r>
        <w:rPr>
          <w:b/>
          <w:bCs/>
        </w:rPr>
        <w:t>劣势</w:t>
      </w:r>
      <w:r>
        <w:t>：部署及监控复杂度较高，需支持流量精准分流。</w:t>
      </w:r>
    </w:p>
    <w:p w14:paraId="1E462956" w14:textId="77777777" w:rsidR="00523AEB" w:rsidRDefault="00000000">
      <w:pPr>
        <w:pStyle w:val="4"/>
      </w:pPr>
      <w:r>
        <w:t xml:space="preserve">3.2.2 </w:t>
      </w:r>
      <w:r>
        <w:t>蓝绿发布</w:t>
      </w:r>
    </w:p>
    <w:p w14:paraId="04AC7940" w14:textId="77777777" w:rsidR="00523AEB" w:rsidRDefault="00000000">
      <w:pPr>
        <w:pStyle w:val="20"/>
        <w:numPr>
          <w:ilvl w:val="0"/>
          <w:numId w:val="16"/>
        </w:numPr>
      </w:pPr>
      <w:r>
        <w:rPr>
          <w:b/>
          <w:bCs/>
        </w:rPr>
        <w:t>实施流程</w:t>
      </w:r>
      <w:r>
        <w:t>：</w:t>
      </w:r>
    </w:p>
    <w:p w14:paraId="67B437C8" w14:textId="77777777" w:rsidR="00523AEB" w:rsidRDefault="00000000">
      <w:pPr>
        <w:pStyle w:val="20"/>
        <w:numPr>
          <w:ilvl w:val="1"/>
          <w:numId w:val="13"/>
        </w:numPr>
      </w:pPr>
      <w:r>
        <w:lastRenderedPageBreak/>
        <w:t>第一步：在</w:t>
      </w:r>
      <w:r>
        <w:t xml:space="preserve"> “</w:t>
      </w:r>
      <w:r>
        <w:t>绿环境</w:t>
      </w:r>
      <w:r>
        <w:t xml:space="preserve">” </w:t>
      </w:r>
      <w:r>
        <w:t>部署新版本，与</w:t>
      </w:r>
      <w:r>
        <w:t xml:space="preserve"> “</w:t>
      </w:r>
      <w:r>
        <w:t>蓝环境</w:t>
      </w:r>
      <w:r>
        <w:t>”</w:t>
      </w:r>
      <w:r>
        <w:t>（旧版本）保持配置一致；</w:t>
      </w:r>
    </w:p>
    <w:p w14:paraId="07CCE1F4" w14:textId="77777777" w:rsidR="00523AEB" w:rsidRDefault="00000000">
      <w:pPr>
        <w:pStyle w:val="20"/>
        <w:numPr>
          <w:ilvl w:val="1"/>
          <w:numId w:val="13"/>
        </w:numPr>
      </w:pPr>
      <w:r>
        <w:t>第二步：在</w:t>
      </w:r>
      <w:r>
        <w:t xml:space="preserve"> “</w:t>
      </w:r>
      <w:r>
        <w:t>绿环境</w:t>
      </w:r>
      <w:r>
        <w:t xml:space="preserve">” </w:t>
      </w:r>
      <w:r>
        <w:t>完成功能、性能及安全测试，验证通过；</w:t>
      </w:r>
    </w:p>
    <w:p w14:paraId="5A050F80" w14:textId="77777777" w:rsidR="00523AEB" w:rsidRDefault="00000000">
      <w:pPr>
        <w:pStyle w:val="20"/>
        <w:numPr>
          <w:ilvl w:val="1"/>
          <w:numId w:val="13"/>
        </w:numPr>
      </w:pPr>
      <w:r>
        <w:t>第三步：通过负载均衡或</w:t>
      </w:r>
      <w:r>
        <w:t xml:space="preserve"> DNS </w:t>
      </w:r>
      <w:r>
        <w:t>解析切换流量，将用户请求从</w:t>
      </w:r>
      <w:r>
        <w:t xml:space="preserve"> “</w:t>
      </w:r>
      <w:r>
        <w:t>蓝环境</w:t>
      </w:r>
      <w:r>
        <w:t xml:space="preserve">” </w:t>
      </w:r>
      <w:r>
        <w:t>导向</w:t>
      </w:r>
      <w:r>
        <w:t xml:space="preserve"> “</w:t>
      </w:r>
      <w:r>
        <w:t>绿环境</w:t>
      </w:r>
      <w:r>
        <w:t>”</w:t>
      </w:r>
      <w:r>
        <w:t>；</w:t>
      </w:r>
    </w:p>
    <w:p w14:paraId="0F3094BE" w14:textId="77777777" w:rsidR="00523AEB" w:rsidRDefault="00000000">
      <w:pPr>
        <w:pStyle w:val="20"/>
        <w:numPr>
          <w:ilvl w:val="1"/>
          <w:numId w:val="13"/>
        </w:numPr>
      </w:pPr>
      <w:r>
        <w:t>第四步：监控</w:t>
      </w:r>
      <w:r>
        <w:t xml:space="preserve"> “</w:t>
      </w:r>
      <w:r>
        <w:t>绿环境</w:t>
      </w:r>
      <w:r>
        <w:t xml:space="preserve">” </w:t>
      </w:r>
      <w:r>
        <w:t>运行状态，若出现问题，立即切换流量回</w:t>
      </w:r>
      <w:r>
        <w:t xml:space="preserve"> “</w:t>
      </w:r>
      <w:r>
        <w:t>蓝环境</w:t>
      </w:r>
      <w:r>
        <w:t>”</w:t>
      </w:r>
      <w:r>
        <w:t>。</w:t>
      </w:r>
    </w:p>
    <w:p w14:paraId="55C6FE6F" w14:textId="77777777" w:rsidR="00523AEB" w:rsidRDefault="00000000" w:rsidP="00366E78">
      <w:pPr>
        <w:pStyle w:val="20"/>
        <w:numPr>
          <w:ilvl w:val="0"/>
          <w:numId w:val="13"/>
        </w:numPr>
      </w:pPr>
      <w:r>
        <w:rPr>
          <w:b/>
          <w:bCs/>
        </w:rPr>
        <w:t>适用场景</w:t>
      </w:r>
      <w:r>
        <w:t>：</w:t>
      </w:r>
    </w:p>
    <w:p w14:paraId="4E1BD81E" w14:textId="77777777" w:rsidR="00523AEB" w:rsidRDefault="00000000">
      <w:pPr>
        <w:pStyle w:val="20"/>
        <w:numPr>
          <w:ilvl w:val="1"/>
          <w:numId w:val="13"/>
        </w:numPr>
      </w:pPr>
      <w:r>
        <w:t>产品补丁版本发布（如安全补丁、</w:t>
      </w:r>
      <w:r>
        <w:t xml:space="preserve">bug </w:t>
      </w:r>
      <w:r>
        <w:t>修复补丁）；</w:t>
      </w:r>
    </w:p>
    <w:p w14:paraId="1D3ED10A" w14:textId="77777777" w:rsidR="00523AEB" w:rsidRDefault="00000000">
      <w:pPr>
        <w:pStyle w:val="20"/>
        <w:numPr>
          <w:ilvl w:val="1"/>
          <w:numId w:val="13"/>
        </w:numPr>
      </w:pPr>
      <w:r>
        <w:t>对服务可用性要求极高（如金融、医疗行业客户），需实现零停机发布；</w:t>
      </w:r>
    </w:p>
    <w:p w14:paraId="0DE633D1" w14:textId="77777777" w:rsidR="00523AEB" w:rsidRDefault="00000000">
      <w:pPr>
        <w:pStyle w:val="20"/>
        <w:numPr>
          <w:ilvl w:val="1"/>
          <w:numId w:val="13"/>
        </w:numPr>
      </w:pPr>
      <w:r>
        <w:t>部署环境资源充足，可支持双环境并行。</w:t>
      </w:r>
    </w:p>
    <w:p w14:paraId="535EA1D5" w14:textId="77777777" w:rsidR="00523AEB" w:rsidRDefault="00000000" w:rsidP="00366E78">
      <w:pPr>
        <w:pStyle w:val="20"/>
        <w:numPr>
          <w:ilvl w:val="0"/>
          <w:numId w:val="13"/>
        </w:numPr>
      </w:pPr>
      <w:r>
        <w:rPr>
          <w:b/>
          <w:bCs/>
        </w:rPr>
        <w:t>优势</w:t>
      </w:r>
      <w:r>
        <w:t>：发布及回滚速度快，可实现零停机，操作简单；</w:t>
      </w:r>
    </w:p>
    <w:p w14:paraId="7073381A" w14:textId="77777777" w:rsidR="00523AEB" w:rsidRDefault="00000000" w:rsidP="00366E78">
      <w:pPr>
        <w:pStyle w:val="20"/>
        <w:numPr>
          <w:ilvl w:val="0"/>
          <w:numId w:val="13"/>
        </w:numPr>
      </w:pPr>
      <w:r>
        <w:rPr>
          <w:b/>
          <w:bCs/>
        </w:rPr>
        <w:t>劣势</w:t>
      </w:r>
      <w:r>
        <w:t>：需占用双倍资源，不适用于资源受限的环境。</w:t>
      </w:r>
    </w:p>
    <w:p w14:paraId="0F3C217A" w14:textId="77777777" w:rsidR="00523AEB" w:rsidRDefault="00000000">
      <w:pPr>
        <w:pStyle w:val="4"/>
      </w:pPr>
      <w:r>
        <w:t xml:space="preserve">3.2.3 </w:t>
      </w:r>
      <w:r>
        <w:t>滚动发布</w:t>
      </w:r>
    </w:p>
    <w:p w14:paraId="10DD0BAE" w14:textId="77777777" w:rsidR="00523AEB" w:rsidRDefault="00000000">
      <w:pPr>
        <w:pStyle w:val="20"/>
        <w:numPr>
          <w:ilvl w:val="0"/>
          <w:numId w:val="19"/>
        </w:numPr>
      </w:pPr>
      <w:r>
        <w:rPr>
          <w:b/>
          <w:bCs/>
        </w:rPr>
        <w:t>实施流程</w:t>
      </w:r>
      <w:r>
        <w:t>：</w:t>
      </w:r>
    </w:p>
    <w:p w14:paraId="0B15DB32" w14:textId="77777777" w:rsidR="00523AEB" w:rsidRDefault="00000000">
      <w:pPr>
        <w:pStyle w:val="20"/>
        <w:numPr>
          <w:ilvl w:val="1"/>
          <w:numId w:val="13"/>
        </w:numPr>
      </w:pPr>
      <w:r>
        <w:t>第一步：将生产环境中的部署节点（如服务器、容器实例）分成多批（如</w:t>
      </w:r>
      <w:r>
        <w:t xml:space="preserve"> 3-5 </w:t>
      </w:r>
      <w:r>
        <w:t>批）；</w:t>
      </w:r>
    </w:p>
    <w:p w14:paraId="6086BD7E" w14:textId="77777777" w:rsidR="00523AEB" w:rsidRDefault="00000000">
      <w:pPr>
        <w:pStyle w:val="20"/>
        <w:numPr>
          <w:ilvl w:val="1"/>
          <w:numId w:val="13"/>
        </w:numPr>
      </w:pPr>
      <w:r>
        <w:t>第二步：暂停第一批节点的服务，升级至新版本并验证通过后重新启用；</w:t>
      </w:r>
    </w:p>
    <w:p w14:paraId="2C206AAF" w14:textId="77777777" w:rsidR="00523AEB" w:rsidRDefault="00000000">
      <w:pPr>
        <w:pStyle w:val="20"/>
        <w:numPr>
          <w:ilvl w:val="1"/>
          <w:numId w:val="13"/>
        </w:numPr>
      </w:pPr>
      <w:r>
        <w:t>第三步：按照相同流程依次升级其余批次节点，直至所有节点完成升级；</w:t>
      </w:r>
    </w:p>
    <w:p w14:paraId="72A9823B" w14:textId="77777777" w:rsidR="00523AEB" w:rsidRDefault="00000000">
      <w:pPr>
        <w:pStyle w:val="20"/>
        <w:numPr>
          <w:ilvl w:val="1"/>
          <w:numId w:val="13"/>
        </w:numPr>
      </w:pPr>
      <w:r>
        <w:t>第四步：全量升级完成后，监控整体系统运行状态。</w:t>
      </w:r>
    </w:p>
    <w:p w14:paraId="6BF5F649" w14:textId="77777777" w:rsidR="00523AEB" w:rsidRDefault="00000000" w:rsidP="00366E78">
      <w:pPr>
        <w:pStyle w:val="20"/>
        <w:numPr>
          <w:ilvl w:val="0"/>
          <w:numId w:val="13"/>
        </w:numPr>
      </w:pPr>
      <w:r>
        <w:rPr>
          <w:b/>
          <w:bCs/>
        </w:rPr>
        <w:t>适用场景</w:t>
      </w:r>
      <w:r>
        <w:t>：</w:t>
      </w:r>
    </w:p>
    <w:p w14:paraId="55F63B3D" w14:textId="77777777" w:rsidR="00523AEB" w:rsidRDefault="00000000">
      <w:pPr>
        <w:pStyle w:val="20"/>
        <w:numPr>
          <w:ilvl w:val="1"/>
          <w:numId w:val="13"/>
        </w:numPr>
      </w:pPr>
      <w:r>
        <w:t>分布式架构产品的版本更新；</w:t>
      </w:r>
    </w:p>
    <w:p w14:paraId="624B8294" w14:textId="77777777" w:rsidR="00523AEB" w:rsidRDefault="00000000">
      <w:pPr>
        <w:pStyle w:val="20"/>
        <w:numPr>
          <w:ilvl w:val="1"/>
          <w:numId w:val="13"/>
        </w:numPr>
      </w:pPr>
      <w:r>
        <w:t>资源有限，无法支持蓝绿发布双环境部署；</w:t>
      </w:r>
    </w:p>
    <w:p w14:paraId="05DD456E" w14:textId="77777777" w:rsidR="00523AEB" w:rsidRDefault="00000000">
      <w:pPr>
        <w:pStyle w:val="20"/>
        <w:numPr>
          <w:ilvl w:val="1"/>
          <w:numId w:val="13"/>
        </w:numPr>
      </w:pPr>
      <w:r>
        <w:t>允许短暂局部服务波动，但需保障整体服务可用。</w:t>
      </w:r>
    </w:p>
    <w:p w14:paraId="14BD4263" w14:textId="77777777" w:rsidR="00523AEB" w:rsidRDefault="00000000" w:rsidP="00366E78">
      <w:pPr>
        <w:pStyle w:val="20"/>
        <w:numPr>
          <w:ilvl w:val="0"/>
          <w:numId w:val="13"/>
        </w:numPr>
      </w:pPr>
      <w:r>
        <w:rPr>
          <w:b/>
          <w:bCs/>
        </w:rPr>
        <w:t>优势</w:t>
      </w:r>
      <w:r>
        <w:t>：资源占用少，适用于分布式系统；</w:t>
      </w:r>
    </w:p>
    <w:p w14:paraId="3BA896FF" w14:textId="77777777" w:rsidR="00523AEB" w:rsidRDefault="00000000" w:rsidP="00366E78">
      <w:pPr>
        <w:pStyle w:val="20"/>
        <w:numPr>
          <w:ilvl w:val="0"/>
          <w:numId w:val="13"/>
        </w:numPr>
      </w:pPr>
      <w:r>
        <w:rPr>
          <w:b/>
          <w:bCs/>
        </w:rPr>
        <w:t>劣势</w:t>
      </w:r>
      <w:r>
        <w:t>：发布周期较长，升级过程中系统存在新旧版本并存的情况，可能引发兼容性问题。</w:t>
      </w:r>
    </w:p>
    <w:p w14:paraId="4DB595F8" w14:textId="77777777" w:rsidR="00523AEB" w:rsidRDefault="00000000">
      <w:pPr>
        <w:pStyle w:val="4"/>
      </w:pPr>
      <w:r>
        <w:t xml:space="preserve">3.2.4 </w:t>
      </w:r>
      <w:r>
        <w:t>全量发布</w:t>
      </w:r>
    </w:p>
    <w:p w14:paraId="4A47230F" w14:textId="77777777" w:rsidR="00523AEB" w:rsidRDefault="00000000">
      <w:pPr>
        <w:pStyle w:val="20"/>
        <w:numPr>
          <w:ilvl w:val="0"/>
          <w:numId w:val="22"/>
        </w:numPr>
      </w:pPr>
      <w:r>
        <w:rPr>
          <w:b/>
          <w:bCs/>
        </w:rPr>
        <w:t>实施流程</w:t>
      </w:r>
      <w:r>
        <w:t>：</w:t>
      </w:r>
    </w:p>
    <w:p w14:paraId="2618D9BB" w14:textId="77777777" w:rsidR="00523AEB" w:rsidRDefault="00000000">
      <w:pPr>
        <w:pStyle w:val="20"/>
        <w:numPr>
          <w:ilvl w:val="1"/>
          <w:numId w:val="13"/>
        </w:numPr>
      </w:pPr>
      <w:r>
        <w:t>第一步：在非业务高峰时段（如凌晨）停止旧版本服务；</w:t>
      </w:r>
    </w:p>
    <w:p w14:paraId="2265A843" w14:textId="77777777" w:rsidR="00523AEB" w:rsidRDefault="00000000">
      <w:pPr>
        <w:pStyle w:val="20"/>
        <w:numPr>
          <w:ilvl w:val="1"/>
          <w:numId w:val="13"/>
        </w:numPr>
      </w:pPr>
      <w:r>
        <w:t>第二步：将所有部署节点一次性升级至新版本；</w:t>
      </w:r>
    </w:p>
    <w:p w14:paraId="30F4D733" w14:textId="77777777" w:rsidR="00523AEB" w:rsidRDefault="00000000">
      <w:pPr>
        <w:pStyle w:val="20"/>
        <w:numPr>
          <w:ilvl w:val="1"/>
          <w:numId w:val="13"/>
        </w:numPr>
      </w:pPr>
      <w:r>
        <w:lastRenderedPageBreak/>
        <w:t>第三步：启动新版本服务，完成功能及可用性验证；</w:t>
      </w:r>
    </w:p>
    <w:p w14:paraId="3BF09698" w14:textId="77777777" w:rsidR="00523AEB" w:rsidRDefault="00000000">
      <w:pPr>
        <w:pStyle w:val="20"/>
        <w:numPr>
          <w:ilvl w:val="1"/>
          <w:numId w:val="13"/>
        </w:numPr>
      </w:pPr>
      <w:r>
        <w:t>第四步：监控系统运行状态，若出现问题立即回滚。</w:t>
      </w:r>
    </w:p>
    <w:p w14:paraId="17CE219C" w14:textId="77777777" w:rsidR="00523AEB" w:rsidRDefault="00000000" w:rsidP="00366E78">
      <w:pPr>
        <w:pStyle w:val="20"/>
        <w:numPr>
          <w:ilvl w:val="0"/>
          <w:numId w:val="13"/>
        </w:numPr>
      </w:pPr>
      <w:r>
        <w:rPr>
          <w:b/>
          <w:bCs/>
        </w:rPr>
        <w:t>适用场景</w:t>
      </w:r>
      <w:r>
        <w:t>：</w:t>
      </w:r>
    </w:p>
    <w:p w14:paraId="59EC0FB9" w14:textId="77777777" w:rsidR="00523AEB" w:rsidRDefault="00000000">
      <w:pPr>
        <w:pStyle w:val="20"/>
        <w:numPr>
          <w:ilvl w:val="1"/>
          <w:numId w:val="13"/>
        </w:numPr>
      </w:pPr>
      <w:r>
        <w:t>内部工具类产品发布，用户范围小且对服务中断容忍度高；</w:t>
      </w:r>
    </w:p>
    <w:p w14:paraId="502412EF" w14:textId="77777777" w:rsidR="00523AEB" w:rsidRDefault="00000000">
      <w:pPr>
        <w:pStyle w:val="20"/>
        <w:numPr>
          <w:ilvl w:val="1"/>
          <w:numId w:val="13"/>
        </w:numPr>
      </w:pPr>
      <w:r>
        <w:t>紧急安全补丁发布，需快速全量覆盖；</w:t>
      </w:r>
    </w:p>
    <w:p w14:paraId="12F735CA" w14:textId="77777777" w:rsidR="00523AEB" w:rsidRDefault="00000000">
      <w:pPr>
        <w:pStyle w:val="20"/>
        <w:numPr>
          <w:ilvl w:val="1"/>
          <w:numId w:val="13"/>
        </w:numPr>
      </w:pPr>
      <w:r>
        <w:t>产品早期版本发布，用户量极少。</w:t>
      </w:r>
    </w:p>
    <w:p w14:paraId="30D74D7E" w14:textId="77777777" w:rsidR="00523AEB" w:rsidRDefault="00000000" w:rsidP="00366E78">
      <w:pPr>
        <w:pStyle w:val="20"/>
        <w:numPr>
          <w:ilvl w:val="0"/>
          <w:numId w:val="13"/>
        </w:numPr>
      </w:pPr>
      <w:r>
        <w:rPr>
          <w:b/>
          <w:bCs/>
        </w:rPr>
        <w:t>优势</w:t>
      </w:r>
      <w:r>
        <w:t>：操作简单，发布周期短；</w:t>
      </w:r>
    </w:p>
    <w:p w14:paraId="4EC49CB6" w14:textId="77777777" w:rsidR="00523AEB" w:rsidRDefault="00000000" w:rsidP="00366E78">
      <w:pPr>
        <w:pStyle w:val="20"/>
        <w:numPr>
          <w:ilvl w:val="0"/>
          <w:numId w:val="13"/>
        </w:numPr>
      </w:pPr>
      <w:r>
        <w:rPr>
          <w:b/>
          <w:bCs/>
        </w:rPr>
        <w:t>劣势</w:t>
      </w:r>
      <w:r>
        <w:t>：风险极高，一旦失败将导致全量用户服务中断。</w:t>
      </w:r>
    </w:p>
    <w:p w14:paraId="26631733" w14:textId="77777777" w:rsidR="00523AEB" w:rsidRDefault="00000000">
      <w:pPr>
        <w:pStyle w:val="2"/>
      </w:pPr>
      <w:bookmarkStart w:id="16" w:name="_Toc207809446"/>
      <w:r>
        <w:t>第四章</w:t>
      </w:r>
      <w:r>
        <w:t xml:space="preserve"> </w:t>
      </w:r>
      <w:r>
        <w:t>产品发布全流程管理</w:t>
      </w:r>
      <w:bookmarkEnd w:id="16"/>
    </w:p>
    <w:p w14:paraId="427DCA62" w14:textId="50766B24" w:rsidR="00523AEB" w:rsidRDefault="00000000">
      <w:pPr>
        <w:pStyle w:val="3"/>
      </w:pPr>
      <w:bookmarkStart w:id="17" w:name="_Toc207809447"/>
      <w:r>
        <w:t xml:space="preserve">4.1 </w:t>
      </w:r>
      <w:r>
        <w:t>发布</w:t>
      </w:r>
      <w:r w:rsidR="00680D2B">
        <w:rPr>
          <w:rFonts w:hint="eastAsia"/>
        </w:rPr>
        <w:t>前准备</w:t>
      </w:r>
      <w:bookmarkEnd w:id="17"/>
    </w:p>
    <w:p w14:paraId="6EC9D6AF" w14:textId="6ED2A328" w:rsidR="00523AEB" w:rsidRDefault="00000000">
      <w:pPr>
        <w:pStyle w:val="4"/>
      </w:pPr>
      <w:r>
        <w:t xml:space="preserve">4.1.1 </w:t>
      </w:r>
      <w:r>
        <w:t>发布</w:t>
      </w:r>
      <w:r w:rsidR="00680D2B">
        <w:rPr>
          <w:rFonts w:hint="eastAsia"/>
        </w:rPr>
        <w:t>申请</w:t>
      </w:r>
    </w:p>
    <w:p w14:paraId="218848A6" w14:textId="0C5C5920" w:rsidR="00523AEB" w:rsidRDefault="00680D2B" w:rsidP="00680D2B">
      <w:pPr>
        <w:pStyle w:val="20"/>
      </w:pPr>
      <w:r w:rsidRPr="00680D2B">
        <w:rPr>
          <w:rFonts w:hint="eastAsia"/>
        </w:rPr>
        <w:t>发布负责人提交《产品发布申请表》，内容包括版本号、变更说明、影响分析、发布策略、回滚方案等</w:t>
      </w:r>
      <w:r>
        <w:t>。</w:t>
      </w:r>
    </w:p>
    <w:p w14:paraId="0457D017" w14:textId="33EFFA46" w:rsidR="00523AEB" w:rsidRDefault="00000000">
      <w:pPr>
        <w:pStyle w:val="4"/>
      </w:pPr>
      <w:r>
        <w:t xml:space="preserve">4.1.2 </w:t>
      </w:r>
      <w:r w:rsidR="00680D2B" w:rsidRPr="00680D2B">
        <w:rPr>
          <w:rFonts w:hint="eastAsia"/>
        </w:rPr>
        <w:t>审批流程</w:t>
      </w:r>
    </w:p>
    <w:p w14:paraId="5EAC80CE" w14:textId="3876800F" w:rsidR="00523AEB" w:rsidRDefault="00680D2B" w:rsidP="00680D2B">
      <w:pPr>
        <w:pStyle w:val="20"/>
      </w:pPr>
      <w:r w:rsidRPr="00680D2B">
        <w:rPr>
          <w:rFonts w:hint="eastAsia"/>
        </w:rPr>
        <w:t>产品管理部初审</w:t>
      </w:r>
      <w:r w:rsidRPr="00680D2B">
        <w:rPr>
          <w:rFonts w:hint="eastAsia"/>
        </w:rPr>
        <w:t xml:space="preserve"> </w:t>
      </w:r>
      <w:r w:rsidRPr="00680D2B">
        <w:rPr>
          <w:rFonts w:hint="eastAsia"/>
        </w:rPr>
        <w:t>→</w:t>
      </w:r>
      <w:r w:rsidRPr="00680D2B">
        <w:rPr>
          <w:rFonts w:hint="eastAsia"/>
        </w:rPr>
        <w:t xml:space="preserve"> </w:t>
      </w:r>
      <w:r w:rsidRPr="00680D2B">
        <w:rPr>
          <w:rFonts w:hint="eastAsia"/>
        </w:rPr>
        <w:t>测试部确认测试通过</w:t>
      </w:r>
      <w:r w:rsidRPr="00680D2B">
        <w:rPr>
          <w:rFonts w:hint="eastAsia"/>
        </w:rPr>
        <w:t xml:space="preserve"> </w:t>
      </w:r>
      <w:r w:rsidRPr="00680D2B">
        <w:rPr>
          <w:rFonts w:hint="eastAsia"/>
        </w:rPr>
        <w:t>→</w:t>
      </w:r>
      <w:r w:rsidRPr="00680D2B">
        <w:rPr>
          <w:rFonts w:hint="eastAsia"/>
        </w:rPr>
        <w:t xml:space="preserve"> </w:t>
      </w:r>
      <w:r w:rsidRPr="00680D2B">
        <w:rPr>
          <w:rFonts w:hint="eastAsia"/>
        </w:rPr>
        <w:t>信息安全部安全审核</w:t>
      </w:r>
      <w:r w:rsidRPr="00680D2B">
        <w:rPr>
          <w:rFonts w:hint="eastAsia"/>
        </w:rPr>
        <w:t xml:space="preserve"> </w:t>
      </w:r>
      <w:r w:rsidRPr="00680D2B">
        <w:rPr>
          <w:rFonts w:hint="eastAsia"/>
        </w:rPr>
        <w:t>→</w:t>
      </w:r>
      <w:r w:rsidRPr="00680D2B">
        <w:rPr>
          <w:rFonts w:hint="eastAsia"/>
        </w:rPr>
        <w:t xml:space="preserve"> </w:t>
      </w:r>
      <w:r w:rsidRPr="00680D2B">
        <w:rPr>
          <w:rFonts w:hint="eastAsia"/>
        </w:rPr>
        <w:t>运维部评估执行可行性</w:t>
      </w:r>
      <w:r w:rsidRPr="00680D2B">
        <w:rPr>
          <w:rFonts w:hint="eastAsia"/>
        </w:rPr>
        <w:t xml:space="preserve"> </w:t>
      </w:r>
      <w:r w:rsidRPr="00680D2B">
        <w:rPr>
          <w:rFonts w:hint="eastAsia"/>
        </w:rPr>
        <w:t>→</w:t>
      </w:r>
      <w:r w:rsidRPr="00680D2B">
        <w:rPr>
          <w:rFonts w:hint="eastAsia"/>
        </w:rPr>
        <w:t xml:space="preserve"> </w:t>
      </w:r>
      <w:r w:rsidRPr="00680D2B">
        <w:rPr>
          <w:rFonts w:hint="eastAsia"/>
        </w:rPr>
        <w:t>管理层批准</w:t>
      </w:r>
      <w:r>
        <w:t>。</w:t>
      </w:r>
    </w:p>
    <w:p w14:paraId="46592C8F" w14:textId="13BB8DA3" w:rsidR="00680D2B" w:rsidRDefault="00680D2B" w:rsidP="00680D2B">
      <w:pPr>
        <w:pStyle w:val="4"/>
      </w:pPr>
      <w:r>
        <w:t>4.1.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环境准备</w:t>
      </w:r>
    </w:p>
    <w:p w14:paraId="0A5C61A8" w14:textId="4B36C22F" w:rsidR="00680D2B" w:rsidRDefault="00680D2B" w:rsidP="00680D2B">
      <w:pPr>
        <w:pStyle w:val="20"/>
        <w:numPr>
          <w:ilvl w:val="0"/>
          <w:numId w:val="40"/>
        </w:numPr>
      </w:pPr>
      <w:r>
        <w:rPr>
          <w:rFonts w:hint="eastAsia"/>
        </w:rPr>
        <w:t>确认发布环境（测试环境、预生产环境、生产环境）的配置与资源</w:t>
      </w:r>
    </w:p>
    <w:p w14:paraId="761CB503" w14:textId="275360F7" w:rsidR="00680D2B" w:rsidRPr="00680D2B" w:rsidRDefault="00680D2B" w:rsidP="00680D2B">
      <w:pPr>
        <w:pStyle w:val="20"/>
        <w:numPr>
          <w:ilvl w:val="0"/>
          <w:numId w:val="40"/>
        </w:numPr>
      </w:pPr>
      <w:r>
        <w:rPr>
          <w:rFonts w:hint="eastAsia"/>
        </w:rPr>
        <w:t>备份数据库、配置文件及关键业务数据</w:t>
      </w:r>
    </w:p>
    <w:p w14:paraId="1AD648A3" w14:textId="44BBA91D" w:rsidR="00523AEB" w:rsidRDefault="00000000">
      <w:pPr>
        <w:pStyle w:val="3"/>
      </w:pPr>
      <w:bookmarkStart w:id="18" w:name="_Toc207809448"/>
      <w:r>
        <w:t xml:space="preserve">4.2 </w:t>
      </w:r>
      <w:r>
        <w:t>预发布阶段</w:t>
      </w:r>
      <w:bookmarkEnd w:id="18"/>
    </w:p>
    <w:p w14:paraId="29AD5AFA" w14:textId="77777777" w:rsidR="00523AEB" w:rsidRDefault="00000000">
      <w:pPr>
        <w:pStyle w:val="4"/>
      </w:pPr>
      <w:r>
        <w:t xml:space="preserve">4.2.1 </w:t>
      </w:r>
      <w:r>
        <w:t>预发布部署</w:t>
      </w:r>
    </w:p>
    <w:p w14:paraId="7A87E06A" w14:textId="77777777" w:rsidR="00523AEB" w:rsidRDefault="00000000">
      <w:pPr>
        <w:pStyle w:val="20"/>
        <w:numPr>
          <w:ilvl w:val="0"/>
          <w:numId w:val="29"/>
        </w:numPr>
      </w:pPr>
      <w:r>
        <w:t>运维部按照部署方案在预发布环境部署新版本，记录部署过程及配置参数；</w:t>
      </w:r>
    </w:p>
    <w:p w14:paraId="49B93A2B" w14:textId="77777777" w:rsidR="00523AEB" w:rsidRDefault="00000000">
      <w:pPr>
        <w:pStyle w:val="20"/>
        <w:numPr>
          <w:ilvl w:val="0"/>
          <w:numId w:val="29"/>
        </w:numPr>
      </w:pPr>
      <w:r>
        <w:t>研发部协助运维部解决部署过程中出现的技术问题。</w:t>
      </w:r>
    </w:p>
    <w:p w14:paraId="61F9609B" w14:textId="77777777" w:rsidR="00523AEB" w:rsidRDefault="00000000">
      <w:pPr>
        <w:pStyle w:val="4"/>
      </w:pPr>
      <w:r>
        <w:t xml:space="preserve">4.2.2 </w:t>
      </w:r>
      <w:r>
        <w:t>预发布验证</w:t>
      </w:r>
    </w:p>
    <w:p w14:paraId="36FC041C" w14:textId="77777777" w:rsidR="00523AEB" w:rsidRDefault="00000000">
      <w:pPr>
        <w:pStyle w:val="20"/>
        <w:numPr>
          <w:ilvl w:val="0"/>
          <w:numId w:val="30"/>
        </w:numPr>
      </w:pPr>
      <w:r>
        <w:lastRenderedPageBreak/>
        <w:t>测试部在预发布环境开展最终回归测试，重点验证核心功能、高风险模块及修复的</w:t>
      </w:r>
      <w:r>
        <w:t xml:space="preserve"> bug</w:t>
      </w:r>
      <w:r>
        <w:t>；</w:t>
      </w:r>
    </w:p>
    <w:p w14:paraId="7D366BED" w14:textId="77777777" w:rsidR="00523AEB" w:rsidRDefault="00000000">
      <w:pPr>
        <w:pStyle w:val="20"/>
        <w:numPr>
          <w:ilvl w:val="0"/>
          <w:numId w:val="30"/>
        </w:numPr>
      </w:pPr>
      <w:r>
        <w:t>产品部组织需求验证，确认发布功能符合需求定义；</w:t>
      </w:r>
    </w:p>
    <w:p w14:paraId="2BD7676C" w14:textId="77777777" w:rsidR="00523AEB" w:rsidRDefault="00000000">
      <w:pPr>
        <w:pStyle w:val="20"/>
        <w:numPr>
          <w:ilvl w:val="0"/>
          <w:numId w:val="30"/>
        </w:numPr>
      </w:pPr>
      <w:r>
        <w:t>运维部测试发布及回滚流程的可行性，确保回滚操作可正常执行；</w:t>
      </w:r>
    </w:p>
    <w:p w14:paraId="01A76BB0" w14:textId="77777777" w:rsidR="00523AEB" w:rsidRDefault="00000000">
      <w:pPr>
        <w:pStyle w:val="20"/>
        <w:numPr>
          <w:ilvl w:val="0"/>
          <w:numId w:val="30"/>
        </w:numPr>
      </w:pPr>
      <w:r>
        <w:t>信息安全部对预发布版本进行二次安全扫描，排除部署过程中引入的安全风险；</w:t>
      </w:r>
    </w:p>
    <w:p w14:paraId="0EDADD10" w14:textId="1908425C" w:rsidR="00523AEB" w:rsidRDefault="00000000">
      <w:pPr>
        <w:pStyle w:val="20"/>
        <w:numPr>
          <w:ilvl w:val="0"/>
          <w:numId w:val="30"/>
        </w:numPr>
      </w:pPr>
      <w:r>
        <w:t>所有验证通过后，各部门签字确认，可进入正式发布阶段。</w:t>
      </w:r>
    </w:p>
    <w:p w14:paraId="7D5F6309" w14:textId="6CE67818" w:rsidR="00523AEB" w:rsidRDefault="00000000">
      <w:pPr>
        <w:pStyle w:val="3"/>
      </w:pPr>
      <w:bookmarkStart w:id="19" w:name="_Toc207809449"/>
      <w:r>
        <w:t xml:space="preserve">4.3 </w:t>
      </w:r>
      <w:r>
        <w:t>正式发布阶段</w:t>
      </w:r>
      <w:bookmarkEnd w:id="19"/>
    </w:p>
    <w:p w14:paraId="2DE2CCD7" w14:textId="149053DD" w:rsidR="00523AEB" w:rsidRDefault="00000000">
      <w:pPr>
        <w:pStyle w:val="4"/>
      </w:pPr>
      <w:r>
        <w:t>4.3.</w:t>
      </w:r>
      <w:r w:rsidR="00680D2B">
        <w:rPr>
          <w:rFonts w:hint="eastAsia"/>
        </w:rPr>
        <w:t>1</w:t>
      </w:r>
      <w:r>
        <w:t xml:space="preserve"> </w:t>
      </w:r>
      <w:r>
        <w:t>发布实施</w:t>
      </w:r>
    </w:p>
    <w:p w14:paraId="70D92DDE" w14:textId="77777777" w:rsidR="00523AEB" w:rsidRDefault="00000000">
      <w:pPr>
        <w:pStyle w:val="20"/>
        <w:numPr>
          <w:ilvl w:val="0"/>
          <w:numId w:val="32"/>
        </w:numPr>
      </w:pPr>
      <w:r>
        <w:t>运维部按照发布策略及部署方案执行发布操作：</w:t>
      </w:r>
    </w:p>
    <w:p w14:paraId="56C18EB7" w14:textId="77777777" w:rsidR="00523AEB" w:rsidRDefault="00000000">
      <w:pPr>
        <w:pStyle w:val="20"/>
        <w:numPr>
          <w:ilvl w:val="1"/>
          <w:numId w:val="13"/>
        </w:numPr>
      </w:pPr>
      <w:r>
        <w:t>灰度发布：配置流量分流规则，逐步将目标用户流量导向新版本；</w:t>
      </w:r>
    </w:p>
    <w:p w14:paraId="5A8CE011" w14:textId="77777777" w:rsidR="00523AEB" w:rsidRDefault="00000000">
      <w:pPr>
        <w:pStyle w:val="20"/>
        <w:numPr>
          <w:ilvl w:val="1"/>
          <w:numId w:val="13"/>
        </w:numPr>
      </w:pPr>
      <w:r>
        <w:t>蓝绿发布：切换流量入口，将用户请求从旧环境切换至新环境；</w:t>
      </w:r>
    </w:p>
    <w:p w14:paraId="697CC0FE" w14:textId="77777777" w:rsidR="00523AEB" w:rsidRDefault="00000000">
      <w:pPr>
        <w:pStyle w:val="20"/>
        <w:numPr>
          <w:ilvl w:val="1"/>
          <w:numId w:val="13"/>
        </w:numPr>
      </w:pPr>
      <w:r>
        <w:t>滚动发布：分批升级部署节点，每批升级后验证服务可用性；</w:t>
      </w:r>
    </w:p>
    <w:p w14:paraId="7204C1C9" w14:textId="77777777" w:rsidR="00523AEB" w:rsidRDefault="00000000">
      <w:pPr>
        <w:pStyle w:val="20"/>
        <w:numPr>
          <w:ilvl w:val="1"/>
          <w:numId w:val="13"/>
        </w:numPr>
      </w:pPr>
      <w:r>
        <w:t>全量发布：停止旧版本服务，升级所有节点后重启服务。</w:t>
      </w:r>
    </w:p>
    <w:p w14:paraId="3B8B4357" w14:textId="77777777" w:rsidR="00523AEB" w:rsidRDefault="00000000">
      <w:pPr>
        <w:pStyle w:val="20"/>
        <w:numPr>
          <w:ilvl w:val="0"/>
          <w:numId w:val="33"/>
        </w:numPr>
      </w:pPr>
      <w:r>
        <w:t>发布过程中，运维部实时监控系统运行状态，每</w:t>
      </w:r>
      <w:r>
        <w:t xml:space="preserve"> 15 </w:t>
      </w:r>
      <w:r>
        <w:t>分钟向发布指挥群同步一次进展；</w:t>
      </w:r>
    </w:p>
    <w:p w14:paraId="68A33C3E" w14:textId="77777777" w:rsidR="00523AEB" w:rsidRDefault="00000000">
      <w:pPr>
        <w:pStyle w:val="20"/>
        <w:numPr>
          <w:ilvl w:val="0"/>
          <w:numId w:val="33"/>
        </w:numPr>
      </w:pPr>
      <w:r>
        <w:t>测试部在发布过程中对核心功能进行冒烟测试，验证新版本可正常使用。</w:t>
      </w:r>
    </w:p>
    <w:p w14:paraId="594AF5FB" w14:textId="68AC3428" w:rsidR="00523AEB" w:rsidRDefault="00000000">
      <w:pPr>
        <w:pStyle w:val="4"/>
      </w:pPr>
      <w:r>
        <w:t>4.3.</w:t>
      </w:r>
      <w:r w:rsidR="00680D2B">
        <w:rPr>
          <w:rFonts w:hint="eastAsia"/>
        </w:rPr>
        <w:t>2</w:t>
      </w:r>
      <w:r>
        <w:t xml:space="preserve"> </w:t>
      </w:r>
      <w:r>
        <w:t>发布验证</w:t>
      </w:r>
    </w:p>
    <w:p w14:paraId="2BCB87C2" w14:textId="77777777" w:rsidR="00523AEB" w:rsidRDefault="00000000">
      <w:pPr>
        <w:pStyle w:val="20"/>
        <w:numPr>
          <w:ilvl w:val="0"/>
          <w:numId w:val="34"/>
        </w:numPr>
      </w:pPr>
      <w:r>
        <w:t>发布完成后，运维部持续监控系统性能（如响应时间、并发量、错误率）及资源使用情况，持续</w:t>
      </w:r>
      <w:r>
        <w:t xml:space="preserve"> 1-2 </w:t>
      </w:r>
      <w:r>
        <w:t>小时；</w:t>
      </w:r>
    </w:p>
    <w:p w14:paraId="3A23F4B2" w14:textId="77777777" w:rsidR="00523AEB" w:rsidRDefault="00000000">
      <w:pPr>
        <w:pStyle w:val="20"/>
        <w:numPr>
          <w:ilvl w:val="0"/>
          <w:numId w:val="34"/>
        </w:numPr>
      </w:pPr>
      <w:r>
        <w:t>测试部开展全面功能验证，确认新增功能正常、原有功能未受影响；</w:t>
      </w:r>
    </w:p>
    <w:p w14:paraId="106F14A1" w14:textId="77777777" w:rsidR="00523AEB" w:rsidRDefault="00000000">
      <w:pPr>
        <w:pStyle w:val="20"/>
        <w:numPr>
          <w:ilvl w:val="0"/>
          <w:numId w:val="34"/>
        </w:numPr>
      </w:pPr>
      <w:r>
        <w:t>客户成功部收集客户反馈，确认客户侧服务正常；</w:t>
      </w:r>
    </w:p>
    <w:p w14:paraId="10770E4D" w14:textId="77777777" w:rsidR="00523AEB" w:rsidRDefault="00000000">
      <w:pPr>
        <w:pStyle w:val="20"/>
        <w:numPr>
          <w:ilvl w:val="0"/>
          <w:numId w:val="34"/>
        </w:numPr>
      </w:pPr>
      <w:r>
        <w:t>所有验证通过后，产品部宣布发布成功，运维部继续保持</w:t>
      </w:r>
      <w:r>
        <w:t xml:space="preserve"> 24 </w:t>
      </w:r>
      <w:r>
        <w:t>小时重点监控。</w:t>
      </w:r>
    </w:p>
    <w:p w14:paraId="426C6116" w14:textId="5E0FC667" w:rsidR="00523AEB" w:rsidRDefault="00000000">
      <w:pPr>
        <w:pStyle w:val="3"/>
      </w:pPr>
      <w:bookmarkStart w:id="20" w:name="_Toc207809450"/>
      <w:r>
        <w:t xml:space="preserve">4.4 </w:t>
      </w:r>
      <w:r>
        <w:t>发布后阶段</w:t>
      </w:r>
      <w:bookmarkEnd w:id="20"/>
    </w:p>
    <w:p w14:paraId="4CCB3B71" w14:textId="617BB6D5" w:rsidR="00523AEB" w:rsidRDefault="00000000">
      <w:pPr>
        <w:pStyle w:val="4"/>
      </w:pPr>
      <w:r>
        <w:t>4.4.</w:t>
      </w:r>
      <w:r w:rsidR="00C9041F">
        <w:rPr>
          <w:rFonts w:hint="eastAsia"/>
        </w:rPr>
        <w:t>1</w:t>
      </w:r>
      <w:r>
        <w:t xml:space="preserve"> </w:t>
      </w:r>
      <w:r>
        <w:t>发布总结</w:t>
      </w:r>
    </w:p>
    <w:p w14:paraId="7BBCB726" w14:textId="5C5139BE" w:rsidR="00C9041F" w:rsidRDefault="00C9041F" w:rsidP="00C9041F">
      <w:pPr>
        <w:pStyle w:val="20"/>
        <w:numPr>
          <w:ilvl w:val="0"/>
          <w:numId w:val="36"/>
        </w:numPr>
      </w:pPr>
      <w:r>
        <w:rPr>
          <w:rFonts w:hint="eastAsia"/>
        </w:rPr>
        <w:t>记录发布过程的优缺点</w:t>
      </w:r>
    </w:p>
    <w:p w14:paraId="5C9AA6F4" w14:textId="72CBE610" w:rsidR="00523AEB" w:rsidRDefault="00C9041F" w:rsidP="00C9041F">
      <w:pPr>
        <w:pStyle w:val="20"/>
        <w:numPr>
          <w:ilvl w:val="0"/>
          <w:numId w:val="36"/>
        </w:numPr>
      </w:pPr>
      <w:r>
        <w:rPr>
          <w:rFonts w:hint="eastAsia"/>
        </w:rPr>
        <w:t>形成《</w:t>
      </w:r>
      <w:r w:rsidR="00366E78">
        <w:rPr>
          <w:rFonts w:hint="eastAsia"/>
        </w:rPr>
        <w:t>产品</w:t>
      </w:r>
      <w:r>
        <w:rPr>
          <w:rFonts w:hint="eastAsia"/>
        </w:rPr>
        <w:t>发布总结报告》，作为后续改进依据</w:t>
      </w:r>
      <w:r>
        <w:t>。</w:t>
      </w:r>
    </w:p>
    <w:p w14:paraId="3403BA5B" w14:textId="4A447F70" w:rsidR="00523AEB" w:rsidRDefault="00000000">
      <w:pPr>
        <w:pStyle w:val="4"/>
      </w:pPr>
      <w:r>
        <w:t>4.4.</w:t>
      </w:r>
      <w:r w:rsidR="00C9041F">
        <w:rPr>
          <w:rFonts w:hint="eastAsia"/>
        </w:rPr>
        <w:t>2</w:t>
      </w:r>
      <w:r>
        <w:t xml:space="preserve"> </w:t>
      </w:r>
      <w:r>
        <w:t>文档更新与归档</w:t>
      </w:r>
    </w:p>
    <w:p w14:paraId="0E10F520" w14:textId="77777777" w:rsidR="00523AEB" w:rsidRDefault="00000000">
      <w:pPr>
        <w:pStyle w:val="20"/>
        <w:numPr>
          <w:ilvl w:val="0"/>
          <w:numId w:val="37"/>
        </w:numPr>
      </w:pPr>
      <w:r>
        <w:lastRenderedPageBreak/>
        <w:t>产品部更新产品手册、帮助文档等用户侧文档；</w:t>
      </w:r>
    </w:p>
    <w:p w14:paraId="3B988BB7" w14:textId="77777777" w:rsidR="00523AEB" w:rsidRDefault="00000000">
      <w:pPr>
        <w:pStyle w:val="20"/>
        <w:numPr>
          <w:ilvl w:val="0"/>
          <w:numId w:val="37"/>
        </w:numPr>
      </w:pPr>
      <w:r>
        <w:t>研发部更新技术文档（如接口文档、架构文档）；</w:t>
      </w:r>
    </w:p>
    <w:p w14:paraId="6634C312" w14:textId="77777777" w:rsidR="00523AEB" w:rsidRDefault="00000000">
      <w:pPr>
        <w:pStyle w:val="20"/>
        <w:numPr>
          <w:ilvl w:val="0"/>
          <w:numId w:val="37"/>
        </w:numPr>
      </w:pPr>
      <w:r>
        <w:t>运维部归档发布过程中的部署记录、配置文件、备份文件等；</w:t>
      </w:r>
    </w:p>
    <w:p w14:paraId="53053C66" w14:textId="74846BF3" w:rsidR="00523AEB" w:rsidRDefault="00000000" w:rsidP="00C9041F">
      <w:pPr>
        <w:pStyle w:val="20"/>
        <w:numPr>
          <w:ilvl w:val="0"/>
          <w:numId w:val="37"/>
        </w:numPr>
      </w:pPr>
      <w:r>
        <w:t>所有发布相关文档统一存入公司知识库，确保可追溯。</w:t>
      </w:r>
    </w:p>
    <w:sectPr w:rsidR="00523AEB" w:rsidSect="003E4DF2">
      <w:footerReference w:type="default" r:id="rId11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2372A" w14:textId="77777777" w:rsidR="00371835" w:rsidRDefault="00371835" w:rsidP="003E4DF2">
      <w:r>
        <w:separator/>
      </w:r>
    </w:p>
  </w:endnote>
  <w:endnote w:type="continuationSeparator" w:id="0">
    <w:p w14:paraId="25656ADD" w14:textId="77777777" w:rsidR="00371835" w:rsidRDefault="00371835" w:rsidP="003E4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D5A74" w14:textId="77777777" w:rsidR="003E4DF2" w:rsidRDefault="003E4DF2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FAA59" w14:textId="77777777" w:rsidR="003E4DF2" w:rsidRDefault="003E4DF2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8866684"/>
      <w:docPartObj>
        <w:docPartGallery w:val="Page Numbers (Bottom of Page)"/>
        <w:docPartUnique/>
      </w:docPartObj>
    </w:sdtPr>
    <w:sdtContent>
      <w:p w14:paraId="7B66BC17" w14:textId="77777777" w:rsidR="003E4DF2" w:rsidRDefault="003E4DF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F4AAC94" w14:textId="77777777" w:rsidR="003E4DF2" w:rsidRDefault="003E4DF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A5CB5" w14:textId="77777777" w:rsidR="00371835" w:rsidRDefault="00371835" w:rsidP="003E4DF2">
      <w:r>
        <w:separator/>
      </w:r>
    </w:p>
  </w:footnote>
  <w:footnote w:type="continuationSeparator" w:id="0">
    <w:p w14:paraId="408D43E4" w14:textId="77777777" w:rsidR="00371835" w:rsidRDefault="00371835" w:rsidP="003E4D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5F6E3" w14:textId="7543EE05" w:rsidR="003E4DF2" w:rsidRPr="003E4DF2" w:rsidRDefault="003E4DF2">
    <w:pPr>
      <w:pStyle w:val="a9"/>
      <w:rPr>
        <w:color w:val="156082" w:themeColor="accent1"/>
        <w:sz w:val="21"/>
        <w:szCs w:val="21"/>
      </w:rPr>
    </w:pPr>
    <w:r w:rsidRPr="003E4DF2">
      <w:rPr>
        <w:rFonts w:hint="eastAsia"/>
        <w:color w:val="156082" w:themeColor="accent1"/>
        <w:sz w:val="21"/>
        <w:szCs w:val="21"/>
      </w:rPr>
      <w:t>【</w:t>
    </w:r>
    <w:r w:rsidRPr="003E4DF2">
      <w:rPr>
        <w:rFonts w:hint="eastAsia"/>
        <w:color w:val="156082" w:themeColor="accent1"/>
        <w:sz w:val="21"/>
        <w:szCs w:val="21"/>
      </w:rPr>
      <w:t>XX</w:t>
    </w:r>
    <w:r w:rsidRPr="003E4DF2">
      <w:rPr>
        <w:rFonts w:hint="eastAsia"/>
        <w:color w:val="156082" w:themeColor="accent1"/>
        <w:sz w:val="21"/>
        <w:szCs w:val="21"/>
      </w:rPr>
      <w:t>】产品发布管理规范</w:t>
    </w:r>
    <w:r w:rsidRPr="003E4DF2">
      <w:rPr>
        <w:rFonts w:hint="eastAsia"/>
        <w:color w:val="156082" w:themeColor="accent1"/>
        <w:sz w:val="21"/>
        <w:szCs w:val="21"/>
      </w:rPr>
      <w:t xml:space="preserve"> |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420DC"/>
    <w:multiLevelType w:val="hybridMultilevel"/>
    <w:tmpl w:val="C22499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0CF0CEE"/>
    <w:multiLevelType w:val="hybridMultilevel"/>
    <w:tmpl w:val="747091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BD651D0"/>
    <w:multiLevelType w:val="hybridMultilevel"/>
    <w:tmpl w:val="C7EE6C7E"/>
    <w:lvl w:ilvl="0" w:tplc="8FE01202">
      <w:start w:val="1"/>
      <w:numFmt w:val="bullet"/>
      <w:lvlText w:val="●"/>
      <w:lvlJc w:val="left"/>
      <w:pPr>
        <w:ind w:left="720" w:hanging="360"/>
      </w:pPr>
    </w:lvl>
    <w:lvl w:ilvl="1" w:tplc="4658055C">
      <w:start w:val="1"/>
      <w:numFmt w:val="bullet"/>
      <w:lvlText w:val="○"/>
      <w:lvlJc w:val="left"/>
      <w:pPr>
        <w:ind w:left="1440" w:hanging="360"/>
      </w:pPr>
    </w:lvl>
    <w:lvl w:ilvl="2" w:tplc="E1E6BAA0">
      <w:start w:val="1"/>
      <w:numFmt w:val="bullet"/>
      <w:lvlText w:val="■"/>
      <w:lvlJc w:val="left"/>
      <w:pPr>
        <w:ind w:left="2160" w:hanging="360"/>
      </w:pPr>
    </w:lvl>
    <w:lvl w:ilvl="3" w:tplc="317CD488">
      <w:start w:val="1"/>
      <w:numFmt w:val="bullet"/>
      <w:lvlText w:val="●"/>
      <w:lvlJc w:val="left"/>
      <w:pPr>
        <w:ind w:left="2880" w:hanging="360"/>
      </w:pPr>
    </w:lvl>
    <w:lvl w:ilvl="4" w:tplc="DD1C0162">
      <w:start w:val="1"/>
      <w:numFmt w:val="bullet"/>
      <w:lvlText w:val="○"/>
      <w:lvlJc w:val="left"/>
      <w:pPr>
        <w:ind w:left="3600" w:hanging="360"/>
      </w:pPr>
    </w:lvl>
    <w:lvl w:ilvl="5" w:tplc="86107936">
      <w:start w:val="1"/>
      <w:numFmt w:val="bullet"/>
      <w:lvlText w:val="■"/>
      <w:lvlJc w:val="left"/>
      <w:pPr>
        <w:ind w:left="4320" w:hanging="360"/>
      </w:pPr>
    </w:lvl>
    <w:lvl w:ilvl="6" w:tplc="90C0B388">
      <w:start w:val="1"/>
      <w:numFmt w:val="bullet"/>
      <w:lvlText w:val="●"/>
      <w:lvlJc w:val="left"/>
      <w:pPr>
        <w:ind w:left="5040" w:hanging="360"/>
      </w:pPr>
    </w:lvl>
    <w:lvl w:ilvl="7" w:tplc="1E2E3EB8">
      <w:start w:val="1"/>
      <w:numFmt w:val="bullet"/>
      <w:lvlText w:val="●"/>
      <w:lvlJc w:val="left"/>
      <w:pPr>
        <w:ind w:left="5760" w:hanging="360"/>
      </w:pPr>
    </w:lvl>
    <w:lvl w:ilvl="8" w:tplc="6C14A4C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BCA57ED"/>
    <w:multiLevelType w:val="multilevel"/>
    <w:tmpl w:val="7BC0F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04710697">
    <w:abstractNumId w:val="3"/>
  </w:num>
  <w:num w:numId="2" w16cid:durableId="9364455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532143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266485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544987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897001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773440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453411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641539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622920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50741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424115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92019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570862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260846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13877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567951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974103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68695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487645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715392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7168008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505317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195031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7885629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640175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060276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529637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601755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790365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877057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744693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6391198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722712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918075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220288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689710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9803057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706323052">
    <w:abstractNumId w:val="0"/>
  </w:num>
  <w:num w:numId="40" w16cid:durableId="1653214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AEB"/>
    <w:rsid w:val="00160D4F"/>
    <w:rsid w:val="00362093"/>
    <w:rsid w:val="00366E78"/>
    <w:rsid w:val="00371835"/>
    <w:rsid w:val="0037389F"/>
    <w:rsid w:val="003E4DF2"/>
    <w:rsid w:val="00523AEB"/>
    <w:rsid w:val="00680D2B"/>
    <w:rsid w:val="00743409"/>
    <w:rsid w:val="008E6EFB"/>
    <w:rsid w:val="009704EB"/>
    <w:rsid w:val="00C9041F"/>
    <w:rsid w:val="00D01DDC"/>
    <w:rsid w:val="00EB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6A21BF"/>
  <w15:docId w15:val="{5DB39CA9-3B18-4C32-A771-AE7AA90C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paragraph" w:customStyle="1" w:styleId="TableParagraph">
    <w:name w:val="Table Paragraph"/>
    <w:basedOn w:val="a"/>
    <w:uiPriority w:val="1"/>
    <w:qFormat/>
    <w:rsid w:val="003E4DF2"/>
    <w:pPr>
      <w:autoSpaceDE w:val="0"/>
      <w:autoSpaceDN w:val="0"/>
      <w:spacing w:beforeLines="50" w:before="50" w:afterLines="50" w:after="50" w:line="360" w:lineRule="auto"/>
      <w:ind w:leftChars="100" w:left="210"/>
    </w:pPr>
    <w:rPr>
      <w:rFonts w:ascii="宋体" w:eastAsia="宋体" w:hAnsi="宋体" w:cs="宋体"/>
      <w:sz w:val="21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3E4DF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366E78"/>
    <w:pPr>
      <w:tabs>
        <w:tab w:val="right" w:leader="dot" w:pos="9016"/>
      </w:tabs>
      <w:spacing w:line="360" w:lineRule="auto"/>
      <w:ind w:leftChars="200" w:left="400"/>
    </w:pPr>
  </w:style>
  <w:style w:type="paragraph" w:styleId="TOC3">
    <w:name w:val="toc 3"/>
    <w:basedOn w:val="a"/>
    <w:next w:val="a"/>
    <w:autoRedefine/>
    <w:uiPriority w:val="39"/>
    <w:unhideWhenUsed/>
    <w:rsid w:val="003E4DF2"/>
    <w:pPr>
      <w:ind w:leftChars="400" w:left="840"/>
    </w:pPr>
  </w:style>
  <w:style w:type="paragraph" w:styleId="a9">
    <w:name w:val="header"/>
    <w:basedOn w:val="a"/>
    <w:link w:val="aa"/>
    <w:uiPriority w:val="99"/>
    <w:unhideWhenUsed/>
    <w:rsid w:val="003E4D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E4DF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E4DF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E4D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E99BF-B38C-45E4-8CE8-37F7240BA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10</Pages>
  <Words>2526</Words>
  <Characters>2704</Characters>
  <Application>Microsoft Office Word</Application>
  <DocSecurity>0</DocSecurity>
  <Lines>208</Lines>
  <Paragraphs>227</Paragraphs>
  <ScaleCrop>false</ScaleCrop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jw Z</cp:lastModifiedBy>
  <cp:revision>6</cp:revision>
  <dcterms:created xsi:type="dcterms:W3CDTF">2025-09-03T03:14:00Z</dcterms:created>
  <dcterms:modified xsi:type="dcterms:W3CDTF">2025-09-03T08:33:00Z</dcterms:modified>
</cp:coreProperties>
</file>