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5638" w14:textId="77777777" w:rsidR="004272F4" w:rsidRDefault="004272F4" w:rsidP="004272F4">
      <w:pPr>
        <w:spacing w:before="120" w:after="120"/>
        <w:ind w:firstLine="440"/>
        <w:rPr>
          <w:rFonts w:ascii="Arial" w:hint="eastAsia"/>
          <w:sz w:val="22"/>
        </w:rPr>
      </w:pPr>
      <w:r>
        <w:rPr>
          <w:sz w:val="22"/>
        </w:rPr>
        <w:t>编号：</w:t>
      </w:r>
    </w:p>
    <w:p w14:paraId="13BC7E0F" w14:textId="77777777" w:rsidR="004272F4" w:rsidRPr="000F0506" w:rsidRDefault="004272F4" w:rsidP="004272F4">
      <w:pPr>
        <w:spacing w:before="120" w:after="120"/>
        <w:ind w:firstLine="424"/>
        <w:rPr>
          <w:rFonts w:ascii="Arial" w:eastAsiaTheme="minorEastAsia" w:hint="eastAsia"/>
          <w:sz w:val="22"/>
        </w:rPr>
      </w:pPr>
      <w:r>
        <w:rPr>
          <w:spacing w:val="-8"/>
          <w:sz w:val="22"/>
        </w:rPr>
        <w:t>版本号：</w:t>
      </w:r>
    </w:p>
    <w:p w14:paraId="413CC583" w14:textId="77777777" w:rsidR="004272F4" w:rsidRDefault="004272F4" w:rsidP="004272F4">
      <w:pPr>
        <w:spacing w:before="120" w:after="120"/>
        <w:ind w:firstLine="448"/>
        <w:rPr>
          <w:rFonts w:hint="eastAsia"/>
          <w:sz w:val="22"/>
        </w:rPr>
      </w:pPr>
      <w:r>
        <w:rPr>
          <w:spacing w:val="4"/>
          <w:sz w:val="22"/>
        </w:rPr>
        <w:t>受控状态：</w:t>
      </w:r>
    </w:p>
    <w:p w14:paraId="5372180B" w14:textId="77777777" w:rsidR="004272F4" w:rsidRDefault="004272F4" w:rsidP="004272F4">
      <w:pPr>
        <w:spacing w:before="120" w:after="120"/>
        <w:ind w:firstLine="440"/>
        <w:rPr>
          <w:rFonts w:hint="eastAsia"/>
          <w:sz w:val="22"/>
        </w:rPr>
      </w:pPr>
      <w:r>
        <w:rPr>
          <w:sz w:val="22"/>
        </w:rPr>
        <w:t>密级：</w:t>
      </w:r>
    </w:p>
    <w:p w14:paraId="5B113596" w14:textId="77777777" w:rsidR="004272F4" w:rsidRDefault="004272F4" w:rsidP="004272F4">
      <w:pPr>
        <w:pStyle w:val="af2"/>
        <w:spacing w:before="120" w:after="120"/>
        <w:ind w:left="280" w:firstLine="440"/>
        <w:rPr>
          <w:sz w:val="22"/>
        </w:rPr>
      </w:pPr>
    </w:p>
    <w:p w14:paraId="33408491" w14:textId="77777777" w:rsidR="00475501" w:rsidRPr="00475501" w:rsidRDefault="00475501" w:rsidP="00475501">
      <w:pPr>
        <w:ind w:firstLine="560"/>
        <w:rPr>
          <w:rFonts w:hint="eastAsia"/>
        </w:rPr>
      </w:pPr>
    </w:p>
    <w:p w14:paraId="3E41A24B" w14:textId="77777777" w:rsidR="004272F4" w:rsidRDefault="004272F4" w:rsidP="004272F4">
      <w:pPr>
        <w:pStyle w:val="af2"/>
        <w:spacing w:before="120" w:after="120"/>
        <w:ind w:left="280" w:firstLine="540"/>
        <w:rPr>
          <w:sz w:val="27"/>
        </w:rPr>
      </w:pPr>
    </w:p>
    <w:p w14:paraId="15C0C17E" w14:textId="406BE474" w:rsidR="004272F4" w:rsidRDefault="004272F4" w:rsidP="00BB3EC0">
      <w:pPr>
        <w:pStyle w:val="a3"/>
        <w:spacing w:before="120" w:after="120"/>
        <w:ind w:firstLineChars="0" w:firstLine="0"/>
        <w:rPr>
          <w:rFonts w:ascii="黑体" w:eastAsia="黑体" w:hAnsi="黑体" w:hint="eastAsia"/>
        </w:rPr>
      </w:pPr>
      <w:r w:rsidRPr="000F0506">
        <w:rPr>
          <w:rFonts w:ascii="黑体" w:eastAsia="黑体" w:hAnsi="黑体" w:hint="eastAsia"/>
        </w:rPr>
        <w:t>【组织名称】</w:t>
      </w:r>
      <w:r w:rsidR="00BB3EC0" w:rsidRPr="00BB3EC0">
        <w:rPr>
          <w:rFonts w:ascii="黑体" w:eastAsia="黑体" w:hAnsi="黑体" w:hint="eastAsia"/>
        </w:rPr>
        <w:t>代码人工审查规范</w:t>
      </w:r>
    </w:p>
    <w:p w14:paraId="4A335F45" w14:textId="77777777" w:rsidR="00BB3EC0" w:rsidRPr="00BB3EC0" w:rsidRDefault="00BB3EC0" w:rsidP="00BB3EC0">
      <w:pPr>
        <w:ind w:firstLine="560"/>
        <w:rPr>
          <w:rFonts w:hint="eastAsia"/>
        </w:rPr>
      </w:pPr>
    </w:p>
    <w:p w14:paraId="1ECBB6A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82BAB4C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E5728A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40C032D0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86A37B8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0DE865BD" w14:textId="77777777" w:rsidR="004272F4" w:rsidRDefault="004272F4" w:rsidP="004272F4">
      <w:pPr>
        <w:pStyle w:val="af2"/>
        <w:spacing w:before="120" w:after="120"/>
        <w:ind w:left="280" w:firstLine="402"/>
        <w:rPr>
          <w:b/>
          <w:sz w:val="20"/>
        </w:rPr>
      </w:pPr>
    </w:p>
    <w:p w14:paraId="2793B99C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6944671E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0034D4C0" w14:textId="77777777" w:rsidR="004272F4" w:rsidRPr="00A60C60" w:rsidRDefault="004272F4" w:rsidP="004272F4">
      <w:pPr>
        <w:ind w:firstLine="560"/>
        <w:rPr>
          <w:rFonts w:hint="eastAsia"/>
        </w:rPr>
      </w:pPr>
    </w:p>
    <w:p w14:paraId="05D27DFB" w14:textId="77777777" w:rsidR="004272F4" w:rsidRDefault="004272F4" w:rsidP="004272F4">
      <w:pPr>
        <w:pStyle w:val="af2"/>
        <w:spacing w:before="120" w:after="120"/>
        <w:ind w:left="280" w:firstLine="361"/>
        <w:rPr>
          <w:b/>
          <w:sz w:val="18"/>
        </w:rPr>
      </w:pPr>
    </w:p>
    <w:p w14:paraId="7737AA73" w14:textId="77777777" w:rsidR="004272F4" w:rsidRDefault="004272F4" w:rsidP="004272F4">
      <w:pPr>
        <w:spacing w:before="120" w:after="120"/>
        <w:ind w:firstLine="361"/>
        <w:rPr>
          <w:rFonts w:hint="eastAsia"/>
          <w:b/>
          <w:sz w:val="18"/>
        </w:rPr>
      </w:pPr>
      <w:r>
        <w:rPr>
          <w:b/>
          <w:sz w:val="18"/>
        </w:rPr>
        <w:t>版权声明和保密须知</w:t>
      </w:r>
    </w:p>
    <w:p w14:paraId="2D92E2B1" w14:textId="77777777" w:rsidR="004272F4" w:rsidRDefault="004272F4" w:rsidP="004272F4">
      <w:pPr>
        <w:spacing w:before="120" w:after="120" w:line="324" w:lineRule="auto"/>
        <w:ind w:right="438" w:firstLine="344"/>
        <w:rPr>
          <w:rFonts w:hint="eastAsia"/>
          <w:sz w:val="18"/>
        </w:rPr>
      </w:pPr>
      <w:r>
        <w:rPr>
          <w:spacing w:val="-8"/>
          <w:sz w:val="18"/>
        </w:rPr>
        <w:t>本文件中出现的任何文字叙述、文档格式、插图、照片、方法、过程等内容，除另有特别注明，版权均属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所有，受到有关产权及版权法保护。任何单位和个人未经</w:t>
      </w:r>
      <w:r>
        <w:rPr>
          <w:rFonts w:hint="eastAsia"/>
          <w:spacing w:val="-8"/>
          <w:sz w:val="18"/>
        </w:rPr>
        <w:t>【组织名称】</w:t>
      </w:r>
      <w:r>
        <w:rPr>
          <w:spacing w:val="-8"/>
          <w:sz w:val="18"/>
        </w:rPr>
        <w:t>的书面授权许可，不得复</w:t>
      </w:r>
      <w:r>
        <w:rPr>
          <w:sz w:val="18"/>
        </w:rPr>
        <w:t>制或引用本文件的任何片断，无论通过电子形式或非电子形式。</w:t>
      </w:r>
    </w:p>
    <w:p w14:paraId="770F7CFC" w14:textId="77777777" w:rsidR="004272F4" w:rsidRDefault="004272F4" w:rsidP="004272F4">
      <w:pPr>
        <w:spacing w:before="120" w:after="120" w:line="194" w:lineRule="exact"/>
        <w:ind w:firstLine="361"/>
        <w:rPr>
          <w:rFonts w:hint="eastAsia"/>
          <w:b/>
          <w:sz w:val="18"/>
        </w:rPr>
      </w:pPr>
      <w:r>
        <w:rPr>
          <w:rFonts w:ascii="Arial" w:eastAsia="Arial" w:hAnsi="Arial"/>
          <w:b/>
          <w:sz w:val="18"/>
        </w:rPr>
        <w:t>Copyright</w:t>
      </w:r>
      <w:r>
        <w:rPr>
          <w:rFonts w:ascii="Arial" w:eastAsiaTheme="minorEastAsia" w:hAnsi="Arial" w:hint="eastAsia"/>
          <w:b/>
          <w:sz w:val="18"/>
        </w:rPr>
        <w:t>@</w:t>
      </w:r>
      <w:r>
        <w:rPr>
          <w:rFonts w:ascii="Arial" w:eastAsia="Arial" w:hAnsi="Arial"/>
          <w:b/>
          <w:sz w:val="18"/>
        </w:rPr>
        <w:t>20</w:t>
      </w:r>
      <w:r>
        <w:rPr>
          <w:rFonts w:ascii="Arial" w:hAnsi="Arial" w:hint="eastAsia"/>
          <w:b/>
          <w:sz w:val="18"/>
        </w:rPr>
        <w:t>25</w:t>
      </w:r>
      <w:r>
        <w:rPr>
          <w:rFonts w:hint="eastAsia"/>
          <w:b/>
          <w:sz w:val="18"/>
        </w:rPr>
        <w:t>【组织名称】</w:t>
      </w:r>
      <w:r>
        <w:rPr>
          <w:b/>
          <w:sz w:val="18"/>
        </w:rPr>
        <w:t xml:space="preserve"> 版权所有</w:t>
      </w:r>
    </w:p>
    <w:p w14:paraId="283AC3D6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</w:pPr>
      <w:r>
        <w:rPr>
          <w:rFonts w:hint="eastAsia"/>
          <w:sz w:val="18"/>
        </w:rPr>
        <w:br w:type="page"/>
      </w:r>
    </w:p>
    <w:p w14:paraId="7177BEFB" w14:textId="77777777" w:rsidR="004272F4" w:rsidRDefault="004272F4" w:rsidP="004272F4">
      <w:pPr>
        <w:spacing w:before="120" w:after="120" w:line="194" w:lineRule="exact"/>
        <w:ind w:firstLineChars="111"/>
        <w:rPr>
          <w:rFonts w:hint="eastAsia"/>
          <w:sz w:val="18"/>
        </w:rPr>
        <w:sectPr w:rsidR="004272F4" w:rsidSect="004272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440" w:right="1800" w:bottom="1440" w:left="1800" w:header="720" w:footer="751" w:gutter="0"/>
          <w:pgNumType w:start="1"/>
          <w:cols w:space="720"/>
          <w:docGrid w:linePitch="381"/>
        </w:sectPr>
      </w:pPr>
    </w:p>
    <w:p w14:paraId="19E6A603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lastRenderedPageBreak/>
        <w:t>文档信息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2008"/>
        <w:gridCol w:w="3793"/>
      </w:tblGrid>
      <w:tr w:rsidR="004272F4" w14:paraId="25E88F6A" w14:textId="77777777" w:rsidTr="00157F95">
        <w:trPr>
          <w:trHeight w:val="567"/>
        </w:trPr>
        <w:tc>
          <w:tcPr>
            <w:tcW w:w="2714" w:type="pct"/>
            <w:gridSpan w:val="2"/>
            <w:vAlign w:val="center"/>
          </w:tcPr>
          <w:p w14:paraId="407B7A43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2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文档编号：</w:t>
            </w:r>
          </w:p>
        </w:tc>
        <w:tc>
          <w:tcPr>
            <w:tcW w:w="2286" w:type="pct"/>
            <w:vAlign w:val="center"/>
          </w:tcPr>
          <w:p w14:paraId="5C0E2684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文档分类：</w:t>
            </w:r>
          </w:p>
        </w:tc>
      </w:tr>
      <w:tr w:rsidR="004272F4" w14:paraId="6C154624" w14:textId="77777777" w:rsidTr="00157F95">
        <w:trPr>
          <w:trHeight w:val="567"/>
        </w:trPr>
        <w:tc>
          <w:tcPr>
            <w:tcW w:w="1504" w:type="pct"/>
            <w:vAlign w:val="center"/>
          </w:tcPr>
          <w:p w14:paraId="65D299D7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编写：</w:t>
            </w:r>
          </w:p>
        </w:tc>
        <w:tc>
          <w:tcPr>
            <w:tcW w:w="1210" w:type="pct"/>
            <w:vAlign w:val="center"/>
          </w:tcPr>
          <w:p w14:paraId="5B64C01E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审核：</w:t>
            </w:r>
          </w:p>
        </w:tc>
        <w:tc>
          <w:tcPr>
            <w:tcW w:w="2286" w:type="pct"/>
            <w:vAlign w:val="center"/>
          </w:tcPr>
          <w:p w14:paraId="432B3822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批准：</w:t>
            </w:r>
          </w:p>
        </w:tc>
      </w:tr>
      <w:tr w:rsidR="004272F4" w14:paraId="7F4229EC" w14:textId="77777777" w:rsidTr="00157F95">
        <w:trPr>
          <w:trHeight w:val="566"/>
        </w:trPr>
        <w:tc>
          <w:tcPr>
            <w:tcW w:w="1504" w:type="pct"/>
            <w:vAlign w:val="center"/>
          </w:tcPr>
          <w:p w14:paraId="0730D276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初次发布日期：</w:t>
            </w:r>
          </w:p>
        </w:tc>
        <w:tc>
          <w:tcPr>
            <w:tcW w:w="1210" w:type="pct"/>
            <w:tcBorders>
              <w:right w:val="single" w:sz="4" w:space="0" w:color="auto"/>
            </w:tcBorders>
            <w:vAlign w:val="center"/>
          </w:tcPr>
          <w:p w14:paraId="7706A43F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生效日期：</w:t>
            </w:r>
          </w:p>
        </w:tc>
        <w:tc>
          <w:tcPr>
            <w:tcW w:w="2286" w:type="pct"/>
            <w:tcBorders>
              <w:left w:val="single" w:sz="4" w:space="0" w:color="auto"/>
            </w:tcBorders>
            <w:vAlign w:val="center"/>
          </w:tcPr>
          <w:p w14:paraId="54D80B9B" w14:textId="77777777" w:rsidR="004272F4" w:rsidRPr="000F0506" w:rsidRDefault="004272F4" w:rsidP="00157F95">
            <w:pPr>
              <w:pStyle w:val="TableParagraph"/>
              <w:spacing w:before="156" w:after="156" w:line="240" w:lineRule="auto"/>
              <w:ind w:leftChars="50" w:left="140"/>
              <w:jc w:val="both"/>
              <w:rPr>
                <w:rFonts w:ascii="仿宋_GB2312" w:eastAsia="仿宋_GB2312" w:hint="eastAsia"/>
                <w:sz w:val="20"/>
              </w:rPr>
            </w:pPr>
            <w:r w:rsidRPr="000F0506">
              <w:rPr>
                <w:rFonts w:ascii="仿宋_GB2312" w:eastAsia="仿宋_GB2312" w:hint="eastAsia"/>
                <w:sz w:val="20"/>
              </w:rPr>
              <w:t>修订日期：</w:t>
            </w:r>
          </w:p>
        </w:tc>
      </w:tr>
    </w:tbl>
    <w:p w14:paraId="284F432A" w14:textId="77777777" w:rsidR="004272F4" w:rsidRPr="000F0506" w:rsidRDefault="004272F4" w:rsidP="004272F4">
      <w:pPr>
        <w:spacing w:before="120" w:after="120"/>
        <w:ind w:firstLine="560"/>
        <w:rPr>
          <w:rFonts w:ascii="黑体" w:eastAsia="黑体" w:hAnsi="黑体" w:hint="eastAsia"/>
          <w:szCs w:val="32"/>
        </w:rPr>
      </w:pPr>
      <w:r w:rsidRPr="000F0506">
        <w:rPr>
          <w:rFonts w:ascii="黑体" w:eastAsia="黑体" w:hAnsi="黑体"/>
          <w:szCs w:val="32"/>
        </w:rPr>
        <w:t>版本记录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865"/>
        <w:gridCol w:w="1351"/>
        <w:gridCol w:w="1608"/>
        <w:gridCol w:w="1865"/>
      </w:tblGrid>
      <w:tr w:rsidR="004272F4" w14:paraId="78F4C1D9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03D062A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版本号</w:t>
            </w:r>
          </w:p>
        </w:tc>
        <w:tc>
          <w:tcPr>
            <w:tcW w:w="1124" w:type="pct"/>
            <w:vAlign w:val="center"/>
          </w:tcPr>
          <w:p w14:paraId="6C6448B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版本日期</w:t>
            </w:r>
          </w:p>
        </w:tc>
        <w:tc>
          <w:tcPr>
            <w:tcW w:w="814" w:type="pct"/>
            <w:vAlign w:val="center"/>
          </w:tcPr>
          <w:p w14:paraId="5E46CEA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修改</w:t>
            </w:r>
          </w:p>
        </w:tc>
        <w:tc>
          <w:tcPr>
            <w:tcW w:w="969" w:type="pct"/>
            <w:vAlign w:val="center"/>
          </w:tcPr>
          <w:p w14:paraId="5D73AB3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 w:rsidRPr="000F0506">
              <w:rPr>
                <w:rFonts w:ascii="仿宋_GB2312" w:eastAsia="仿宋_GB2312" w:hint="eastAsia"/>
                <w:b/>
                <w:sz w:val="20"/>
              </w:rPr>
              <w:t>审批人</w:t>
            </w:r>
          </w:p>
        </w:tc>
        <w:tc>
          <w:tcPr>
            <w:tcW w:w="1124" w:type="pct"/>
            <w:vAlign w:val="center"/>
          </w:tcPr>
          <w:p w14:paraId="397C848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/>
                <w:sz w:val="20"/>
              </w:rPr>
            </w:pPr>
            <w:r>
              <w:rPr>
                <w:rFonts w:ascii="仿宋_GB2312" w:eastAsia="仿宋_GB2312" w:hint="eastAsia"/>
                <w:b/>
                <w:sz w:val="20"/>
              </w:rPr>
              <w:t>备注</w:t>
            </w:r>
          </w:p>
        </w:tc>
      </w:tr>
      <w:tr w:rsidR="004272F4" w14:paraId="0CCCA2A2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60BD925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3A5401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5599B78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0522C7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4003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718E6880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187D0A8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25C928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46E022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B56A74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765D3A3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C1599BC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4BFCB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12A1EC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7EC1B6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7E4071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1F12B4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ACE263A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3B7867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2AE031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B9088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D892352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11CD96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302C90E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319D7409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0079458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476C1D3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19AA698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39A03AF6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58F61DFB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2CE80830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5C8ED4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6E82F13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306D373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68ECA15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0F31AA86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4E919CC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D8F8B5D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76E24A1F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62427135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29FDF877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  <w:tr w:rsidR="004272F4" w14:paraId="2FE61E28" w14:textId="77777777" w:rsidTr="00157F95">
        <w:trPr>
          <w:trHeight w:val="701"/>
        </w:trPr>
        <w:tc>
          <w:tcPr>
            <w:tcW w:w="969" w:type="pct"/>
            <w:vAlign w:val="center"/>
          </w:tcPr>
          <w:p w14:paraId="7F67A07B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45848BAA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814" w:type="pct"/>
            <w:vAlign w:val="center"/>
          </w:tcPr>
          <w:p w14:paraId="08EED1B4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969" w:type="pct"/>
            <w:vAlign w:val="center"/>
          </w:tcPr>
          <w:p w14:paraId="4CEF8ACE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  <w:tc>
          <w:tcPr>
            <w:tcW w:w="1124" w:type="pct"/>
            <w:vAlign w:val="center"/>
          </w:tcPr>
          <w:p w14:paraId="1CACE551" w14:textId="77777777" w:rsidR="004272F4" w:rsidRPr="000F0506" w:rsidRDefault="004272F4" w:rsidP="00157F95">
            <w:pPr>
              <w:pStyle w:val="TableParagraph"/>
              <w:spacing w:beforeLines="0" w:before="0" w:afterLines="0" w:after="0" w:line="240" w:lineRule="auto"/>
              <w:ind w:leftChars="0" w:left="0"/>
              <w:jc w:val="center"/>
              <w:rPr>
                <w:rFonts w:ascii="仿宋_GB2312" w:eastAsia="仿宋_GB2312" w:hint="eastAsia"/>
                <w:bCs/>
                <w:sz w:val="20"/>
              </w:rPr>
            </w:pPr>
          </w:p>
        </w:tc>
      </w:tr>
    </w:tbl>
    <w:p w14:paraId="2A1FB42F" w14:textId="77777777" w:rsidR="004272F4" w:rsidRDefault="004272F4" w:rsidP="004272F4">
      <w:pPr>
        <w:ind w:firstLineChars="0" w:firstLine="0"/>
      </w:pPr>
      <w:r>
        <w:rPr>
          <w:rFonts w:hint="eastAsia"/>
        </w:rPr>
        <w:br w:type="page"/>
      </w:r>
    </w:p>
    <w:sdt>
      <w:sdtPr>
        <w:rPr>
          <w:lang w:val="zh-CN"/>
        </w:rPr>
        <w:id w:val="-1660990932"/>
        <w:docPartObj>
          <w:docPartGallery w:val="Table of Contents"/>
          <w:docPartUnique/>
        </w:docPartObj>
      </w:sdtPr>
      <w:sdtEndPr>
        <w:rPr>
          <w:rFonts w:ascii="仿宋_GB2312" w:eastAsia="仿宋_GB2312" w:hAnsi="仿宋_GB2312" w:cstheme="minorBidi"/>
          <w:b/>
          <w:bCs/>
          <w:color w:val="auto"/>
          <w:kern w:val="2"/>
          <w:sz w:val="28"/>
          <w:szCs w:val="22"/>
          <w14:ligatures w14:val="standardContextual"/>
        </w:rPr>
      </w:sdtEndPr>
      <w:sdtContent>
        <w:p w14:paraId="6EF568DC" w14:textId="4575AD24" w:rsidR="008E05C1" w:rsidRPr="008E05C1" w:rsidRDefault="008E05C1" w:rsidP="008E05C1">
          <w:pPr>
            <w:pStyle w:val="TOC"/>
            <w:ind w:firstLine="560"/>
            <w:jc w:val="center"/>
            <w:rPr>
              <w:rStyle w:val="10"/>
              <w:rFonts w:hint="eastAsia"/>
              <w:color w:val="auto"/>
            </w:rPr>
          </w:pPr>
          <w:r w:rsidRPr="008E05C1">
            <w:rPr>
              <w:rStyle w:val="10"/>
              <w:color w:val="auto"/>
            </w:rPr>
            <w:t>目录</w:t>
          </w:r>
        </w:p>
        <w:p w14:paraId="3AA510AB" w14:textId="6D0D5AF6" w:rsidR="008E05C1" w:rsidRPr="008E05C1" w:rsidRDefault="008E05C1" w:rsidP="008E05C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07800466" w:history="1">
            <w:r w:rsidRPr="008E05C1">
              <w:rPr>
                <w:rStyle w:val="af4"/>
                <w:rFonts w:hint="eastAsia"/>
                <w:noProof/>
              </w:rPr>
              <w:t>一、目的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_Toc207800466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3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D5173" w14:textId="03F3061A" w:rsidR="008E05C1" w:rsidRPr="008E05C1" w:rsidRDefault="008E05C1" w:rsidP="008E05C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67" w:history="1">
            <w:r w:rsidRPr="008E05C1">
              <w:rPr>
                <w:rStyle w:val="af4"/>
                <w:rFonts w:hint="eastAsia"/>
                <w:noProof/>
              </w:rPr>
              <w:t>二、适用对象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_Toc207800467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3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AA71C" w14:textId="67CE28D7" w:rsidR="008E05C1" w:rsidRPr="008E05C1" w:rsidRDefault="008E05C1" w:rsidP="008E05C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68" w:history="1">
            <w:r w:rsidRPr="008E05C1">
              <w:rPr>
                <w:rStyle w:val="af4"/>
                <w:rFonts w:ascii="Times New Roman" w:hAnsi="Times New Roman" w:cs="Times New Roman" w:hint="eastAsia"/>
                <w:noProof/>
              </w:rPr>
              <w:t>三、审查范围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_Toc207800468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3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D99A17" w14:textId="3CB44E73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69" w:history="1">
            <w:r w:rsidRPr="008E05C1">
              <w:rPr>
                <w:rStyle w:val="af4"/>
                <w:rFonts w:hint="eastAsia"/>
                <w:noProof/>
              </w:rPr>
              <w:t>（一）完整性审查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_Toc207800469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3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F931AF" w14:textId="6590DB7B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0" w:history="1">
            <w:r w:rsidRPr="008E05C1">
              <w:rPr>
                <w:rStyle w:val="af4"/>
                <w:rFonts w:hint="eastAsia"/>
                <w:noProof/>
              </w:rPr>
              <w:t>（二）一致性审查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_Toc207800470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4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3CB70" w14:textId="3472C97C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1" w:history="1">
            <w:r w:rsidRPr="008E05C1">
              <w:rPr>
                <w:rStyle w:val="af4"/>
                <w:rFonts w:hint="eastAsia"/>
                <w:noProof/>
              </w:rPr>
              <w:t>（三）正确性审查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_Toc207800471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5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03865" w14:textId="010B8451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2" w:history="1">
            <w:r w:rsidRPr="008E05C1">
              <w:rPr>
                <w:rStyle w:val="af4"/>
                <w:rFonts w:hint="eastAsia"/>
                <w:noProof/>
              </w:rPr>
              <w:t>（四）健壮性审查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_Toc207800472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6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030B7" w14:textId="738749DB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3" w:history="1">
            <w:r w:rsidRPr="008E05C1">
              <w:rPr>
                <w:rStyle w:val="af4"/>
                <w:rFonts w:hint="eastAsia"/>
                <w:noProof/>
              </w:rPr>
              <w:t>（六）结果性审查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_Toc207800473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7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9B4E5" w14:textId="5562639E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4" w:history="1">
            <w:r w:rsidRPr="008E05C1">
              <w:rPr>
                <w:rStyle w:val="af4"/>
                <w:rFonts w:hint="eastAsia"/>
                <w:noProof/>
              </w:rPr>
              <w:t>（七）可理解性审查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_Toc207800474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7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D9BEC" w14:textId="6EAA5118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5" w:history="1">
            <w:r w:rsidRPr="008E05C1">
              <w:rPr>
                <w:rStyle w:val="af4"/>
                <w:rFonts w:hint="eastAsia"/>
                <w:noProof/>
              </w:rPr>
              <w:t>（八）可验证性审查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_Toc207800475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8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236157" w14:textId="77B85B9E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6" w:history="1">
            <w:r w:rsidRPr="008E05C1">
              <w:rPr>
                <w:rStyle w:val="af4"/>
                <w:rFonts w:hint="eastAsia"/>
                <w:noProof/>
              </w:rPr>
              <w:t>（九）安全性审查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_Toc207800476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9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9E75A" w14:textId="692750DC" w:rsidR="008E05C1" w:rsidRPr="008E05C1" w:rsidRDefault="008E05C1" w:rsidP="008E05C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77" w:history="1">
            <w:r w:rsidRPr="008E05C1">
              <w:rPr>
                <w:rStyle w:val="af4"/>
                <w:rFonts w:ascii="Times New Roman" w:hAnsi="Times New Roman" w:cs="Times New Roman" w:hint="eastAsia"/>
                <w:noProof/>
              </w:rPr>
              <w:t>四、审查形式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_Toc207800477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11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0D3521" w14:textId="11381FAF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8" w:history="1">
            <w:r w:rsidRPr="008E05C1">
              <w:rPr>
                <w:rStyle w:val="af4"/>
                <w:rFonts w:hint="eastAsia"/>
                <w:noProof/>
              </w:rPr>
              <w:t>（一）交叉审查（日常审查）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_Toc207800478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11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BC24D8" w14:textId="53C47ADC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79" w:history="1">
            <w:r w:rsidRPr="008E05C1">
              <w:rPr>
                <w:rStyle w:val="af4"/>
                <w:rFonts w:hint="eastAsia"/>
                <w:noProof/>
              </w:rPr>
              <w:t>（二）集中审查（核心模块审查）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_Toc207800479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12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E3947" w14:textId="233BA9B8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80" w:history="1">
            <w:r w:rsidRPr="008E05C1">
              <w:rPr>
                <w:rStyle w:val="af4"/>
                <w:rFonts w:hint="eastAsia"/>
                <w:noProof/>
              </w:rPr>
              <w:t>（三）追溯审查（事后审查）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_Toc207800480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12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82539" w14:textId="4102EBB8" w:rsidR="008E05C1" w:rsidRPr="008E05C1" w:rsidRDefault="008E05C1" w:rsidP="008E05C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81" w:history="1">
            <w:r w:rsidRPr="008E05C1">
              <w:rPr>
                <w:rStyle w:val="af4"/>
                <w:rFonts w:ascii="Times New Roman" w:hAnsi="Times New Roman" w:cs="Times New Roman" w:hint="eastAsia"/>
                <w:noProof/>
              </w:rPr>
              <w:t>五、审查流程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_Toc207800481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13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8B9AD" w14:textId="7F2C5B50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482" w:history="1">
            <w:r w:rsidRPr="008E05C1">
              <w:rPr>
                <w:rStyle w:val="af4"/>
                <w:rFonts w:hint="eastAsia"/>
                <w:noProof/>
              </w:rPr>
              <w:t>（一）审查准备阶段</w:t>
            </w:r>
            <w:r w:rsidRPr="008E05C1">
              <w:rPr>
                <w:rStyle w:val="af4"/>
                <w:rFonts w:hint="eastAsia"/>
                <w:webHidden/>
              </w:rPr>
              <w:tab/>
            </w:r>
            <w:r w:rsidRPr="008E05C1">
              <w:rPr>
                <w:rStyle w:val="af4"/>
                <w:rFonts w:hint="eastAsia"/>
                <w:webHidden/>
              </w:rPr>
              <w:fldChar w:fldCharType="begin"/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webHidden/>
              </w:rPr>
              <w:instrText>PAGEREF _Toc207800482 \h</w:instrText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rFonts w:hint="eastAsia"/>
                <w:webHidden/>
              </w:rPr>
            </w:r>
            <w:r w:rsidRPr="008E05C1">
              <w:rPr>
                <w:rStyle w:val="af4"/>
                <w:rFonts w:hint="eastAsia"/>
                <w:webHidden/>
              </w:rPr>
              <w:fldChar w:fldCharType="separate"/>
            </w:r>
            <w:r w:rsidRPr="008E05C1">
              <w:rPr>
                <w:rStyle w:val="af4"/>
                <w:rFonts w:hint="eastAsia"/>
                <w:webHidden/>
              </w:rPr>
              <w:t>13</w:t>
            </w:r>
            <w:r w:rsidRPr="008E05C1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5087DDA4" w14:textId="27B29354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483" w:history="1">
            <w:r w:rsidRPr="008E05C1">
              <w:rPr>
                <w:rStyle w:val="af4"/>
                <w:rFonts w:hint="eastAsia"/>
                <w:noProof/>
              </w:rPr>
              <w:t>（二）审查执行阶段</w:t>
            </w:r>
            <w:r w:rsidRPr="008E05C1">
              <w:rPr>
                <w:rStyle w:val="af4"/>
                <w:rFonts w:hint="eastAsia"/>
                <w:webHidden/>
              </w:rPr>
              <w:tab/>
            </w:r>
            <w:r w:rsidRPr="008E05C1">
              <w:rPr>
                <w:rStyle w:val="af4"/>
                <w:rFonts w:hint="eastAsia"/>
                <w:webHidden/>
              </w:rPr>
              <w:fldChar w:fldCharType="begin"/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webHidden/>
              </w:rPr>
              <w:instrText>PAGEREF _Toc207800483 \h</w:instrText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rFonts w:hint="eastAsia"/>
                <w:webHidden/>
              </w:rPr>
            </w:r>
            <w:r w:rsidRPr="008E05C1">
              <w:rPr>
                <w:rStyle w:val="af4"/>
                <w:rFonts w:hint="eastAsia"/>
                <w:webHidden/>
              </w:rPr>
              <w:fldChar w:fldCharType="separate"/>
            </w:r>
            <w:r w:rsidRPr="008E05C1">
              <w:rPr>
                <w:rStyle w:val="af4"/>
                <w:rFonts w:hint="eastAsia"/>
                <w:webHidden/>
              </w:rPr>
              <w:t>14</w:t>
            </w:r>
            <w:r w:rsidRPr="008E05C1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074EB479" w14:textId="684FF441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484" w:history="1">
            <w:r w:rsidRPr="008E05C1">
              <w:rPr>
                <w:rStyle w:val="af4"/>
                <w:rFonts w:hint="eastAsia"/>
                <w:noProof/>
              </w:rPr>
              <w:t>（三）问题整改与重审阶段</w:t>
            </w:r>
            <w:r w:rsidRPr="008E05C1">
              <w:rPr>
                <w:rStyle w:val="af4"/>
                <w:rFonts w:hint="eastAsia"/>
                <w:webHidden/>
              </w:rPr>
              <w:tab/>
            </w:r>
            <w:r w:rsidRPr="008E05C1">
              <w:rPr>
                <w:rStyle w:val="af4"/>
                <w:rFonts w:hint="eastAsia"/>
                <w:webHidden/>
              </w:rPr>
              <w:fldChar w:fldCharType="begin"/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webHidden/>
              </w:rPr>
              <w:instrText>PAGEREF _Toc207800484 \h</w:instrText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rFonts w:hint="eastAsia"/>
                <w:webHidden/>
              </w:rPr>
            </w:r>
            <w:r w:rsidRPr="008E05C1">
              <w:rPr>
                <w:rStyle w:val="af4"/>
                <w:rFonts w:hint="eastAsia"/>
                <w:webHidden/>
              </w:rPr>
              <w:fldChar w:fldCharType="separate"/>
            </w:r>
            <w:r w:rsidRPr="008E05C1">
              <w:rPr>
                <w:rStyle w:val="af4"/>
                <w:rFonts w:hint="eastAsia"/>
                <w:webHidden/>
              </w:rPr>
              <w:t>15</w:t>
            </w:r>
            <w:r w:rsidRPr="008E05C1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716E3BE7" w14:textId="4AF49148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Style w:val="af4"/>
              <w:rFonts w:hint="eastAsia"/>
            </w:rPr>
          </w:pPr>
          <w:hyperlink w:anchor="_Toc207800485" w:history="1">
            <w:r w:rsidRPr="008E05C1">
              <w:rPr>
                <w:rStyle w:val="af4"/>
                <w:rFonts w:hint="eastAsia"/>
                <w:noProof/>
              </w:rPr>
              <w:t>（四）审查通过与代码合并阶段</w:t>
            </w:r>
            <w:r w:rsidRPr="008E05C1">
              <w:rPr>
                <w:rStyle w:val="af4"/>
                <w:rFonts w:hint="eastAsia"/>
                <w:webHidden/>
              </w:rPr>
              <w:tab/>
            </w:r>
            <w:r w:rsidRPr="008E05C1">
              <w:rPr>
                <w:rStyle w:val="af4"/>
                <w:rFonts w:hint="eastAsia"/>
                <w:webHidden/>
              </w:rPr>
              <w:fldChar w:fldCharType="begin"/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webHidden/>
              </w:rPr>
              <w:instrText>PAGEREF _Toc207800485 \h</w:instrText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rFonts w:hint="eastAsia"/>
                <w:webHidden/>
              </w:rPr>
            </w:r>
            <w:r w:rsidRPr="008E05C1">
              <w:rPr>
                <w:rStyle w:val="af4"/>
                <w:rFonts w:hint="eastAsia"/>
                <w:webHidden/>
              </w:rPr>
              <w:fldChar w:fldCharType="separate"/>
            </w:r>
            <w:r w:rsidRPr="008E05C1">
              <w:rPr>
                <w:rStyle w:val="af4"/>
                <w:rFonts w:hint="eastAsia"/>
                <w:webHidden/>
              </w:rPr>
              <w:t>15</w:t>
            </w:r>
            <w:r w:rsidRPr="008E05C1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2CFD04BB" w14:textId="0C2B0287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86" w:history="1">
            <w:r w:rsidRPr="008E05C1">
              <w:rPr>
                <w:rStyle w:val="af4"/>
                <w:rFonts w:hint="eastAsia"/>
                <w:noProof/>
              </w:rPr>
              <w:t>（五）审查结果归档阶段</w:t>
            </w:r>
            <w:r w:rsidRPr="008E05C1">
              <w:rPr>
                <w:rStyle w:val="af4"/>
                <w:rFonts w:hint="eastAsia"/>
                <w:webHidden/>
              </w:rPr>
              <w:tab/>
            </w:r>
            <w:r w:rsidRPr="008E05C1">
              <w:rPr>
                <w:rStyle w:val="af4"/>
                <w:rFonts w:hint="eastAsia"/>
                <w:webHidden/>
              </w:rPr>
              <w:fldChar w:fldCharType="begin"/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webHidden/>
              </w:rPr>
              <w:instrText>PAGEREF _Toc207800486 \h</w:instrText>
            </w:r>
            <w:r w:rsidRPr="008E05C1">
              <w:rPr>
                <w:rStyle w:val="af4"/>
                <w:rFonts w:hint="eastAsia"/>
                <w:webHidden/>
              </w:rPr>
              <w:instrText xml:space="preserve"> </w:instrText>
            </w:r>
            <w:r w:rsidRPr="008E05C1">
              <w:rPr>
                <w:rStyle w:val="af4"/>
                <w:rFonts w:hint="eastAsia"/>
                <w:webHidden/>
              </w:rPr>
            </w:r>
            <w:r w:rsidRPr="008E05C1">
              <w:rPr>
                <w:rStyle w:val="af4"/>
                <w:rFonts w:hint="eastAsia"/>
                <w:webHidden/>
              </w:rPr>
              <w:fldChar w:fldCharType="separate"/>
            </w:r>
            <w:r w:rsidRPr="008E05C1">
              <w:rPr>
                <w:rStyle w:val="af4"/>
                <w:rFonts w:hint="eastAsia"/>
                <w:webHidden/>
              </w:rPr>
              <w:t>16</w:t>
            </w:r>
            <w:r w:rsidRPr="008E05C1">
              <w:rPr>
                <w:rStyle w:val="af4"/>
                <w:rFonts w:hint="eastAsia"/>
                <w:webHidden/>
              </w:rPr>
              <w:fldChar w:fldCharType="end"/>
            </w:r>
          </w:hyperlink>
        </w:p>
        <w:p w14:paraId="01AB3E7F" w14:textId="28644890" w:rsidR="008E05C1" w:rsidRPr="008E05C1" w:rsidRDefault="008E05C1" w:rsidP="008E05C1">
          <w:pPr>
            <w:pStyle w:val="TOC1"/>
            <w:tabs>
              <w:tab w:val="right" w:leader="dot" w:pos="8296"/>
            </w:tabs>
            <w:ind w:firstLineChars="0" w:firstLine="0"/>
            <w:rPr>
              <w:rFonts w:hint="eastAsia"/>
              <w:noProof/>
            </w:rPr>
          </w:pPr>
          <w:hyperlink w:anchor="_Toc207800487" w:history="1">
            <w:r w:rsidRPr="008E05C1">
              <w:rPr>
                <w:rStyle w:val="af4"/>
                <w:rFonts w:hint="eastAsia"/>
                <w:noProof/>
              </w:rPr>
              <w:t>六、实施细则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_Toc207800487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16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94955" w14:textId="0A238F79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88" w:history="1">
            <w:r w:rsidRPr="008E05C1">
              <w:rPr>
                <w:rStyle w:val="af4"/>
                <w:rFonts w:hint="eastAsia"/>
                <w:noProof/>
              </w:rPr>
              <w:t>（一）审查责任界定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_Toc207800488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16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F0864" w14:textId="724D2665" w:rsidR="008E05C1" w:rsidRP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89" w:history="1">
            <w:r w:rsidRPr="008E05C1">
              <w:rPr>
                <w:rStyle w:val="af4"/>
                <w:rFonts w:hint="eastAsia"/>
                <w:noProof/>
              </w:rPr>
              <w:t>（二）审查时间要求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_Toc207800489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17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1ABE2" w14:textId="2F5C2FA2" w:rsidR="008E05C1" w:rsidRDefault="008E05C1" w:rsidP="008E05C1">
          <w:pPr>
            <w:pStyle w:val="TOC2"/>
            <w:tabs>
              <w:tab w:val="right" w:leader="dot" w:pos="8296"/>
            </w:tabs>
            <w:ind w:left="560" w:firstLineChars="0" w:firstLine="0"/>
            <w:rPr>
              <w:rFonts w:hint="eastAsia"/>
              <w:noProof/>
            </w:rPr>
          </w:pPr>
          <w:hyperlink w:anchor="_Toc207800490" w:history="1">
            <w:r w:rsidRPr="008E05C1">
              <w:rPr>
                <w:rStyle w:val="af4"/>
                <w:rFonts w:hint="eastAsia"/>
                <w:noProof/>
              </w:rPr>
              <w:t>（三）审查工具支持</w:t>
            </w:r>
            <w:r w:rsidRPr="008E05C1">
              <w:rPr>
                <w:rFonts w:hint="eastAsia"/>
                <w:noProof/>
                <w:webHidden/>
              </w:rPr>
              <w:tab/>
            </w:r>
            <w:r w:rsidRPr="008E05C1">
              <w:rPr>
                <w:rFonts w:hint="eastAsia"/>
                <w:noProof/>
                <w:webHidden/>
              </w:rPr>
              <w:fldChar w:fldCharType="begin"/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noProof/>
                <w:webHidden/>
              </w:rPr>
              <w:instrText>PAGEREF _Toc207800490 \h</w:instrText>
            </w:r>
            <w:r w:rsidRPr="008E05C1">
              <w:rPr>
                <w:rFonts w:hint="eastAsia"/>
                <w:noProof/>
                <w:webHidden/>
              </w:rPr>
              <w:instrText xml:space="preserve"> </w:instrText>
            </w:r>
            <w:r w:rsidRPr="008E05C1">
              <w:rPr>
                <w:rFonts w:hint="eastAsia"/>
                <w:noProof/>
                <w:webHidden/>
              </w:rPr>
            </w:r>
            <w:r w:rsidRPr="008E05C1">
              <w:rPr>
                <w:rFonts w:hint="eastAsia"/>
                <w:noProof/>
                <w:webHidden/>
              </w:rPr>
              <w:fldChar w:fldCharType="separate"/>
            </w:r>
            <w:r w:rsidRPr="008E05C1">
              <w:rPr>
                <w:rFonts w:hint="eastAsia"/>
                <w:noProof/>
                <w:webHidden/>
              </w:rPr>
              <w:t>17</w:t>
            </w:r>
            <w:r w:rsidRPr="008E0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4A260" w14:textId="7E9C18F0" w:rsidR="008E05C1" w:rsidRDefault="008E05C1">
          <w:pPr>
            <w:ind w:firstLine="56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B8D4975" w14:textId="69ECCE78" w:rsidR="008E05C1" w:rsidRDefault="008E05C1" w:rsidP="004272F4">
      <w:pPr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374FF713" w14:textId="77777777" w:rsidR="00107149" w:rsidRPr="00107149" w:rsidRDefault="00107149" w:rsidP="00107149">
      <w:pPr>
        <w:pStyle w:val="1"/>
        <w:rPr>
          <w:rFonts w:hint="eastAsia"/>
        </w:rPr>
      </w:pPr>
      <w:bookmarkStart w:id="0" w:name="_Toc207800466"/>
      <w:r w:rsidRPr="00107149">
        <w:lastRenderedPageBreak/>
        <w:t>一、目的</w:t>
      </w:r>
      <w:bookmarkEnd w:id="0"/>
    </w:p>
    <w:p w14:paraId="05ABF558" w14:textId="1FD910AB" w:rsidR="00107149" w:rsidRDefault="00BB3EC0" w:rsidP="00D81563">
      <w:pPr>
        <w:pStyle w:val="af2"/>
        <w:ind w:firstLine="640"/>
        <w:jc w:val="both"/>
      </w:pPr>
      <w:r w:rsidRPr="00BB3EC0">
        <w:rPr>
          <w:rFonts w:hint="eastAsia"/>
        </w:rPr>
        <w:t>为建立标准化的代码人工审查机制，从源头提升代码质量，降低软件系统因代码缺陷引发的功能故障、安全漏洞及性能问题，同时促进团队内部代码风格统一、技术经验共享，保障软件项目开发进度与交付质量，特制定本规范。本规范旨在通过系统化的人工审查流程，提前发现代码中的潜在风险，减少后期测试与维护成本，确保软件产品符合业务需求、技术标准及行业合规要求</w:t>
      </w:r>
      <w:r w:rsidR="00D81563">
        <w:rPr>
          <w:rFonts w:hint="eastAsia"/>
        </w:rPr>
        <w:t>。</w:t>
      </w:r>
    </w:p>
    <w:p w14:paraId="30EFE6EB" w14:textId="3BA64D4F" w:rsidR="00107149" w:rsidRDefault="00107149" w:rsidP="00107149">
      <w:pPr>
        <w:pStyle w:val="1"/>
        <w:rPr>
          <w:rFonts w:hint="eastAsia"/>
        </w:rPr>
      </w:pPr>
      <w:bookmarkStart w:id="1" w:name="_Toc207800467"/>
      <w:r>
        <w:t>二、</w:t>
      </w:r>
      <w:r w:rsidR="00475501">
        <w:rPr>
          <w:rFonts w:hint="eastAsia"/>
        </w:rPr>
        <w:t>适用对象</w:t>
      </w:r>
      <w:bookmarkEnd w:id="1"/>
    </w:p>
    <w:p w14:paraId="11ECAF7D" w14:textId="3CE65B94" w:rsidR="00BB3EC0" w:rsidRPr="00BB3EC0" w:rsidRDefault="00BB3EC0" w:rsidP="00A72C31">
      <w:pPr>
        <w:pStyle w:val="af2"/>
        <w:ind w:firstLine="640"/>
      </w:pPr>
      <w:r w:rsidRPr="00BB3EC0">
        <w:rPr>
          <w:rFonts w:hint="eastAsia"/>
        </w:rPr>
        <w:t>本规范适用于企业内部所有软件开发项目，包括新开发项目、现有项目的迭代升级（含功能新增、</w:t>
      </w:r>
      <w:r w:rsidRPr="00BB3EC0">
        <w:rPr>
          <w:rFonts w:hint="eastAsia"/>
        </w:rPr>
        <w:t xml:space="preserve">bug </w:t>
      </w:r>
      <w:r w:rsidRPr="00BB3EC0">
        <w:rPr>
          <w:rFonts w:hint="eastAsia"/>
        </w:rPr>
        <w:t>修复、性能优化）、第三方代码接入（如开源组件二次开发、外部合作方提供的代码模块）等场景</w:t>
      </w:r>
      <w:r>
        <w:rPr>
          <w:rFonts w:hint="eastAsia"/>
        </w:rPr>
        <w:t>。</w:t>
      </w:r>
    </w:p>
    <w:p w14:paraId="6A52960C" w14:textId="1CE7C7D3" w:rsidR="00D81563" w:rsidRPr="00475501" w:rsidRDefault="00D81563" w:rsidP="00D81563">
      <w:pPr>
        <w:pStyle w:val="1"/>
        <w:rPr>
          <w:rFonts w:ascii="Times New Roman" w:hAnsi="Times New Roman" w:cs="Times New Roman"/>
        </w:rPr>
      </w:pPr>
      <w:bookmarkStart w:id="2" w:name="_Toc207800468"/>
      <w:r w:rsidRPr="00475501">
        <w:rPr>
          <w:rFonts w:ascii="Times New Roman" w:hAnsi="Times New Roman" w:cs="Times New Roman"/>
        </w:rPr>
        <w:t>三、</w:t>
      </w:r>
      <w:r w:rsidR="005C60F4">
        <w:rPr>
          <w:rFonts w:ascii="Times New Roman" w:hAnsi="Times New Roman" w:cs="Times New Roman" w:hint="eastAsia"/>
        </w:rPr>
        <w:t>审查范围</w:t>
      </w:r>
      <w:bookmarkEnd w:id="2"/>
    </w:p>
    <w:p w14:paraId="439C8A5D" w14:textId="591B142C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3" w:name="_Toc207800469"/>
      <w:r w:rsidRPr="005C60F4">
        <w:rPr>
          <w:rFonts w:hint="eastAsia"/>
        </w:rPr>
        <w:t>（一）完整性审查</w:t>
      </w:r>
      <w:bookmarkEnd w:id="3"/>
    </w:p>
    <w:p w14:paraId="6774F477" w14:textId="5216A18B" w:rsidR="005C60F4" w:rsidRPr="005C60F4" w:rsidRDefault="005C60F4" w:rsidP="00A72C31">
      <w:pPr>
        <w:pStyle w:val="af2"/>
        <w:numPr>
          <w:ilvl w:val="0"/>
          <w:numId w:val="42"/>
        </w:numPr>
        <w:ind w:left="0" w:firstLine="640"/>
        <w:jc w:val="both"/>
      </w:pPr>
      <w:r w:rsidRPr="005C60F4">
        <w:rPr>
          <w:rFonts w:hint="eastAsia"/>
        </w:rPr>
        <w:t>功能覆盖完整性：检查代码是否完整实现需求文档（</w:t>
      </w:r>
      <w:r w:rsidRPr="005C60F4">
        <w:t>PRD</w:t>
      </w:r>
      <w:r w:rsidRPr="005C60F4">
        <w:t>）中所有功能点，包括主功能、辅助功能及异常场景处理（如用户注册功能需覆盖</w:t>
      </w:r>
      <w:r w:rsidRPr="005C60F4">
        <w:t xml:space="preserve"> “</w:t>
      </w:r>
      <w:r w:rsidRPr="005C60F4">
        <w:t>手机号注册</w:t>
      </w:r>
      <w:r w:rsidRPr="005C60F4">
        <w:t>”“</w:t>
      </w:r>
      <w:r w:rsidRPr="005C60F4">
        <w:t>邮箱注册</w:t>
      </w:r>
      <w:r w:rsidRPr="005C60F4">
        <w:t>”“</w:t>
      </w:r>
      <w:r w:rsidRPr="005C60F4">
        <w:t>验证码过期处理</w:t>
      </w:r>
      <w:r w:rsidRPr="005C60F4">
        <w:t>”“</w:t>
      </w:r>
      <w:r w:rsidRPr="005C60F4">
        <w:t>注册失败提示</w:t>
      </w:r>
      <w:r w:rsidRPr="005C60F4">
        <w:t xml:space="preserve">” </w:t>
      </w:r>
      <w:r w:rsidRPr="005C60F4">
        <w:t>等所有场景，无功能遗漏）。</w:t>
      </w:r>
    </w:p>
    <w:p w14:paraId="0CD35B8A" w14:textId="3307ECDD" w:rsidR="005C60F4" w:rsidRPr="005C60F4" w:rsidRDefault="005C60F4" w:rsidP="00A72C31">
      <w:pPr>
        <w:pStyle w:val="af2"/>
        <w:numPr>
          <w:ilvl w:val="0"/>
          <w:numId w:val="42"/>
        </w:numPr>
        <w:ind w:left="0" w:firstLine="640"/>
        <w:jc w:val="both"/>
      </w:pPr>
      <w:r w:rsidRPr="005C60F4">
        <w:rPr>
          <w:rFonts w:hint="eastAsia"/>
        </w:rPr>
        <w:t>业务流程完整性：关键业务流程（如订单生成</w:t>
      </w:r>
      <w:r w:rsidRPr="005C60F4">
        <w:t xml:space="preserve"> - </w:t>
      </w:r>
      <w:r w:rsidRPr="005C60F4">
        <w:t>支付</w:t>
      </w:r>
      <w:r w:rsidRPr="005C60F4">
        <w:t xml:space="preserve"> - </w:t>
      </w:r>
      <w:r w:rsidRPr="005C60F4">
        <w:t>发货</w:t>
      </w:r>
      <w:r w:rsidRPr="005C60F4">
        <w:t xml:space="preserve"> - </w:t>
      </w:r>
      <w:r w:rsidRPr="005C60F4">
        <w:t>售后）的代码逻辑是否连贯，无流程断层（如订</w:t>
      </w:r>
      <w:r w:rsidRPr="005C60F4">
        <w:lastRenderedPageBreak/>
        <w:t>单支付成功后，未触发</w:t>
      </w:r>
      <w:r w:rsidRPr="005C60F4">
        <w:t xml:space="preserve"> “</w:t>
      </w:r>
      <w:r w:rsidRPr="005C60F4">
        <w:t>库存扣减</w:t>
      </w:r>
      <w:r w:rsidRPr="005C60F4">
        <w:t>”“</w:t>
      </w:r>
      <w:r w:rsidRPr="005C60F4">
        <w:t>订单状态更新</w:t>
      </w:r>
      <w:r w:rsidRPr="005C60F4">
        <w:t xml:space="preserve">” </w:t>
      </w:r>
      <w:r w:rsidRPr="005C60F4">
        <w:t>的关联逻辑）；是否覆盖业务流程中的所有分支（如支付流程需包含</w:t>
      </w:r>
      <w:r w:rsidRPr="005C60F4">
        <w:t xml:space="preserve"> “</w:t>
      </w:r>
      <w:r w:rsidRPr="005C60F4">
        <w:t>支付成功</w:t>
      </w:r>
      <w:r w:rsidRPr="005C60F4">
        <w:t>”“</w:t>
      </w:r>
      <w:r w:rsidRPr="005C60F4">
        <w:t>支付失败</w:t>
      </w:r>
      <w:r w:rsidRPr="005C60F4">
        <w:t>”“</w:t>
      </w:r>
      <w:r w:rsidRPr="005C60F4">
        <w:t>支付超时</w:t>
      </w:r>
      <w:r w:rsidRPr="005C60F4">
        <w:t>”“</w:t>
      </w:r>
      <w:r w:rsidRPr="005C60F4">
        <w:t>退款</w:t>
      </w:r>
      <w:r w:rsidRPr="005C60F4">
        <w:t xml:space="preserve">” </w:t>
      </w:r>
      <w:r w:rsidRPr="005C60F4">
        <w:t>等分支场景）。</w:t>
      </w:r>
    </w:p>
    <w:p w14:paraId="236B7C99" w14:textId="7EE1AF1D" w:rsidR="005C60F4" w:rsidRPr="005C60F4" w:rsidRDefault="005C60F4" w:rsidP="00A72C31">
      <w:pPr>
        <w:pStyle w:val="af2"/>
        <w:numPr>
          <w:ilvl w:val="0"/>
          <w:numId w:val="42"/>
        </w:numPr>
        <w:ind w:left="0" w:firstLine="640"/>
        <w:jc w:val="both"/>
      </w:pPr>
      <w:r w:rsidRPr="005C60F4">
        <w:rPr>
          <w:rFonts w:hint="eastAsia"/>
        </w:rPr>
        <w:t>接口与参数完整性：前后端交互接口是否包含需求约定的所有字段（如用户登录接口需返回</w:t>
      </w:r>
      <w:r w:rsidRPr="005C60F4">
        <w:t xml:space="preserve"> “</w:t>
      </w:r>
      <w:r w:rsidRPr="005C60F4">
        <w:t>用户</w:t>
      </w:r>
      <w:r w:rsidRPr="005C60F4">
        <w:t xml:space="preserve"> </w:t>
      </w:r>
      <w:proofErr w:type="spellStart"/>
      <w:r w:rsidRPr="005C60F4">
        <w:t>ID”“token</w:t>
      </w:r>
      <w:proofErr w:type="spellEnd"/>
      <w:r w:rsidRPr="005C60F4">
        <w:t>”“</w:t>
      </w:r>
      <w:r w:rsidRPr="005C60F4">
        <w:t>用户角色</w:t>
      </w:r>
      <w:r w:rsidRPr="005C60F4">
        <w:t>”</w:t>
      </w:r>
      <w:r w:rsidRPr="005C60F4">
        <w:t>，无字段缺失）；函数</w:t>
      </w:r>
      <w:r w:rsidRPr="005C60F4">
        <w:t xml:space="preserve"> / </w:t>
      </w:r>
      <w:r w:rsidRPr="005C60F4">
        <w:t>方法的参数是否完整，无必填参数遗漏（如计算商品总价的函数，需包含</w:t>
      </w:r>
      <w:r w:rsidRPr="005C60F4">
        <w:t xml:space="preserve"> “</w:t>
      </w:r>
      <w:r w:rsidRPr="005C60F4">
        <w:t>商品单价</w:t>
      </w:r>
      <w:r w:rsidRPr="005C60F4">
        <w:t>”“</w:t>
      </w:r>
      <w:r w:rsidRPr="005C60F4">
        <w:t>购买数量</w:t>
      </w:r>
      <w:r w:rsidRPr="005C60F4">
        <w:t>”“</w:t>
      </w:r>
      <w:r w:rsidRPr="005C60F4">
        <w:t>折扣率</w:t>
      </w:r>
      <w:r w:rsidRPr="005C60F4">
        <w:t xml:space="preserve">” </w:t>
      </w:r>
      <w:r w:rsidRPr="005C60F4">
        <w:t>参数，避免因参数缺失导致计算错误）。</w:t>
      </w:r>
    </w:p>
    <w:p w14:paraId="6D97CDA6" w14:textId="6C5418DA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4" w:name="_Toc207800470"/>
      <w:r w:rsidRPr="005C60F4">
        <w:rPr>
          <w:rFonts w:hint="eastAsia"/>
        </w:rPr>
        <w:t>（二）一致性审查</w:t>
      </w:r>
      <w:bookmarkEnd w:id="4"/>
    </w:p>
    <w:p w14:paraId="73B951DD" w14:textId="7EA528C1" w:rsidR="005C60F4" w:rsidRPr="005C60F4" w:rsidRDefault="005C60F4" w:rsidP="005C60F4">
      <w:pPr>
        <w:pStyle w:val="af2"/>
        <w:numPr>
          <w:ilvl w:val="0"/>
          <w:numId w:val="43"/>
        </w:numPr>
        <w:ind w:left="0" w:firstLine="640"/>
        <w:jc w:val="both"/>
      </w:pPr>
      <w:r w:rsidRPr="005C60F4">
        <w:rPr>
          <w:rFonts w:hint="eastAsia"/>
        </w:rPr>
        <w:t>代码风格一致性：同一项目内代码风格是否统一，包括命名规则（如变量统一使用驼峰命名法，避免部分用驼峰、部分用下划线）、代码格式（如缩进统一为</w:t>
      </w:r>
      <w:r w:rsidRPr="005C60F4">
        <w:t xml:space="preserve"> 4 </w:t>
      </w:r>
      <w:r w:rsidRPr="005C60F4">
        <w:t>个空格，函数间空</w:t>
      </w:r>
      <w:r w:rsidRPr="005C60F4">
        <w:t xml:space="preserve"> 1 </w:t>
      </w:r>
      <w:r w:rsidRPr="005C60F4">
        <w:t>行，无随意缩进或换行）、注释格式（如函数注释统一使用</w:t>
      </w:r>
      <w:r w:rsidRPr="005C60F4">
        <w:t xml:space="preserve"> “/** </w:t>
      </w:r>
      <w:r w:rsidRPr="005C60F4">
        <w:t>注释内容</w:t>
      </w:r>
      <w:r w:rsidRPr="005C60F4">
        <w:t xml:space="preserve"> */” </w:t>
      </w:r>
      <w:r w:rsidRPr="005C60F4">
        <w:t>格式，避免混合使用</w:t>
      </w:r>
      <w:r w:rsidRPr="005C60F4">
        <w:t xml:space="preserve"> “//” </w:t>
      </w:r>
      <w:r w:rsidRPr="005C60F4">
        <w:t>单行注释）。</w:t>
      </w:r>
    </w:p>
    <w:p w14:paraId="27866F2B" w14:textId="21197178" w:rsidR="005C60F4" w:rsidRPr="005C60F4" w:rsidRDefault="005C60F4" w:rsidP="005C60F4">
      <w:pPr>
        <w:pStyle w:val="af2"/>
        <w:numPr>
          <w:ilvl w:val="0"/>
          <w:numId w:val="43"/>
        </w:numPr>
        <w:ind w:left="0" w:firstLine="640"/>
        <w:jc w:val="both"/>
      </w:pPr>
      <w:r w:rsidRPr="005C60F4">
        <w:rPr>
          <w:rFonts w:hint="eastAsia"/>
        </w:rPr>
        <w:t>接口协议一致性：前后端交互的接口协议是否统一，包括请求方式（如查询类接口用</w:t>
      </w:r>
      <w:r w:rsidRPr="005C60F4">
        <w:t xml:space="preserve"> GET</w:t>
      </w:r>
      <w:r w:rsidRPr="005C60F4">
        <w:t>、提交类接口用</w:t>
      </w:r>
      <w:r w:rsidRPr="005C60F4">
        <w:t xml:space="preserve"> POST</w:t>
      </w:r>
      <w:r w:rsidRPr="005C60F4">
        <w:t>，无随意混用）、数据格式（如返回数据统一为</w:t>
      </w:r>
      <w:r w:rsidRPr="005C60F4">
        <w:t xml:space="preserve"> JSON </w:t>
      </w:r>
      <w:r w:rsidRPr="005C60F4">
        <w:t>格式，字段命名统一为小写字母</w:t>
      </w:r>
      <w:r w:rsidRPr="005C60F4">
        <w:t xml:space="preserve"> + </w:t>
      </w:r>
      <w:r w:rsidRPr="005C60F4">
        <w:t>下划线，避免部分接口返回</w:t>
      </w:r>
      <w:r w:rsidRPr="005C60F4">
        <w:t xml:space="preserve"> JSON</w:t>
      </w:r>
      <w:r w:rsidRPr="005C60F4">
        <w:t>、部分返回</w:t>
      </w:r>
      <w:r w:rsidRPr="005C60F4">
        <w:t xml:space="preserve"> XML</w:t>
      </w:r>
      <w:r w:rsidRPr="005C60F4">
        <w:t>）、状态码定义（如</w:t>
      </w:r>
      <w:r w:rsidRPr="005C60F4">
        <w:t xml:space="preserve"> “200” </w:t>
      </w:r>
      <w:r w:rsidRPr="005C60F4">
        <w:t>统一表示成功、</w:t>
      </w:r>
      <w:r w:rsidRPr="005C60F4">
        <w:t xml:space="preserve">“400” </w:t>
      </w:r>
      <w:r w:rsidRPr="005C60F4">
        <w:t>表示参数错误，无自定义状态码混乱）。</w:t>
      </w:r>
    </w:p>
    <w:p w14:paraId="6B637D0A" w14:textId="6822DE16" w:rsidR="005C60F4" w:rsidRPr="005C60F4" w:rsidRDefault="005C60F4" w:rsidP="005C60F4">
      <w:pPr>
        <w:pStyle w:val="af2"/>
        <w:numPr>
          <w:ilvl w:val="0"/>
          <w:numId w:val="43"/>
        </w:numPr>
        <w:ind w:left="0" w:firstLine="640"/>
        <w:jc w:val="both"/>
      </w:pPr>
      <w:r w:rsidRPr="005C60F4">
        <w:rPr>
          <w:rFonts w:hint="eastAsia"/>
        </w:rPr>
        <w:lastRenderedPageBreak/>
        <w:t>业务逻辑一致性：同类业务场景的代码逻辑是否一致，如</w:t>
      </w:r>
      <w:r w:rsidRPr="005C60F4">
        <w:t xml:space="preserve"> “</w:t>
      </w:r>
      <w:r w:rsidRPr="005C60F4">
        <w:t>用户身份校验</w:t>
      </w:r>
      <w:r w:rsidRPr="005C60F4">
        <w:t xml:space="preserve">” </w:t>
      </w:r>
      <w:r w:rsidRPr="005C60F4">
        <w:t>逻辑需在所有涉及权限的接口（登录、订单提交、个人信息修改）中统一实现，避免部分接口校验、部分接口未校验；数据计算逻辑（如商品折扣计算、税费计算）需在全系统统一算法，避免不同模块计算规则差异导致数据不一致。</w:t>
      </w:r>
    </w:p>
    <w:p w14:paraId="62C0E037" w14:textId="714A4619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5" w:name="_Toc207800471"/>
      <w:r w:rsidRPr="005C60F4">
        <w:rPr>
          <w:rFonts w:hint="eastAsia"/>
        </w:rPr>
        <w:t>（三）正确性审查</w:t>
      </w:r>
      <w:bookmarkEnd w:id="5"/>
    </w:p>
    <w:p w14:paraId="1C669A4A" w14:textId="64F6402E" w:rsidR="005C60F4" w:rsidRPr="005C60F4" w:rsidRDefault="005C60F4" w:rsidP="005C60F4">
      <w:pPr>
        <w:pStyle w:val="af2"/>
        <w:numPr>
          <w:ilvl w:val="0"/>
          <w:numId w:val="44"/>
        </w:numPr>
        <w:ind w:left="0" w:firstLine="640"/>
      </w:pPr>
      <w:r w:rsidRPr="005C60F4">
        <w:rPr>
          <w:rFonts w:hint="eastAsia"/>
        </w:rPr>
        <w:t>功能逻辑正确性：代码实现的逻辑是否与需求预期一致，无逻辑错误（如</w:t>
      </w:r>
      <w:r w:rsidRPr="005C60F4">
        <w:t xml:space="preserve"> “</w:t>
      </w:r>
      <w:r w:rsidRPr="005C60F4">
        <w:t>判断用户是否为会员</w:t>
      </w:r>
      <w:r w:rsidRPr="005C60F4">
        <w:t xml:space="preserve">” </w:t>
      </w:r>
      <w:r w:rsidRPr="005C60F4">
        <w:t>的逻辑，需是</w:t>
      </w:r>
      <w:r w:rsidRPr="005C60F4">
        <w:t xml:space="preserve"> “</w:t>
      </w:r>
      <w:r w:rsidRPr="005C60F4">
        <w:t>会员到期时间</w:t>
      </w:r>
      <w:r w:rsidRPr="005C60F4">
        <w:t>≥</w:t>
      </w:r>
      <w:r w:rsidRPr="005C60F4">
        <w:t>当前时间</w:t>
      </w:r>
      <w:r w:rsidRPr="005C60F4">
        <w:t>”</w:t>
      </w:r>
      <w:r w:rsidRPr="005C60F4">
        <w:t>，避免写成</w:t>
      </w:r>
      <w:r w:rsidRPr="005C60F4">
        <w:t xml:space="preserve"> “</w:t>
      </w:r>
      <w:r w:rsidRPr="005C60F4">
        <w:t>会员到期时间＜当前时间</w:t>
      </w:r>
      <w:r w:rsidRPr="005C60F4">
        <w:t>”</w:t>
      </w:r>
      <w:r w:rsidRPr="005C60F4">
        <w:t>）；关键计算逻辑（如商品总价</w:t>
      </w:r>
      <w:r w:rsidRPr="005C60F4">
        <w:t xml:space="preserve"> = </w:t>
      </w:r>
      <w:r w:rsidRPr="005C60F4">
        <w:t>单价</w:t>
      </w:r>
      <w:r w:rsidRPr="005C60F4">
        <w:t xml:space="preserve"> × </w:t>
      </w:r>
      <w:r w:rsidRPr="005C60F4">
        <w:t>数量</w:t>
      </w:r>
      <w:r w:rsidRPr="005C60F4">
        <w:t xml:space="preserve"> ×(1 - </w:t>
      </w:r>
      <w:r w:rsidRPr="005C60F4">
        <w:t>折扣</w:t>
      </w:r>
      <w:proofErr w:type="gramStart"/>
      <w:r w:rsidRPr="005C60F4">
        <w:t>率</w:t>
      </w:r>
      <w:r w:rsidRPr="005C60F4">
        <w:t>)</w:t>
      </w:r>
      <w:proofErr w:type="gramEnd"/>
      <w:r w:rsidRPr="005C60F4">
        <w:t>）是否正确，无计算错误（如误将</w:t>
      </w:r>
      <w:r w:rsidRPr="005C60F4">
        <w:t xml:space="preserve"> “</w:t>
      </w:r>
      <w:r w:rsidRPr="005C60F4">
        <w:t>乘法</w:t>
      </w:r>
      <w:r w:rsidRPr="005C60F4">
        <w:t xml:space="preserve">” </w:t>
      </w:r>
      <w:r w:rsidRPr="005C60F4">
        <w:t>写成</w:t>
      </w:r>
      <w:r w:rsidRPr="005C60F4">
        <w:t xml:space="preserve"> “</w:t>
      </w:r>
      <w:r w:rsidRPr="005C60F4">
        <w:t>加法</w:t>
      </w:r>
      <w:r w:rsidRPr="005C60F4">
        <w:t>”</w:t>
      </w:r>
      <w:r w:rsidRPr="005C60F4">
        <w:t>）。</w:t>
      </w:r>
    </w:p>
    <w:p w14:paraId="2739C979" w14:textId="2F7635AF" w:rsidR="005C60F4" w:rsidRPr="005C60F4" w:rsidRDefault="005C60F4" w:rsidP="005C60F4">
      <w:pPr>
        <w:pStyle w:val="af2"/>
        <w:numPr>
          <w:ilvl w:val="0"/>
          <w:numId w:val="44"/>
        </w:numPr>
        <w:ind w:left="0" w:firstLine="640"/>
      </w:pPr>
      <w:r w:rsidRPr="005C60F4">
        <w:rPr>
          <w:rFonts w:hint="eastAsia"/>
        </w:rPr>
        <w:t>数据处理正确性：数据存储、传输、转换过程中是否保持正确，如用户输入的</w:t>
      </w:r>
      <w:r w:rsidRPr="005C60F4">
        <w:t xml:space="preserve"> “</w:t>
      </w:r>
      <w:r w:rsidRPr="005C60F4">
        <w:t>手机号</w:t>
      </w:r>
      <w:r w:rsidRPr="005C60F4">
        <w:t xml:space="preserve">” </w:t>
      </w:r>
      <w:r w:rsidRPr="005C60F4">
        <w:t>在存储前需验证格式（</w:t>
      </w:r>
      <w:r w:rsidRPr="005C60F4">
        <w:t xml:space="preserve">11 </w:t>
      </w:r>
      <w:r w:rsidRPr="005C60F4">
        <w:t>位数字），避免存储无效数据；数据格式转换（如字符串转数字、日期格式转换）是否正确，无转换异常（如将</w:t>
      </w:r>
      <w:r w:rsidRPr="005C60F4">
        <w:t xml:space="preserve"> “2024-13-01” </w:t>
      </w:r>
      <w:r w:rsidRPr="005C60F4">
        <w:t>错误转换为有效日期）。</w:t>
      </w:r>
    </w:p>
    <w:p w14:paraId="6EF2F076" w14:textId="7D6BE67D" w:rsidR="005C60F4" w:rsidRPr="005C60F4" w:rsidRDefault="005C60F4" w:rsidP="005C60F4">
      <w:pPr>
        <w:pStyle w:val="af2"/>
        <w:numPr>
          <w:ilvl w:val="0"/>
          <w:numId w:val="44"/>
        </w:numPr>
        <w:ind w:left="0" w:firstLine="640"/>
      </w:pPr>
      <w:r w:rsidRPr="005C60F4">
        <w:rPr>
          <w:rFonts w:hint="eastAsia"/>
        </w:rPr>
        <w:t>依赖调用正确性：调用第三方接口、开源库或内部工具类时，是否正确使用接口参数与返回值（如调用支付接口时，“金额”</w:t>
      </w:r>
      <w:r w:rsidRPr="005C60F4">
        <w:t xml:space="preserve"> </w:t>
      </w:r>
      <w:r w:rsidRPr="005C60F4">
        <w:t>参数需按要求传入</w:t>
      </w:r>
      <w:r w:rsidRPr="005C60F4">
        <w:t xml:space="preserve"> “</w:t>
      </w:r>
      <w:r w:rsidRPr="005C60F4">
        <w:t>分</w:t>
      </w:r>
      <w:r w:rsidRPr="005C60F4">
        <w:t xml:space="preserve">” </w:t>
      </w:r>
      <w:r w:rsidRPr="005C60F4">
        <w:t>为单位的整数，避免传入</w:t>
      </w:r>
      <w:r w:rsidRPr="005C60F4">
        <w:t xml:space="preserve"> “</w:t>
      </w:r>
      <w:r w:rsidRPr="005C60F4">
        <w:t>元</w:t>
      </w:r>
      <w:r w:rsidRPr="005C60F4">
        <w:t xml:space="preserve">” </w:t>
      </w:r>
      <w:r w:rsidRPr="005C60F4">
        <w:t>为单位的小数导致支付失败）；是否正确处</w:t>
      </w:r>
      <w:r w:rsidRPr="005C60F4">
        <w:lastRenderedPageBreak/>
        <w:t>理依赖返回的异常（如调用短信接口返回</w:t>
      </w:r>
      <w:r w:rsidRPr="005C60F4">
        <w:t xml:space="preserve"> “</w:t>
      </w:r>
      <w:r w:rsidRPr="005C60F4">
        <w:t>发送失败</w:t>
      </w:r>
      <w:r w:rsidRPr="005C60F4">
        <w:t xml:space="preserve">” </w:t>
      </w:r>
      <w:r w:rsidRPr="005C60F4">
        <w:t>时，需触发重试逻辑，避免直接忽略异常）。</w:t>
      </w:r>
    </w:p>
    <w:p w14:paraId="26C2F227" w14:textId="166363EF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6" w:name="_Toc207800472"/>
      <w:r w:rsidRPr="005C60F4">
        <w:rPr>
          <w:rFonts w:hint="eastAsia"/>
        </w:rPr>
        <w:t>（</w:t>
      </w:r>
      <w:r>
        <w:rPr>
          <w:rFonts w:hint="eastAsia"/>
        </w:rPr>
        <w:t>四</w:t>
      </w:r>
      <w:r w:rsidRPr="005C60F4">
        <w:rPr>
          <w:rFonts w:hint="eastAsia"/>
        </w:rPr>
        <w:t>）健壮性审查</w:t>
      </w:r>
      <w:bookmarkEnd w:id="6"/>
    </w:p>
    <w:p w14:paraId="1FD08AC7" w14:textId="7DEB7FE0" w:rsidR="005C60F4" w:rsidRPr="005C60F4" w:rsidRDefault="005C60F4" w:rsidP="005C60F4">
      <w:pPr>
        <w:pStyle w:val="af2"/>
        <w:numPr>
          <w:ilvl w:val="0"/>
          <w:numId w:val="45"/>
        </w:numPr>
        <w:ind w:left="0" w:firstLine="640"/>
      </w:pPr>
      <w:r w:rsidRPr="005C60F4">
        <w:rPr>
          <w:rFonts w:hint="eastAsia"/>
        </w:rPr>
        <w:t>异常处理健壮性：代码是否全面处理可能的异常，包括运行时异常（如空指针异常、数组越界）、业务异常（如</w:t>
      </w:r>
      <w:r w:rsidRPr="005C60F4">
        <w:t xml:space="preserve"> “</w:t>
      </w:r>
      <w:r w:rsidRPr="005C60F4">
        <w:t>库存不足</w:t>
      </w:r>
      <w:r w:rsidRPr="005C60F4">
        <w:t>”“</w:t>
      </w:r>
      <w:r w:rsidRPr="005C60F4">
        <w:t>余额不足</w:t>
      </w:r>
      <w:r w:rsidRPr="005C60F4">
        <w:t>”</w:t>
      </w:r>
      <w:r w:rsidRPr="005C60F4">
        <w:t>）、外部依赖异常（如数据库连接失败、接口调用超时）；异常处理是否合理，避免直接捕获所有异常后不处理（如</w:t>
      </w:r>
      <w:r w:rsidRPr="005C60F4">
        <w:t xml:space="preserve"> “try {…} catch </w:t>
      </w:r>
      <w:proofErr w:type="gramStart"/>
      <w:r w:rsidRPr="005C60F4">
        <w:t>(Exception e)</w:t>
      </w:r>
      <w:proofErr w:type="gramEnd"/>
      <w:r w:rsidRPr="005C60F4">
        <w:t xml:space="preserve"> {}”</w:t>
      </w:r>
      <w:r w:rsidRPr="005C60F4">
        <w:t>），需记录日志并返回明确的错误提示（如</w:t>
      </w:r>
      <w:r w:rsidRPr="005C60F4">
        <w:t xml:space="preserve"> “</w:t>
      </w:r>
      <w:r w:rsidRPr="005C60F4">
        <w:t>数据库连接失败，请稍后重试</w:t>
      </w:r>
      <w:r w:rsidRPr="005C60F4">
        <w:t>”</w:t>
      </w:r>
      <w:r w:rsidRPr="005C60F4">
        <w:t>）。</w:t>
      </w:r>
    </w:p>
    <w:p w14:paraId="1E68A825" w14:textId="2FC399AE" w:rsidR="005C60F4" w:rsidRPr="005C60F4" w:rsidRDefault="005C60F4" w:rsidP="005C60F4">
      <w:pPr>
        <w:pStyle w:val="af2"/>
        <w:numPr>
          <w:ilvl w:val="0"/>
          <w:numId w:val="45"/>
        </w:numPr>
        <w:ind w:left="0" w:firstLine="640"/>
      </w:pPr>
      <w:r w:rsidRPr="005C60F4">
        <w:rPr>
          <w:rFonts w:hint="eastAsia"/>
        </w:rPr>
        <w:t>边界条件健壮性：是否处理数据边界值（如</w:t>
      </w:r>
      <w:r w:rsidRPr="005C60F4">
        <w:t xml:space="preserve"> “</w:t>
      </w:r>
      <w:r w:rsidRPr="005C60F4">
        <w:t>购买数量</w:t>
      </w:r>
      <w:r w:rsidRPr="005C60F4">
        <w:t xml:space="preserve">” </w:t>
      </w:r>
      <w:r w:rsidRPr="005C60F4">
        <w:t>需限制</w:t>
      </w:r>
      <w:r w:rsidRPr="005C60F4">
        <w:t xml:space="preserve"> “≥1”“≤100”</w:t>
      </w:r>
      <w:r w:rsidRPr="005C60F4">
        <w:t>，避免输入</w:t>
      </w:r>
      <w:r w:rsidRPr="005C60F4">
        <w:t xml:space="preserve"> “0” </w:t>
      </w:r>
      <w:r w:rsidRPr="005C60F4">
        <w:t>或</w:t>
      </w:r>
      <w:r w:rsidRPr="005C60F4">
        <w:t xml:space="preserve"> “1000” </w:t>
      </w:r>
      <w:r w:rsidRPr="005C60F4">
        <w:t>导致业务异常）、流程边界场景（如订单支付超时后，需自动触发</w:t>
      </w:r>
      <w:r w:rsidRPr="005C60F4">
        <w:t xml:space="preserve"> “</w:t>
      </w:r>
      <w:r w:rsidRPr="005C60F4">
        <w:t>订单取消</w:t>
      </w:r>
      <w:r w:rsidRPr="005C60F4">
        <w:t>”“</w:t>
      </w:r>
      <w:r w:rsidRPr="005C60F4">
        <w:t>库存回滚</w:t>
      </w:r>
      <w:r w:rsidRPr="005C60F4">
        <w:t xml:space="preserve">” </w:t>
      </w:r>
      <w:r w:rsidRPr="005C60F4">
        <w:t>逻辑，避免订单状态异常）；是否处理并发边界（如多用户同时抢购同一商品时，需用锁机制避免超卖，确保库存数据准确）。</w:t>
      </w:r>
    </w:p>
    <w:p w14:paraId="30076198" w14:textId="64947E71" w:rsidR="005C60F4" w:rsidRPr="005C60F4" w:rsidRDefault="005C60F4" w:rsidP="005C60F4">
      <w:pPr>
        <w:pStyle w:val="af2"/>
        <w:numPr>
          <w:ilvl w:val="0"/>
          <w:numId w:val="45"/>
        </w:numPr>
        <w:ind w:left="0" w:firstLine="640"/>
      </w:pPr>
      <w:r w:rsidRPr="005C60F4">
        <w:rPr>
          <w:rFonts w:hint="eastAsia"/>
        </w:rPr>
        <w:t>资源管理健壮性：是否正确管理系统资源，如数据库连接、文件流、网络连接使用后是否关闭（如</w:t>
      </w:r>
      <w:r w:rsidRPr="005C60F4">
        <w:t xml:space="preserve"> Java </w:t>
      </w:r>
      <w:r w:rsidRPr="005C60F4">
        <w:t>中</w:t>
      </w:r>
      <w:r w:rsidRPr="005C60F4">
        <w:t xml:space="preserve"> “try-with-resources” </w:t>
      </w:r>
      <w:r w:rsidRPr="005C60F4">
        <w:t>关闭流，避免资源泄漏）；缓存、线程池等资源是否合理配置容量（如缓存最大容量设置，避免缓存无限增长导致内存溢出；线程池核心线程数配置，避免线程过多导致</w:t>
      </w:r>
      <w:r w:rsidRPr="005C60F4">
        <w:t xml:space="preserve"> CPU </w:t>
      </w:r>
      <w:r w:rsidRPr="005C60F4">
        <w:t>占用过高）。</w:t>
      </w:r>
    </w:p>
    <w:p w14:paraId="2637C901" w14:textId="7DFD73CE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7" w:name="_Toc207800473"/>
      <w:r w:rsidRPr="005C60F4">
        <w:rPr>
          <w:rFonts w:hint="eastAsia"/>
        </w:rPr>
        <w:lastRenderedPageBreak/>
        <w:t>（六）结果性审查</w:t>
      </w:r>
      <w:bookmarkEnd w:id="7"/>
    </w:p>
    <w:p w14:paraId="4526FB76" w14:textId="78E663B5" w:rsidR="005C60F4" w:rsidRPr="005C60F4" w:rsidRDefault="005C60F4" w:rsidP="005C60F4">
      <w:pPr>
        <w:pStyle w:val="af2"/>
        <w:numPr>
          <w:ilvl w:val="0"/>
          <w:numId w:val="46"/>
        </w:numPr>
        <w:ind w:left="0" w:firstLine="640"/>
        <w:jc w:val="both"/>
      </w:pPr>
      <w:r w:rsidRPr="005C60F4">
        <w:rPr>
          <w:rFonts w:hint="eastAsia"/>
        </w:rPr>
        <w:t>功能输出正确性：代码执行后的输出结果是否符合预期，如调用</w:t>
      </w:r>
      <w:r w:rsidRPr="005C60F4">
        <w:t xml:space="preserve"> “</w:t>
      </w:r>
      <w:r w:rsidRPr="005C60F4">
        <w:t>计算商品总价</w:t>
      </w:r>
      <w:r w:rsidRPr="005C60F4">
        <w:t xml:space="preserve">” </w:t>
      </w:r>
      <w:r w:rsidRPr="005C60F4">
        <w:t>函数，输入</w:t>
      </w:r>
      <w:r w:rsidRPr="005C60F4">
        <w:t xml:space="preserve"> “</w:t>
      </w:r>
      <w:r w:rsidRPr="005C60F4">
        <w:t>单价</w:t>
      </w:r>
      <w:r w:rsidRPr="005C60F4">
        <w:t xml:space="preserve"> 100 </w:t>
      </w:r>
      <w:r w:rsidRPr="005C60F4">
        <w:t>元、数量</w:t>
      </w:r>
      <w:r w:rsidRPr="005C60F4">
        <w:t xml:space="preserve"> 2</w:t>
      </w:r>
      <w:r w:rsidRPr="005C60F4">
        <w:t>、折扣</w:t>
      </w:r>
      <w:r w:rsidRPr="005C60F4">
        <w:t xml:space="preserve"> 0.8”</w:t>
      </w:r>
      <w:r w:rsidRPr="005C60F4">
        <w:t>，输出结果需为</w:t>
      </w:r>
      <w:r w:rsidRPr="005C60F4">
        <w:t xml:space="preserve"> “160 </w:t>
      </w:r>
      <w:r w:rsidRPr="005C60F4">
        <w:t>元</w:t>
      </w:r>
      <w:r w:rsidRPr="005C60F4">
        <w:t>”</w:t>
      </w:r>
      <w:r w:rsidRPr="005C60F4">
        <w:t>，无计算偏差；接口返回结果是否正确，如用户登录成功后，返回的</w:t>
      </w:r>
      <w:r w:rsidRPr="005C60F4">
        <w:t xml:space="preserve"> “token” </w:t>
      </w:r>
      <w:r w:rsidRPr="005C60F4">
        <w:t>需能正常用于后续接口调用，无无效</w:t>
      </w:r>
      <w:r w:rsidRPr="005C60F4">
        <w:t xml:space="preserve"> token</w:t>
      </w:r>
      <w:r w:rsidRPr="005C60F4">
        <w:t>。</w:t>
      </w:r>
    </w:p>
    <w:p w14:paraId="0389BE61" w14:textId="398C1C6D" w:rsidR="005C60F4" w:rsidRPr="005C60F4" w:rsidRDefault="005C60F4" w:rsidP="005C60F4">
      <w:pPr>
        <w:pStyle w:val="af2"/>
        <w:numPr>
          <w:ilvl w:val="0"/>
          <w:numId w:val="46"/>
        </w:numPr>
        <w:ind w:left="0" w:firstLine="640"/>
        <w:jc w:val="both"/>
      </w:pPr>
      <w:r w:rsidRPr="005C60F4">
        <w:rPr>
          <w:rFonts w:hint="eastAsia"/>
        </w:rPr>
        <w:t>数据一致性结果：代码执行后是否保证数据一致性，如订单支付成功后，需同时更新</w:t>
      </w:r>
      <w:r w:rsidRPr="005C60F4">
        <w:t xml:space="preserve"> “</w:t>
      </w:r>
      <w:r w:rsidRPr="005C60F4">
        <w:t>订单状态为已支付</w:t>
      </w:r>
      <w:r w:rsidRPr="005C60F4">
        <w:t>”“</w:t>
      </w:r>
      <w:r w:rsidRPr="005C60F4">
        <w:t>库存扣减</w:t>
      </w:r>
      <w:r w:rsidRPr="005C60F4">
        <w:t>”“</w:t>
      </w:r>
      <w:r w:rsidRPr="005C60F4">
        <w:t>用户余额扣减</w:t>
      </w:r>
      <w:r w:rsidRPr="005C60F4">
        <w:t>”</w:t>
      </w:r>
      <w:r w:rsidRPr="005C60F4">
        <w:t>，避免出现</w:t>
      </w:r>
      <w:r w:rsidRPr="005C60F4">
        <w:t xml:space="preserve"> “</w:t>
      </w:r>
      <w:r w:rsidRPr="005C60F4">
        <w:t>订单已支付但库存未扣减</w:t>
      </w:r>
      <w:r w:rsidRPr="005C60F4">
        <w:t xml:space="preserve">” </w:t>
      </w:r>
      <w:r w:rsidRPr="005C60F4">
        <w:t>的数据不一致情况；批量操作（如批量导入用户数据）需支持事务，确保部分数据导入失败时，已导入数据回滚，无数据残留。</w:t>
      </w:r>
    </w:p>
    <w:p w14:paraId="565940EA" w14:textId="1706BF52" w:rsidR="005C60F4" w:rsidRPr="005C60F4" w:rsidRDefault="005C60F4" w:rsidP="005C60F4">
      <w:pPr>
        <w:pStyle w:val="af2"/>
        <w:numPr>
          <w:ilvl w:val="0"/>
          <w:numId w:val="46"/>
        </w:numPr>
        <w:ind w:left="0" w:firstLine="640"/>
        <w:jc w:val="both"/>
      </w:pPr>
      <w:r w:rsidRPr="005C60F4">
        <w:rPr>
          <w:rFonts w:hint="eastAsia"/>
        </w:rPr>
        <w:t>性能结果达标性：代码执行性能是否达标，如查询用户列表接口响应时间需≤</w:t>
      </w:r>
      <w:r w:rsidRPr="005C60F4">
        <w:t>500ms</w:t>
      </w:r>
      <w:r w:rsidRPr="005C60F4">
        <w:t>，无因</w:t>
      </w:r>
      <w:r w:rsidRPr="005C60F4">
        <w:t xml:space="preserve"> SQL </w:t>
      </w:r>
      <w:r w:rsidRPr="005C60F4">
        <w:t>未加索引导致响应时间超</w:t>
      </w:r>
      <w:r w:rsidRPr="005C60F4">
        <w:t xml:space="preserve"> 2s</w:t>
      </w:r>
      <w:r w:rsidRPr="005C60F4">
        <w:t>；高并发场景下（如秒杀活动），代码是否能支撑预期并发量（如支持</w:t>
      </w:r>
      <w:r w:rsidRPr="005C60F4">
        <w:t xml:space="preserve"> 1000QPS</w:t>
      </w:r>
      <w:r w:rsidRPr="005C60F4">
        <w:t>，无因线程阻塞导致服务崩溃），执行结果无超时、无数据丢失。</w:t>
      </w:r>
    </w:p>
    <w:p w14:paraId="391C3B42" w14:textId="69E1D073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8" w:name="_Toc207800474"/>
      <w:r w:rsidRPr="005C60F4">
        <w:rPr>
          <w:rFonts w:hint="eastAsia"/>
        </w:rPr>
        <w:t>（七）可理解性审查</w:t>
      </w:r>
      <w:bookmarkEnd w:id="8"/>
    </w:p>
    <w:p w14:paraId="0B1A1C2F" w14:textId="408AF530" w:rsidR="005C60F4" w:rsidRPr="005C60F4" w:rsidRDefault="005C60F4" w:rsidP="005C60F4">
      <w:pPr>
        <w:pStyle w:val="af2"/>
        <w:numPr>
          <w:ilvl w:val="0"/>
          <w:numId w:val="47"/>
        </w:numPr>
        <w:ind w:left="0" w:firstLine="640"/>
        <w:jc w:val="both"/>
      </w:pPr>
      <w:r w:rsidRPr="005C60F4">
        <w:rPr>
          <w:rFonts w:hint="eastAsia"/>
        </w:rPr>
        <w:t>命名可理解性：变量、函数、类、常量的命名是否直观易懂，能直接反映其含义，避免模糊命名（如用</w:t>
      </w:r>
      <w:r w:rsidRPr="005C60F4">
        <w:t xml:space="preserve"> “</w:t>
      </w:r>
      <w:proofErr w:type="spellStart"/>
      <w:r w:rsidRPr="005C60F4">
        <w:t>userMobile</w:t>
      </w:r>
      <w:proofErr w:type="spellEnd"/>
      <w:r w:rsidRPr="005C60F4">
        <w:t xml:space="preserve">” </w:t>
      </w:r>
      <w:r w:rsidRPr="005C60F4">
        <w:t>替代</w:t>
      </w:r>
      <w:r w:rsidRPr="005C60F4">
        <w:t xml:space="preserve"> “um”</w:t>
      </w:r>
      <w:r w:rsidRPr="005C60F4">
        <w:t>，用</w:t>
      </w:r>
      <w:r w:rsidRPr="005C60F4">
        <w:t xml:space="preserve"> “</w:t>
      </w:r>
      <w:proofErr w:type="spellStart"/>
      <w:r w:rsidRPr="005C60F4">
        <w:t>calculateTotalPrice</w:t>
      </w:r>
      <w:proofErr w:type="spellEnd"/>
      <w:r w:rsidRPr="005C60F4">
        <w:t xml:space="preserve">” </w:t>
      </w:r>
      <w:r w:rsidRPr="005C60F4">
        <w:t>替代</w:t>
      </w:r>
      <w:r w:rsidRPr="005C60F4">
        <w:t xml:space="preserve"> </w:t>
      </w:r>
      <w:r w:rsidRPr="005C60F4">
        <w:lastRenderedPageBreak/>
        <w:t>“</w:t>
      </w:r>
      <w:proofErr w:type="spellStart"/>
      <w:r w:rsidRPr="005C60F4">
        <w:t>calcPrice</w:t>
      </w:r>
      <w:proofErr w:type="spellEnd"/>
      <w:r w:rsidRPr="005C60F4">
        <w:t>”</w:t>
      </w:r>
      <w:r w:rsidRPr="005C60F4">
        <w:t>，用</w:t>
      </w:r>
      <w:r w:rsidRPr="005C60F4">
        <w:t xml:space="preserve"> “MAX_ORDER_QUANTITY” </w:t>
      </w:r>
      <w:r w:rsidRPr="005C60F4">
        <w:t>替代</w:t>
      </w:r>
      <w:r w:rsidRPr="005C60F4">
        <w:t xml:space="preserve"> “MAX_NUM”</w:t>
      </w:r>
      <w:r w:rsidRPr="005C60F4">
        <w:t>）；无歧义命名（如</w:t>
      </w:r>
      <w:r w:rsidRPr="005C60F4">
        <w:t xml:space="preserve"> “</w:t>
      </w:r>
      <w:proofErr w:type="spellStart"/>
      <w:r w:rsidRPr="005C60F4">
        <w:t>getUser</w:t>
      </w:r>
      <w:proofErr w:type="spellEnd"/>
      <w:r w:rsidRPr="005C60F4">
        <w:t xml:space="preserve">” </w:t>
      </w:r>
      <w:r w:rsidRPr="005C60F4">
        <w:t>函数需明确是</w:t>
      </w:r>
      <w:r w:rsidRPr="005C60F4">
        <w:t xml:space="preserve"> “</w:t>
      </w:r>
      <w:r w:rsidRPr="005C60F4">
        <w:t>获取当前登录用户</w:t>
      </w:r>
      <w:r w:rsidRPr="005C60F4">
        <w:t xml:space="preserve">” </w:t>
      </w:r>
      <w:r w:rsidRPr="005C60F4">
        <w:t>还是</w:t>
      </w:r>
      <w:r w:rsidRPr="005C60F4">
        <w:t xml:space="preserve"> “</w:t>
      </w:r>
      <w:r w:rsidRPr="005C60F4">
        <w:t>获取指定</w:t>
      </w:r>
      <w:r w:rsidRPr="005C60F4">
        <w:t xml:space="preserve"> ID </w:t>
      </w:r>
      <w:r w:rsidRPr="005C60F4">
        <w:t>用户</w:t>
      </w:r>
      <w:r w:rsidRPr="005C60F4">
        <w:t>”</w:t>
      </w:r>
      <w:r w:rsidRPr="005C60F4">
        <w:t>，避免命名模糊导致理解偏差）。</w:t>
      </w:r>
    </w:p>
    <w:p w14:paraId="03B7FC50" w14:textId="4DA4A641" w:rsidR="005C60F4" w:rsidRPr="005C60F4" w:rsidRDefault="005C60F4" w:rsidP="005C60F4">
      <w:pPr>
        <w:pStyle w:val="af2"/>
        <w:numPr>
          <w:ilvl w:val="0"/>
          <w:numId w:val="47"/>
        </w:numPr>
        <w:ind w:left="0" w:firstLine="640"/>
        <w:jc w:val="both"/>
      </w:pPr>
      <w:r w:rsidRPr="005C60F4">
        <w:rPr>
          <w:rFonts w:hint="eastAsia"/>
        </w:rPr>
        <w:t>注释可理解性：核心代码是否包含清晰的注释，函数注释需说明</w:t>
      </w:r>
      <w:r w:rsidRPr="005C60F4">
        <w:t xml:space="preserve"> “</w:t>
      </w:r>
      <w:r w:rsidRPr="005C60F4">
        <w:t>功能用途、输入参数含义、返回值含义、异常场景</w:t>
      </w:r>
      <w:r w:rsidRPr="005C60F4">
        <w:t>”</w:t>
      </w:r>
      <w:r w:rsidRPr="005C60F4">
        <w:t>（如</w:t>
      </w:r>
      <w:r w:rsidRPr="005C60F4">
        <w:t xml:space="preserve"> “/** </w:t>
      </w:r>
      <w:r w:rsidRPr="005C60F4">
        <w:t>计算商品总价</w:t>
      </w:r>
      <w:r w:rsidRPr="005C60F4">
        <w:t xml:space="preserve"> * @param price </w:t>
      </w:r>
      <w:r w:rsidRPr="005C60F4">
        <w:t>商品单价（元）</w:t>
      </w:r>
      <w:r w:rsidRPr="005C60F4">
        <w:t xml:space="preserve"> * @param quantity </w:t>
      </w:r>
      <w:r w:rsidRPr="005C60F4">
        <w:t>购买数量</w:t>
      </w:r>
      <w:r w:rsidRPr="005C60F4">
        <w:t xml:space="preserve"> * @return </w:t>
      </w:r>
      <w:r w:rsidRPr="005C60F4">
        <w:t>总价（元）</w:t>
      </w:r>
      <w:r w:rsidRPr="005C60F4">
        <w:t xml:space="preserve"> * @throws </w:t>
      </w:r>
      <w:proofErr w:type="spellStart"/>
      <w:r w:rsidRPr="005C60F4">
        <w:t>IllegalArgumentException</w:t>
      </w:r>
      <w:proofErr w:type="spellEnd"/>
      <w:r w:rsidRPr="005C60F4">
        <w:t xml:space="preserve"> </w:t>
      </w:r>
      <w:r w:rsidRPr="005C60F4">
        <w:t>当单价</w:t>
      </w:r>
      <w:r w:rsidRPr="005C60F4">
        <w:t xml:space="preserve">≤0 </w:t>
      </w:r>
      <w:r w:rsidRPr="005C60F4">
        <w:t>或数量</w:t>
      </w:r>
      <w:r w:rsidRPr="005C60F4">
        <w:t xml:space="preserve">≤0 </w:t>
      </w:r>
      <w:r w:rsidRPr="005C60F4">
        <w:t>时抛出</w:t>
      </w:r>
      <w:r w:rsidRPr="005C60F4">
        <w:t xml:space="preserve"> */”</w:t>
      </w:r>
      <w:r w:rsidRPr="005C60F4">
        <w:t>）；复杂逻辑（如多分支判断、算法实现）需添加行内注释，解释设计思路（如</w:t>
      </w:r>
      <w:r w:rsidRPr="005C60F4">
        <w:t xml:space="preserve"> “// </w:t>
      </w:r>
      <w:r w:rsidRPr="005C60F4">
        <w:t>此处用二分查找优化查询效率，因商品列表已排序</w:t>
      </w:r>
      <w:r w:rsidRPr="005C60F4">
        <w:t>”</w:t>
      </w:r>
      <w:r w:rsidRPr="005C60F4">
        <w:t>）。</w:t>
      </w:r>
    </w:p>
    <w:p w14:paraId="4457363F" w14:textId="4F2B5D3C" w:rsidR="005C60F4" w:rsidRPr="005C60F4" w:rsidRDefault="005C60F4" w:rsidP="005C60F4">
      <w:pPr>
        <w:pStyle w:val="af2"/>
        <w:numPr>
          <w:ilvl w:val="0"/>
          <w:numId w:val="47"/>
        </w:numPr>
        <w:ind w:left="0" w:firstLine="640"/>
        <w:jc w:val="both"/>
      </w:pPr>
      <w:r w:rsidRPr="005C60F4">
        <w:rPr>
          <w:rFonts w:hint="eastAsia"/>
        </w:rPr>
        <w:t>结构可理解性：代码结构是否清晰，是否按</w:t>
      </w:r>
      <w:r w:rsidRPr="005C60F4">
        <w:t xml:space="preserve"> “</w:t>
      </w:r>
      <w:r w:rsidRPr="005C60F4">
        <w:t>功能</w:t>
      </w:r>
      <w:r w:rsidRPr="005C60F4">
        <w:t xml:space="preserve"> / </w:t>
      </w:r>
      <w:r w:rsidRPr="005C60F4">
        <w:t>业务</w:t>
      </w:r>
      <w:r w:rsidRPr="005C60F4">
        <w:t xml:space="preserve">” </w:t>
      </w:r>
      <w:r w:rsidRPr="005C60F4">
        <w:t>分层（如后端按</w:t>
      </w:r>
      <w:r w:rsidRPr="005C60F4">
        <w:t xml:space="preserve"> “Controller</w:t>
      </w:r>
      <w:r w:rsidRPr="005C60F4">
        <w:t>（接口层）</w:t>
      </w:r>
      <w:r w:rsidRPr="005C60F4">
        <w:t>-Service</w:t>
      </w:r>
      <w:r w:rsidRPr="005C60F4">
        <w:t>（业务层）</w:t>
      </w:r>
      <w:r w:rsidRPr="005C60F4">
        <w:t>-Dao</w:t>
      </w:r>
      <w:r w:rsidRPr="005C60F4">
        <w:t>（数据层）</w:t>
      </w:r>
      <w:r w:rsidRPr="005C60F4">
        <w:t xml:space="preserve">” </w:t>
      </w:r>
      <w:r w:rsidRPr="005C60F4">
        <w:t>分层，前端按</w:t>
      </w:r>
      <w:r w:rsidRPr="005C60F4">
        <w:t xml:space="preserve"> “</w:t>
      </w:r>
      <w:r w:rsidRPr="005C60F4">
        <w:t>组件（</w:t>
      </w:r>
      <w:r w:rsidRPr="005C60F4">
        <w:t>Component</w:t>
      </w:r>
      <w:r w:rsidRPr="005C60F4">
        <w:t>）</w:t>
      </w:r>
      <w:r w:rsidRPr="005C60F4">
        <w:t xml:space="preserve">- </w:t>
      </w:r>
      <w:r w:rsidRPr="005C60F4">
        <w:t>页面（</w:t>
      </w:r>
      <w:r w:rsidRPr="005C60F4">
        <w:t>Page</w:t>
      </w:r>
      <w:r w:rsidRPr="005C60F4">
        <w:t>）</w:t>
      </w:r>
      <w:r w:rsidRPr="005C60F4">
        <w:t xml:space="preserve">- </w:t>
      </w:r>
      <w:r w:rsidRPr="005C60F4">
        <w:t>工具（</w:t>
      </w:r>
      <w:r w:rsidRPr="005C60F4">
        <w:t>Utils</w:t>
      </w:r>
      <w:r w:rsidRPr="005C60F4">
        <w:t>）</w:t>
      </w:r>
      <w:r w:rsidRPr="005C60F4">
        <w:t xml:space="preserve">” </w:t>
      </w:r>
      <w:r w:rsidRPr="005C60F4">
        <w:t>分层）；是否避免</w:t>
      </w:r>
      <w:r w:rsidRPr="005C60F4">
        <w:t xml:space="preserve"> “</w:t>
      </w:r>
      <w:r w:rsidRPr="005C60F4">
        <w:t>大函数</w:t>
      </w:r>
      <w:r w:rsidRPr="005C60F4">
        <w:t xml:space="preserve"> / </w:t>
      </w:r>
      <w:r w:rsidRPr="005C60F4">
        <w:t>大类</w:t>
      </w:r>
      <w:r w:rsidRPr="005C60F4">
        <w:t>”</w:t>
      </w:r>
      <w:r w:rsidRPr="005C60F4">
        <w:t>（如一个函数代码行数超</w:t>
      </w:r>
      <w:r w:rsidRPr="005C60F4">
        <w:t xml:space="preserve"> 500 </w:t>
      </w:r>
      <w:r w:rsidRPr="005C60F4">
        <w:t>行，需拆分为多个小函数，每个函数负责单一功能，便于理解）。</w:t>
      </w:r>
    </w:p>
    <w:p w14:paraId="60C8D6AB" w14:textId="067FC490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9" w:name="_Toc207800475"/>
      <w:r w:rsidRPr="005C60F4">
        <w:rPr>
          <w:rFonts w:hint="eastAsia"/>
        </w:rPr>
        <w:t>（八）可验证性审查</w:t>
      </w:r>
      <w:bookmarkEnd w:id="9"/>
    </w:p>
    <w:p w14:paraId="13E0386A" w14:textId="2B39C3C3" w:rsidR="005C60F4" w:rsidRPr="005C60F4" w:rsidRDefault="005C60F4" w:rsidP="005C60F4">
      <w:pPr>
        <w:pStyle w:val="af2"/>
        <w:numPr>
          <w:ilvl w:val="0"/>
          <w:numId w:val="48"/>
        </w:numPr>
        <w:ind w:left="0" w:firstLine="640"/>
      </w:pPr>
      <w:r w:rsidRPr="005C60F4">
        <w:rPr>
          <w:rFonts w:hint="eastAsia"/>
        </w:rPr>
        <w:t>单元测试可验证性：代码是否便于编写单元测试，如函数是否为纯函数（输入确定则输出确定，无依赖外部状态），避免函数依赖全局变量、静态方法（如</w:t>
      </w:r>
      <w:r w:rsidRPr="005C60F4">
        <w:t xml:space="preserve"> </w:t>
      </w:r>
      <w:r w:rsidRPr="005C60F4">
        <w:lastRenderedPageBreak/>
        <w:t>“</w:t>
      </w:r>
      <w:proofErr w:type="spellStart"/>
      <w:r w:rsidRPr="005C60F4">
        <w:t>calculateTotalPrice</w:t>
      </w:r>
      <w:proofErr w:type="spellEnd"/>
      <w:r w:rsidRPr="005C60F4">
        <w:t xml:space="preserve">” </w:t>
      </w:r>
      <w:r w:rsidRPr="005C60F4">
        <w:t>函数仅依赖输入参数，无依赖</w:t>
      </w:r>
      <w:r w:rsidRPr="005C60F4">
        <w:t xml:space="preserve"> “</w:t>
      </w:r>
      <w:r w:rsidRPr="005C60F4">
        <w:t>全局订单对象</w:t>
      </w:r>
      <w:r w:rsidRPr="005C60F4">
        <w:t>”</w:t>
      </w:r>
      <w:r w:rsidRPr="005C60F4">
        <w:t>，便于编写单元测试用例）；是否预留测试接口或测试数据入口（如提供</w:t>
      </w:r>
      <w:r w:rsidRPr="005C60F4">
        <w:t xml:space="preserve"> “</w:t>
      </w:r>
      <w:r w:rsidRPr="005C60F4">
        <w:t>测试模式开关</w:t>
      </w:r>
      <w:r w:rsidRPr="005C60F4">
        <w:t>”</w:t>
      </w:r>
      <w:r w:rsidRPr="005C60F4">
        <w:t>，便于模拟异常场景（如模拟支付失败）进行测试）。</w:t>
      </w:r>
    </w:p>
    <w:p w14:paraId="1BE0E944" w14:textId="3CFC0432" w:rsidR="005C60F4" w:rsidRPr="005C60F4" w:rsidRDefault="005C60F4" w:rsidP="005C60F4">
      <w:pPr>
        <w:pStyle w:val="af2"/>
        <w:numPr>
          <w:ilvl w:val="0"/>
          <w:numId w:val="48"/>
        </w:numPr>
        <w:ind w:left="0" w:firstLine="640"/>
      </w:pPr>
      <w:r w:rsidRPr="005C60F4">
        <w:rPr>
          <w:rFonts w:hint="eastAsia"/>
        </w:rPr>
        <w:t>日志可验证性：代码是否打印关键日志，包括输入输出日志（如接口调用时打印</w:t>
      </w:r>
      <w:r w:rsidRPr="005C60F4">
        <w:t xml:space="preserve"> “</w:t>
      </w:r>
      <w:r w:rsidRPr="005C60F4">
        <w:t>请求参数：</w:t>
      </w:r>
      <w:r w:rsidRPr="005C60F4">
        <w:t>xxx</w:t>
      </w:r>
      <w:r w:rsidRPr="005C60F4">
        <w:t>，返回结果：</w:t>
      </w:r>
      <w:r w:rsidRPr="005C60F4">
        <w:t>xxx”</w:t>
      </w:r>
      <w:r w:rsidRPr="005C60F4">
        <w:t>）、异常日志（如捕获异常时打印</w:t>
      </w:r>
      <w:r w:rsidRPr="005C60F4">
        <w:t xml:space="preserve"> “</w:t>
      </w:r>
      <w:r w:rsidRPr="005C60F4">
        <w:t>异常信息：</w:t>
      </w:r>
      <w:r w:rsidRPr="005C60F4">
        <w:t>xxx</w:t>
      </w:r>
      <w:r w:rsidRPr="005C60F4">
        <w:t>，发生位置：</w:t>
      </w:r>
      <w:r w:rsidRPr="005C60F4">
        <w:t>xxx”</w:t>
      </w:r>
      <w:r w:rsidRPr="005C60F4">
        <w:t>）、业务关键节点日志（如订单支付成功时打印</w:t>
      </w:r>
      <w:r w:rsidRPr="005C60F4">
        <w:t xml:space="preserve"> “</w:t>
      </w:r>
      <w:r w:rsidRPr="005C60F4">
        <w:t>订单</w:t>
      </w:r>
      <w:r w:rsidRPr="005C60F4">
        <w:t xml:space="preserve"> ID</w:t>
      </w:r>
      <w:r w:rsidRPr="005C60F4">
        <w:t>：</w:t>
      </w:r>
      <w:r w:rsidRPr="005C60F4">
        <w:t>xxx</w:t>
      </w:r>
      <w:r w:rsidRPr="005C60F4">
        <w:t>，支付金额：</w:t>
      </w:r>
      <w:r w:rsidRPr="005C60F4">
        <w:t>xxx</w:t>
      </w:r>
      <w:r w:rsidRPr="005C60F4">
        <w:t>，支付时间：</w:t>
      </w:r>
      <w:r w:rsidRPr="005C60F4">
        <w:t>xxx”</w:t>
      </w:r>
      <w:r w:rsidRPr="005C60F4">
        <w:t>）；日志格式是否规范，包含</w:t>
      </w:r>
      <w:r w:rsidRPr="005C60F4">
        <w:t xml:space="preserve"> “</w:t>
      </w:r>
      <w:r w:rsidRPr="005C60F4">
        <w:t>时间戳、日志级别、模块名、具体信息</w:t>
      </w:r>
      <w:r w:rsidRPr="005C60F4">
        <w:t>”</w:t>
      </w:r>
      <w:r w:rsidRPr="005C60F4">
        <w:t>，便于通过日志追溯代码执行过程，验证功能正确性。</w:t>
      </w:r>
    </w:p>
    <w:p w14:paraId="1E61965E" w14:textId="09452729" w:rsidR="005C60F4" w:rsidRPr="005C60F4" w:rsidRDefault="005C60F4" w:rsidP="005C60F4">
      <w:pPr>
        <w:pStyle w:val="af2"/>
        <w:numPr>
          <w:ilvl w:val="0"/>
          <w:numId w:val="48"/>
        </w:numPr>
        <w:ind w:left="0" w:firstLine="640"/>
      </w:pPr>
      <w:r w:rsidRPr="005C60F4">
        <w:rPr>
          <w:rFonts w:hint="eastAsia"/>
        </w:rPr>
        <w:t>调试可验证性：代码是否便于调试，如关键变量是否可通过调试工具查看（避免变量定义为</w:t>
      </w:r>
      <w:r w:rsidRPr="005C60F4">
        <w:t xml:space="preserve"> “private” </w:t>
      </w:r>
      <w:r w:rsidRPr="005C60F4">
        <w:t>且无</w:t>
      </w:r>
      <w:r w:rsidRPr="005C60F4">
        <w:t xml:space="preserve"> getter </w:t>
      </w:r>
      <w:r w:rsidRPr="005C60F4">
        <w:t>方法，无法调试查看值）；是否避免复杂嵌套逻辑（如多层</w:t>
      </w:r>
      <w:r w:rsidRPr="005C60F4">
        <w:t xml:space="preserve"> if-else </w:t>
      </w:r>
      <w:r w:rsidRPr="005C60F4">
        <w:t>嵌套、匿名内部类嵌套，导致调试时难以定位代码执行路径）；是否预留调试标识（如</w:t>
      </w:r>
      <w:r w:rsidRPr="005C60F4">
        <w:t xml:space="preserve"> “</w:t>
      </w:r>
      <w:proofErr w:type="spellStart"/>
      <w:r w:rsidRPr="005C60F4">
        <w:t>debugMode</w:t>
      </w:r>
      <w:proofErr w:type="spellEnd"/>
      <w:r w:rsidRPr="005C60F4">
        <w:t xml:space="preserve">” </w:t>
      </w:r>
      <w:r w:rsidRPr="005C60F4">
        <w:t>变量，开启后打印详细调试信息，便于定位问题）。</w:t>
      </w:r>
    </w:p>
    <w:p w14:paraId="20D264A0" w14:textId="704BAA1D" w:rsidR="005C60F4" w:rsidRPr="005C60F4" w:rsidRDefault="005C60F4" w:rsidP="005C60F4">
      <w:pPr>
        <w:pStyle w:val="2"/>
        <w:ind w:firstLine="643"/>
        <w:rPr>
          <w:rFonts w:hint="eastAsia"/>
        </w:rPr>
      </w:pPr>
      <w:bookmarkStart w:id="10" w:name="_Toc207800476"/>
      <w:r w:rsidRPr="005C60F4">
        <w:rPr>
          <w:rFonts w:hint="eastAsia"/>
        </w:rPr>
        <w:t>（九）安全性审查</w:t>
      </w:r>
      <w:bookmarkEnd w:id="10"/>
    </w:p>
    <w:p w14:paraId="426B04BF" w14:textId="606B0219" w:rsidR="005C60F4" w:rsidRPr="005C60F4" w:rsidRDefault="005C60F4" w:rsidP="00A72C31">
      <w:pPr>
        <w:pStyle w:val="af2"/>
        <w:numPr>
          <w:ilvl w:val="0"/>
          <w:numId w:val="49"/>
        </w:numPr>
        <w:ind w:left="0" w:firstLine="640"/>
        <w:jc w:val="both"/>
      </w:pPr>
      <w:r w:rsidRPr="005C60F4">
        <w:rPr>
          <w:rFonts w:hint="eastAsia"/>
        </w:rPr>
        <w:t>注入攻击防护：检查是否存在</w:t>
      </w:r>
      <w:r w:rsidRPr="005C60F4">
        <w:rPr>
          <w:rFonts w:hint="eastAsia"/>
        </w:rPr>
        <w:t xml:space="preserve"> SQL </w:t>
      </w:r>
      <w:r w:rsidRPr="005C60F4">
        <w:rPr>
          <w:rFonts w:hint="eastAsia"/>
        </w:rPr>
        <w:t>注入（如避免直接拼接</w:t>
      </w:r>
      <w:r w:rsidRPr="005C60F4">
        <w:rPr>
          <w:rFonts w:hint="eastAsia"/>
        </w:rPr>
        <w:t xml:space="preserve"> SQL </w:t>
      </w:r>
      <w:r w:rsidRPr="005C60F4">
        <w:rPr>
          <w:rFonts w:hint="eastAsia"/>
        </w:rPr>
        <w:t>语句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</w:t>
      </w:r>
      <w:r w:rsidRPr="005C60F4">
        <w:rPr>
          <w:rFonts w:hint="eastAsia"/>
        </w:rPr>
        <w:t>SELECT * FROM user WHERE username='"+username+"'</w:t>
      </w:r>
      <w:r w:rsidRPr="005C60F4">
        <w:rPr>
          <w:rFonts w:hint="eastAsia"/>
        </w:rPr>
        <w:t>”，需使用参数化查询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</w:t>
      </w:r>
      <w:r w:rsidRPr="005C60F4">
        <w:rPr>
          <w:rFonts w:hint="eastAsia"/>
        </w:rPr>
        <w:t xml:space="preserve">SELECT </w:t>
      </w:r>
      <w:r w:rsidRPr="005C60F4">
        <w:rPr>
          <w:rFonts w:hint="eastAsia"/>
        </w:rPr>
        <w:lastRenderedPageBreak/>
        <w:t>* FROM user WHERE username</w:t>
      </w:r>
      <w:proofErr w:type="gramStart"/>
      <w:r w:rsidRPr="005C60F4">
        <w:rPr>
          <w:rFonts w:hint="eastAsia"/>
        </w:rPr>
        <w:t>=?</w:t>
      </w:r>
      <w:proofErr w:type="gramEnd"/>
      <w:r w:rsidRPr="005C60F4">
        <w:rPr>
          <w:rFonts w:hint="eastAsia"/>
        </w:rPr>
        <w:t>”）、</w:t>
      </w:r>
      <w:r w:rsidRPr="005C60F4">
        <w:rPr>
          <w:rFonts w:hint="eastAsia"/>
        </w:rPr>
        <w:t xml:space="preserve">XSS </w:t>
      </w:r>
      <w:r w:rsidRPr="005C60F4">
        <w:rPr>
          <w:rFonts w:hint="eastAsia"/>
        </w:rPr>
        <w:t>注入（如前端对用户输入的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“昵称”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进行</w:t>
      </w:r>
      <w:r w:rsidRPr="005C60F4">
        <w:rPr>
          <w:rFonts w:hint="eastAsia"/>
        </w:rPr>
        <w:t xml:space="preserve"> HTML </w:t>
      </w:r>
      <w:r w:rsidRPr="005C60F4">
        <w:rPr>
          <w:rFonts w:hint="eastAsia"/>
        </w:rPr>
        <w:t>转义，避免用户输入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“恶意代码”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导致页面被攻击）、命令注入（如调用系统命令时，避免直接使用用户输入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</w:t>
      </w:r>
      <w:r w:rsidRPr="005C60F4">
        <w:rPr>
          <w:rFonts w:hint="eastAsia"/>
        </w:rPr>
        <w:t xml:space="preserve">String </w:t>
      </w:r>
      <w:proofErr w:type="spellStart"/>
      <w:r w:rsidRPr="005C60F4">
        <w:rPr>
          <w:rFonts w:hint="eastAsia"/>
        </w:rPr>
        <w:t>cmd</w:t>
      </w:r>
      <w:proofErr w:type="spellEnd"/>
      <w:r w:rsidRPr="005C60F4">
        <w:rPr>
          <w:rFonts w:hint="eastAsia"/>
        </w:rPr>
        <w:t xml:space="preserve"> </w:t>
      </w:r>
      <w:proofErr w:type="gramStart"/>
      <w:r w:rsidRPr="005C60F4">
        <w:rPr>
          <w:rFonts w:hint="eastAsia"/>
        </w:rPr>
        <w:t>= "</w:t>
      </w:r>
      <w:proofErr w:type="gramEnd"/>
      <w:r w:rsidRPr="005C60F4">
        <w:rPr>
          <w:rFonts w:hint="eastAsia"/>
        </w:rPr>
        <w:t xml:space="preserve">ping" + </w:t>
      </w:r>
      <w:proofErr w:type="spellStart"/>
      <w:r w:rsidRPr="005C60F4">
        <w:rPr>
          <w:rFonts w:hint="eastAsia"/>
        </w:rPr>
        <w:t>ip</w:t>
      </w:r>
      <w:proofErr w:type="spellEnd"/>
      <w:r w:rsidRPr="005C60F4">
        <w:rPr>
          <w:rFonts w:hint="eastAsia"/>
        </w:rPr>
        <w:t>;</w:t>
      </w:r>
      <w:r w:rsidRPr="005C60F4">
        <w:rPr>
          <w:rFonts w:hint="eastAsia"/>
        </w:rPr>
        <w:t>”，需校验</w:t>
      </w:r>
      <w:r w:rsidRPr="005C60F4">
        <w:rPr>
          <w:rFonts w:hint="eastAsia"/>
        </w:rPr>
        <w:t xml:space="preserve"> </w:t>
      </w:r>
      <w:proofErr w:type="spellStart"/>
      <w:r w:rsidRPr="005C60F4">
        <w:rPr>
          <w:rFonts w:hint="eastAsia"/>
        </w:rPr>
        <w:t>ip</w:t>
      </w:r>
      <w:proofErr w:type="spellEnd"/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格式或使用安全的命令调用方式）。</w:t>
      </w:r>
    </w:p>
    <w:p w14:paraId="1EA1FD30" w14:textId="21CA13EC" w:rsidR="005C60F4" w:rsidRPr="005C60F4" w:rsidRDefault="005C60F4" w:rsidP="00A72C31">
      <w:pPr>
        <w:pStyle w:val="af2"/>
        <w:numPr>
          <w:ilvl w:val="0"/>
          <w:numId w:val="49"/>
        </w:numPr>
        <w:ind w:left="0" w:firstLine="640"/>
        <w:jc w:val="both"/>
      </w:pPr>
      <w:r w:rsidRPr="005C60F4">
        <w:rPr>
          <w:rFonts w:hint="eastAsia"/>
        </w:rPr>
        <w:t>权限与访问控制：核心功能是否包含权限校验（如</w:t>
      </w:r>
      <w:r w:rsidRPr="005C60F4">
        <w:t xml:space="preserve"> “</w:t>
      </w:r>
      <w:r w:rsidRPr="005C60F4">
        <w:t>修改用户信息</w:t>
      </w:r>
      <w:r w:rsidRPr="005C60F4">
        <w:t xml:space="preserve">” </w:t>
      </w:r>
      <w:r w:rsidRPr="005C60F4">
        <w:t>接口需校验</w:t>
      </w:r>
      <w:r w:rsidRPr="005C60F4">
        <w:t xml:space="preserve"> “</w:t>
      </w:r>
      <w:r w:rsidRPr="005C60F4">
        <w:t>当前用户是否为管理员或本人</w:t>
      </w:r>
      <w:r w:rsidRPr="005C60F4">
        <w:t>”</w:t>
      </w:r>
      <w:r w:rsidRPr="005C60F4">
        <w:t>，避免普通用户修改他人信息）；是否避免越权访问（如接口</w:t>
      </w:r>
      <w:r w:rsidRPr="005C60F4">
        <w:t xml:space="preserve"> URL </w:t>
      </w:r>
      <w:r w:rsidRPr="005C60F4">
        <w:t>无权限控制，普通用户可直接访问</w:t>
      </w:r>
      <w:r w:rsidRPr="005C60F4">
        <w:t xml:space="preserve"> “/admin/</w:t>
      </w:r>
      <w:proofErr w:type="spellStart"/>
      <w:r w:rsidRPr="005C60F4">
        <w:t>deleteUser</w:t>
      </w:r>
      <w:proofErr w:type="spellEnd"/>
      <w:r w:rsidRPr="005C60F4">
        <w:t xml:space="preserve">” </w:t>
      </w:r>
      <w:r w:rsidRPr="005C60F4">
        <w:t>接口删除用户）；是否控制敏感操作频率（如登录接口需限制</w:t>
      </w:r>
      <w:r w:rsidRPr="005C60F4">
        <w:t xml:space="preserve"> “1 </w:t>
      </w:r>
      <w:r w:rsidRPr="005C60F4">
        <w:t>分钟内最多</w:t>
      </w:r>
      <w:r w:rsidRPr="005C60F4">
        <w:t xml:space="preserve"> 5 </w:t>
      </w:r>
      <w:r w:rsidRPr="005C60F4">
        <w:t>次失败尝试</w:t>
      </w:r>
      <w:r w:rsidRPr="005C60F4">
        <w:t>”</w:t>
      </w:r>
      <w:r w:rsidRPr="005C60F4">
        <w:t>，避免暴力破解）。</w:t>
      </w:r>
    </w:p>
    <w:p w14:paraId="477AE032" w14:textId="4970244B" w:rsidR="005C60F4" w:rsidRPr="005C60F4" w:rsidRDefault="005C60F4" w:rsidP="00A72C31">
      <w:pPr>
        <w:pStyle w:val="af2"/>
        <w:numPr>
          <w:ilvl w:val="0"/>
          <w:numId w:val="49"/>
        </w:numPr>
        <w:ind w:left="0" w:firstLine="640"/>
        <w:jc w:val="both"/>
      </w:pPr>
      <w:r w:rsidRPr="005C60F4">
        <w:rPr>
          <w:rFonts w:hint="eastAsia"/>
        </w:rPr>
        <w:t>敏感数据保护：敏感数据（密码、银行卡号、身份证号）是否加密存储（如密码使用</w:t>
      </w:r>
      <w:r w:rsidRPr="005C60F4">
        <w:t xml:space="preserve"> </w:t>
      </w:r>
      <w:proofErr w:type="spellStart"/>
      <w:r w:rsidRPr="005C60F4">
        <w:t>BCrypt</w:t>
      </w:r>
      <w:proofErr w:type="spellEnd"/>
      <w:r w:rsidRPr="005C60F4">
        <w:t xml:space="preserve"> </w:t>
      </w:r>
      <w:r w:rsidRPr="005C60F4">
        <w:t>算法哈希加盐存储，避免明文存储；银行卡号存储时只保留后</w:t>
      </w:r>
      <w:r w:rsidRPr="005C60F4">
        <w:t xml:space="preserve"> 4 </w:t>
      </w:r>
      <w:r w:rsidRPr="005C60F4">
        <w:t>位，前</w:t>
      </w:r>
      <w:r w:rsidRPr="005C60F4">
        <w:t xml:space="preserve"> 12 </w:t>
      </w:r>
      <w:r w:rsidRPr="005C60F4">
        <w:t>位用</w:t>
      </w:r>
      <w:r w:rsidRPr="005C60F4">
        <w:t xml:space="preserve"> “*” </w:t>
      </w:r>
      <w:r w:rsidRPr="005C60F4">
        <w:t>替换）；敏感数据传输是否加密（如通过</w:t>
      </w:r>
      <w:r w:rsidRPr="005C60F4">
        <w:t xml:space="preserve"> HTTPS </w:t>
      </w:r>
      <w:r w:rsidRPr="005C60F4">
        <w:t>传输，避免</w:t>
      </w:r>
      <w:r w:rsidRPr="005C60F4">
        <w:t xml:space="preserve"> HTTP </w:t>
      </w:r>
      <w:r w:rsidRPr="005C60F4">
        <w:t>明文传输导致数据被窃取）；是否避免敏感数据泄露（如日志中不打印密码、身份证号，前端页面不展示完整银行卡号）。</w:t>
      </w:r>
    </w:p>
    <w:p w14:paraId="696E8E3E" w14:textId="6E2D2AC8" w:rsidR="005C60F4" w:rsidRDefault="005C60F4" w:rsidP="00A72C31">
      <w:pPr>
        <w:pStyle w:val="af2"/>
        <w:numPr>
          <w:ilvl w:val="0"/>
          <w:numId w:val="49"/>
        </w:numPr>
        <w:ind w:left="0" w:firstLine="640"/>
        <w:jc w:val="both"/>
      </w:pPr>
      <w:r w:rsidRPr="005C60F4">
        <w:rPr>
          <w:rFonts w:hint="eastAsia"/>
        </w:rPr>
        <w:t>依赖与配置安全：第三方依赖（开源库、</w:t>
      </w:r>
      <w:r w:rsidRPr="005C60F4">
        <w:rPr>
          <w:rFonts w:hint="eastAsia"/>
        </w:rPr>
        <w:t>SDK</w:t>
      </w:r>
      <w:r w:rsidRPr="005C60F4">
        <w:rPr>
          <w:rFonts w:hint="eastAsia"/>
        </w:rPr>
        <w:t>）是否为安全版本，无已知漏洞（如通过</w:t>
      </w:r>
      <w:r w:rsidRPr="005C60F4">
        <w:rPr>
          <w:rFonts w:hint="eastAsia"/>
        </w:rPr>
        <w:t xml:space="preserve"> NVD</w:t>
      </w:r>
      <w:r w:rsidRPr="005C60F4">
        <w:rPr>
          <w:rFonts w:hint="eastAsia"/>
        </w:rPr>
        <w:t>、</w:t>
      </w:r>
      <w:r w:rsidRPr="005C60F4">
        <w:rPr>
          <w:rFonts w:hint="eastAsia"/>
        </w:rPr>
        <w:t xml:space="preserve">CVE </w:t>
      </w:r>
      <w:r w:rsidRPr="005C60F4">
        <w:rPr>
          <w:rFonts w:hint="eastAsia"/>
        </w:rPr>
        <w:t>漏洞库查询，避免使用存在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“远程代码执行漏洞”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的依赖版本）；</w:t>
      </w:r>
      <w:r w:rsidRPr="005C60F4">
        <w:rPr>
          <w:rFonts w:hint="eastAsia"/>
        </w:rPr>
        <w:lastRenderedPageBreak/>
        <w:t>配置文件中是否无敏感信息明文（如数据库密码、</w:t>
      </w:r>
      <w:r w:rsidRPr="005C60F4">
        <w:rPr>
          <w:rFonts w:hint="eastAsia"/>
        </w:rPr>
        <w:t xml:space="preserve">API </w:t>
      </w:r>
      <w:r w:rsidRPr="005C60F4">
        <w:rPr>
          <w:rFonts w:hint="eastAsia"/>
        </w:rPr>
        <w:t>密钥需加密存储，避免配置文件中直接写“</w:t>
      </w:r>
      <w:proofErr w:type="spellStart"/>
      <w:r w:rsidRPr="005C60F4">
        <w:rPr>
          <w:rFonts w:hint="eastAsia"/>
        </w:rPr>
        <w:t>db.password</w:t>
      </w:r>
      <w:proofErr w:type="spellEnd"/>
      <w:r w:rsidRPr="005C60F4">
        <w:rPr>
          <w:rFonts w:hint="eastAsia"/>
        </w:rPr>
        <w:t>=123456</w:t>
      </w:r>
      <w:r w:rsidRPr="005C60F4">
        <w:rPr>
          <w:rFonts w:hint="eastAsia"/>
        </w:rPr>
        <w:t>”）；是否关闭生产环境不必要的功能（如关闭生产环境的</w:t>
      </w:r>
      <w:r w:rsidRPr="005C60F4">
        <w:rPr>
          <w:rFonts w:hint="eastAsia"/>
        </w:rPr>
        <w:t xml:space="preserve"> </w:t>
      </w:r>
      <w:r w:rsidRPr="005C60F4">
        <w:rPr>
          <w:rFonts w:hint="eastAsia"/>
        </w:rPr>
        <w:t>“</w:t>
      </w:r>
      <w:r w:rsidRPr="005C60F4">
        <w:rPr>
          <w:rFonts w:hint="eastAsia"/>
        </w:rPr>
        <w:t xml:space="preserve">Swagger </w:t>
      </w:r>
      <w:r w:rsidRPr="005C60F4">
        <w:rPr>
          <w:rFonts w:hint="eastAsia"/>
        </w:rPr>
        <w:t>接口文档”“</w:t>
      </w:r>
      <w:r w:rsidRPr="005C60F4">
        <w:rPr>
          <w:rFonts w:hint="eastAsia"/>
        </w:rPr>
        <w:t xml:space="preserve">DEBUG </w:t>
      </w:r>
      <w:r w:rsidRPr="005C60F4">
        <w:rPr>
          <w:rFonts w:hint="eastAsia"/>
        </w:rPr>
        <w:t>模式”，避免暴露接口信息）。</w:t>
      </w:r>
    </w:p>
    <w:p w14:paraId="33BFCFB5" w14:textId="7DC77F60" w:rsidR="0017315D" w:rsidRDefault="0017315D" w:rsidP="005C60F4">
      <w:pPr>
        <w:pStyle w:val="1"/>
        <w:rPr>
          <w:rFonts w:ascii="Times New Roman" w:hAnsi="Times New Roman" w:cs="Times New Roman"/>
        </w:rPr>
      </w:pPr>
      <w:bookmarkStart w:id="11" w:name="_Toc207800477"/>
      <w:r>
        <w:rPr>
          <w:rFonts w:ascii="Times New Roman" w:hAnsi="Times New Roman" w:cs="Times New Roman" w:hint="eastAsia"/>
        </w:rPr>
        <w:t>四</w:t>
      </w:r>
      <w:r w:rsidRPr="00475501">
        <w:rPr>
          <w:rFonts w:ascii="Times New Roman" w:hAnsi="Times New Roman" w:cs="Times New Roman"/>
        </w:rPr>
        <w:t>、</w:t>
      </w:r>
      <w:r w:rsidR="00BB3EC0">
        <w:rPr>
          <w:rFonts w:ascii="Times New Roman" w:hAnsi="Times New Roman" w:cs="Times New Roman" w:hint="eastAsia"/>
        </w:rPr>
        <w:t>审查形式</w:t>
      </w:r>
      <w:bookmarkEnd w:id="11"/>
    </w:p>
    <w:p w14:paraId="0C985BFB" w14:textId="77777777" w:rsidR="00BB3EC0" w:rsidRDefault="00BB3EC0" w:rsidP="00BB3EC0">
      <w:pPr>
        <w:pStyle w:val="2"/>
        <w:ind w:firstLine="643"/>
        <w:rPr>
          <w:rFonts w:hint="eastAsia"/>
        </w:rPr>
      </w:pPr>
      <w:bookmarkStart w:id="12" w:name="_Toc207800478"/>
      <w:r>
        <w:t>（一）交叉审查（日常审查）</w:t>
      </w:r>
      <w:bookmarkEnd w:id="12"/>
    </w:p>
    <w:p w14:paraId="4C0D6102" w14:textId="77777777" w:rsidR="00BB3EC0" w:rsidRPr="00BB3EC0" w:rsidRDefault="00BB3EC0" w:rsidP="00A72C31">
      <w:pPr>
        <w:pStyle w:val="21"/>
        <w:numPr>
          <w:ilvl w:val="0"/>
          <w:numId w:val="25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适用场景：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项目迭代过程中的常规代码提交（如功能模块开发完成、bug 修复），审查频率高、范围较小（通常为单个功能点或少量代码文件）。</w:t>
      </w:r>
    </w:p>
    <w:p w14:paraId="384F65BD" w14:textId="77777777" w:rsidR="00BB3EC0" w:rsidRPr="00BB3EC0" w:rsidRDefault="00BB3EC0" w:rsidP="00A72C31">
      <w:pPr>
        <w:pStyle w:val="21"/>
        <w:numPr>
          <w:ilvl w:val="0"/>
          <w:numId w:val="25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实施方式：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开发工程师完成代码编写后，在代码管理工具（如 GitLab、GitHub、</w:t>
      </w:r>
      <w:proofErr w:type="spellStart"/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Gitee</w:t>
      </w:r>
      <w:proofErr w:type="spellEnd"/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）上创建 Merge Request（MR）/Pull Request（PR），指定 1-2 名同团队的其他开发工程师作为审查人（审查人需熟悉该模块相关技术栈），审查人在 1 个工作日内完成审查并反馈意见。</w:t>
      </w:r>
    </w:p>
    <w:p w14:paraId="58FEDF99" w14:textId="77777777" w:rsidR="00BB3EC0" w:rsidRPr="00BB3EC0" w:rsidRDefault="00BB3EC0" w:rsidP="00A72C31">
      <w:pPr>
        <w:pStyle w:val="21"/>
        <w:numPr>
          <w:ilvl w:val="0"/>
          <w:numId w:val="25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核心要求：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审查人需逐行查看代码，重点关注功能正确性、安全性与基础规范性，提出具体修改建议（如 “此处需添加用户 ID 非空校验”“SQL 语句应使用参数化查询避免注入”），代码提交者需根据意见修改后重新提交审查，直至审查通过。</w:t>
      </w:r>
    </w:p>
    <w:p w14:paraId="44D4C58D" w14:textId="77777777" w:rsidR="00BB3EC0" w:rsidRDefault="00BB3EC0" w:rsidP="00BB3EC0">
      <w:pPr>
        <w:pStyle w:val="2"/>
        <w:ind w:firstLine="643"/>
        <w:rPr>
          <w:rFonts w:hint="eastAsia"/>
        </w:rPr>
      </w:pPr>
      <w:bookmarkStart w:id="13" w:name="_Toc207800479"/>
      <w:r>
        <w:lastRenderedPageBreak/>
        <w:t>（二）集中审查（核心模块审查）</w:t>
      </w:r>
      <w:bookmarkEnd w:id="13"/>
    </w:p>
    <w:p w14:paraId="31AB8B50" w14:textId="77777777" w:rsidR="00BB3EC0" w:rsidRPr="00BB3EC0" w:rsidRDefault="00BB3EC0" w:rsidP="00BB3EC0">
      <w:pPr>
        <w:pStyle w:val="21"/>
        <w:numPr>
          <w:ilvl w:val="0"/>
          <w:numId w:val="29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适用场景：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项目核心模块（如支付系统、用户认证系统、数据核心库）的代码审查，或重大功能迭代（如版本升级、架构调整）后的全面审查，审查范围广、复杂度高，需多人协同评估。</w:t>
      </w:r>
    </w:p>
    <w:p w14:paraId="1D0C54C8" w14:textId="281FD505" w:rsidR="00BB3EC0" w:rsidRPr="00BB3EC0" w:rsidRDefault="00BB3EC0" w:rsidP="00BB3EC0">
      <w:pPr>
        <w:pStyle w:val="21"/>
        <w:numPr>
          <w:ilvl w:val="0"/>
          <w:numId w:val="29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实施方式：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由技术负责人/架构师组织，邀请 3-5 名核心开发工程师、测试负责人参与，通过会议形式（线下或线上会议）开展审查。会前需将待审查代码、需求文档、设计文档提前 1 天分发至参与人员，会议中由代码提交者讲解代码逻辑，审查人员针对关键问题（如架构合理性、性能风险、安全漏洞）进行讨论，形成书面审查报告。</w:t>
      </w:r>
    </w:p>
    <w:p w14:paraId="7D1D3287" w14:textId="77777777" w:rsidR="00BB3EC0" w:rsidRPr="00BB3EC0" w:rsidRDefault="00BB3EC0" w:rsidP="00BB3EC0">
      <w:pPr>
        <w:pStyle w:val="21"/>
        <w:numPr>
          <w:ilvl w:val="0"/>
          <w:numId w:val="29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核心要求：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审查需形成明确结论（通过、需修改后重审、需重新设计），对于 “需修改” 的问题，需明确责任人与整改期限，技术负责人跟踪整改结果。</w:t>
      </w:r>
    </w:p>
    <w:p w14:paraId="642855E2" w14:textId="77777777" w:rsidR="00BB3EC0" w:rsidRDefault="00BB3EC0" w:rsidP="00BB3EC0">
      <w:pPr>
        <w:pStyle w:val="2"/>
        <w:ind w:firstLine="643"/>
        <w:rPr>
          <w:rFonts w:hint="eastAsia"/>
        </w:rPr>
      </w:pPr>
      <w:bookmarkStart w:id="14" w:name="_Toc207800480"/>
      <w:r>
        <w:t>（三）追溯审查（事后审查）</w:t>
      </w:r>
      <w:bookmarkEnd w:id="14"/>
    </w:p>
    <w:p w14:paraId="7A73AE38" w14:textId="77777777" w:rsidR="00BB3EC0" w:rsidRPr="00BB3EC0" w:rsidRDefault="00BB3EC0" w:rsidP="00BB3EC0">
      <w:pPr>
        <w:pStyle w:val="21"/>
        <w:numPr>
          <w:ilvl w:val="0"/>
          <w:numId w:val="28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适用场景：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线上出现严重 bug（如功能故障、安全事件）后，对相关代码进行追溯性审查，分析问题根源，避免同类问题重复发生；或项目交付后，对历史代码进行抽样审查，总结代码质量问题并优化审查流程。</w:t>
      </w:r>
    </w:p>
    <w:p w14:paraId="42EF827F" w14:textId="77777777" w:rsidR="00BB3EC0" w:rsidRPr="00BB3EC0" w:rsidRDefault="00BB3EC0" w:rsidP="00BB3EC0">
      <w:pPr>
        <w:pStyle w:val="21"/>
        <w:numPr>
          <w:ilvl w:val="0"/>
          <w:numId w:val="28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实施方式：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由技术负责人牵头，联合问题涉及模块的开发工程师、测试工程师，调取线上问题相关的代码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lastRenderedPageBreak/>
        <w:t>版本（通过代码管理工具的历史提交记录），复盘代码实现过程，分析问题产生的原因（如 “未处理空指针异常”“权限校验逻辑缺失”），形成《代码问题追溯报告》，并更新至团队知识库。</w:t>
      </w:r>
    </w:p>
    <w:p w14:paraId="796E0831" w14:textId="77777777" w:rsidR="00BB3EC0" w:rsidRPr="00BB3EC0" w:rsidRDefault="00BB3EC0" w:rsidP="00BB3EC0">
      <w:pPr>
        <w:pStyle w:val="21"/>
        <w:numPr>
          <w:ilvl w:val="0"/>
          <w:numId w:val="28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b/>
          <w:bCs/>
          <w:kern w:val="2"/>
          <w:sz w:val="32"/>
          <w:szCs w:val="32"/>
          <w14:ligatures w14:val="standardContextual"/>
        </w:rPr>
        <w:t>核心要求：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追溯审查需聚焦 “问题预防”，不仅要修复当前 bug，还需梳理同类代码场景，补充审查 checklist，完善团队编码规范。</w:t>
      </w:r>
    </w:p>
    <w:p w14:paraId="2A27284B" w14:textId="77777777" w:rsidR="00BB3EC0" w:rsidRPr="00BB3EC0" w:rsidRDefault="00BB3EC0" w:rsidP="00BB3EC0">
      <w:pPr>
        <w:pStyle w:val="1"/>
        <w:rPr>
          <w:rFonts w:ascii="Times New Roman" w:hAnsi="Times New Roman" w:cs="Times New Roman"/>
        </w:rPr>
      </w:pPr>
      <w:bookmarkStart w:id="15" w:name="_Toc207800481"/>
      <w:r w:rsidRPr="00BB3EC0">
        <w:rPr>
          <w:rFonts w:ascii="Times New Roman" w:hAnsi="Times New Roman" w:cs="Times New Roman"/>
        </w:rPr>
        <w:t>五、审查流程</w:t>
      </w:r>
      <w:bookmarkEnd w:id="15"/>
    </w:p>
    <w:p w14:paraId="3B418709" w14:textId="317222D9" w:rsidR="00BB3EC0" w:rsidRPr="00BB3EC0" w:rsidRDefault="00BB3EC0" w:rsidP="00BB3EC0">
      <w:pPr>
        <w:pStyle w:val="3"/>
        <w:ind w:firstLine="643"/>
        <w:rPr>
          <w:rFonts w:ascii="仿宋_GB2312" w:eastAsia="仿宋_GB2312" w:hAnsi="仿宋_GB2312" w:hint="eastAsia"/>
          <w:b/>
          <w:color w:val="auto"/>
          <w:szCs w:val="40"/>
        </w:rPr>
      </w:pPr>
      <w:bookmarkStart w:id="16" w:name="_Toc207800482"/>
      <w:r w:rsidRPr="00BB3EC0">
        <w:rPr>
          <w:rFonts w:ascii="仿宋_GB2312" w:eastAsia="仿宋_GB2312" w:hAnsi="仿宋_GB2312"/>
          <w:b/>
          <w:color w:val="auto"/>
          <w:szCs w:val="40"/>
        </w:rPr>
        <w:t>（一）审查准备阶段</w:t>
      </w:r>
      <w:bookmarkEnd w:id="16"/>
    </w:p>
    <w:p w14:paraId="5BE62A2D" w14:textId="77777777" w:rsidR="00BB3EC0" w:rsidRPr="00BB3EC0" w:rsidRDefault="00BB3EC0" w:rsidP="00BB3EC0">
      <w:pPr>
        <w:pStyle w:val="21"/>
        <w:numPr>
          <w:ilvl w:val="0"/>
          <w:numId w:val="38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代码提交者完成代码编写后，需先进行自我审查：对照本规范的审查范围，检查代码的功能正确性、基础规范性（如命名、格式），并通过本地单元测试（覆盖率不低于 80%）、调试工具验证代码可正常运行，排除明显缺陷。</w:t>
      </w:r>
    </w:p>
    <w:p w14:paraId="27ECEC3F" w14:textId="77777777" w:rsidR="00BB3EC0" w:rsidRPr="00BB3EC0" w:rsidRDefault="00BB3EC0" w:rsidP="00BB3EC0">
      <w:pPr>
        <w:pStyle w:val="21"/>
        <w:numPr>
          <w:ilvl w:val="0"/>
          <w:numId w:val="38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在代码管理工具（如 GitLab）上创建 MR/PR，填写提交说明，明确以下信息：待审查代码对应的需求编号、功能模块名称、核心修改点（如 “新增用户注册功能，修改文件：UserController.java、UserService.java”）、是否涉及数据库变更（如 SQL 脚本路径）、自测情况（如 “已通过单元测试，测试场景：正常注册、手机号已存在、密码不符合规则”）。</w:t>
      </w:r>
    </w:p>
    <w:p w14:paraId="472FF5F1" w14:textId="77777777" w:rsidR="00BB3EC0" w:rsidRPr="00BB3EC0" w:rsidRDefault="00BB3EC0" w:rsidP="00BB3EC0">
      <w:pPr>
        <w:pStyle w:val="21"/>
        <w:numPr>
          <w:ilvl w:val="0"/>
          <w:numId w:val="38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lastRenderedPageBreak/>
        <w:t>根据代码模块的重要性，指定审查人：普通模块指定 1 名同团队开发工程师；核心模块（如支付、认证）需同时指定技术负责人 / 架构师作为审查人，确保审查深度。</w:t>
      </w:r>
    </w:p>
    <w:p w14:paraId="15FAFC37" w14:textId="10514478" w:rsidR="00BB3EC0" w:rsidRPr="00BB3EC0" w:rsidRDefault="00BB3EC0" w:rsidP="00BB3EC0">
      <w:pPr>
        <w:pStyle w:val="3"/>
        <w:ind w:firstLine="643"/>
        <w:rPr>
          <w:rFonts w:ascii="仿宋_GB2312" w:eastAsia="仿宋_GB2312" w:hAnsi="仿宋_GB2312" w:hint="eastAsia"/>
          <w:b/>
          <w:color w:val="auto"/>
          <w:szCs w:val="40"/>
        </w:rPr>
      </w:pPr>
      <w:bookmarkStart w:id="17" w:name="_Toc207800483"/>
      <w:r w:rsidRPr="00BB3EC0">
        <w:rPr>
          <w:rFonts w:ascii="仿宋_GB2312" w:eastAsia="仿宋_GB2312" w:hAnsi="仿宋_GB2312"/>
          <w:b/>
          <w:color w:val="auto"/>
          <w:szCs w:val="40"/>
        </w:rPr>
        <w:t>（二）审查执行阶段</w:t>
      </w:r>
      <w:bookmarkEnd w:id="17"/>
    </w:p>
    <w:p w14:paraId="58AA7F67" w14:textId="77777777" w:rsidR="00BB3EC0" w:rsidRPr="00BB3EC0" w:rsidRDefault="00BB3EC0" w:rsidP="00BB3EC0">
      <w:pPr>
        <w:pStyle w:val="21"/>
        <w:numPr>
          <w:ilvl w:val="0"/>
          <w:numId w:val="37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审查人收到 MR/PR 通知后，需在规定时间内（日常审查 1 个工作日，核心模块审查 2 个工作日）启动审查，通过代码管理工具在线查看代码，或拉取代码至本地运行验证（如需测试功能逻辑）。</w:t>
      </w:r>
    </w:p>
    <w:p w14:paraId="1FE67FD1" w14:textId="77777777" w:rsidR="00BB3EC0" w:rsidRPr="00BB3EC0" w:rsidRDefault="00BB3EC0" w:rsidP="00BB3EC0">
      <w:pPr>
        <w:pStyle w:val="21"/>
        <w:numPr>
          <w:ilvl w:val="0"/>
          <w:numId w:val="37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审查人对照《代码审查 checklist》（见附件），逐项检查代码，对发现的问题进行分类标注：</w:t>
      </w:r>
    </w:p>
    <w:p w14:paraId="68C22FE4" w14:textId="77777777" w:rsidR="00BB3EC0" w:rsidRPr="00BB3EC0" w:rsidRDefault="00BB3EC0" w:rsidP="00BB3EC0">
      <w:pPr>
        <w:pStyle w:val="21"/>
        <w:numPr>
          <w:ilvl w:val="0"/>
          <w:numId w:val="37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阻断性问题：影响功能正常运行、存在严重安全漏洞（如 SQL 注入）、违反核心架构设计的问题，需标记为 “必须修改”，代码提交者需优先整改；</w:t>
      </w:r>
    </w:p>
    <w:p w14:paraId="7CB43C27" w14:textId="77777777" w:rsidR="00BB3EC0" w:rsidRPr="00BB3EC0" w:rsidRDefault="00BB3EC0" w:rsidP="00BB3EC0">
      <w:pPr>
        <w:pStyle w:val="21"/>
        <w:numPr>
          <w:ilvl w:val="0"/>
          <w:numId w:val="37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非阻断性问题：代码可读性差、存在性能优化空间、轻微规范性问题（如注释不完整），需标记为 “建议修改”，代码提交者可结合开发进度协商整改时间；</w:t>
      </w:r>
    </w:p>
    <w:p w14:paraId="2974ADD0" w14:textId="77777777" w:rsidR="00BB3EC0" w:rsidRPr="00BB3EC0" w:rsidRDefault="00BB3EC0" w:rsidP="00BB3EC0">
      <w:pPr>
        <w:pStyle w:val="21"/>
        <w:numPr>
          <w:ilvl w:val="0"/>
          <w:numId w:val="37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无问题：代码符合规范要求，标记为 “审查通过”。</w:t>
      </w:r>
    </w:p>
    <w:p w14:paraId="7C3CD1F6" w14:textId="77777777" w:rsidR="00BB3EC0" w:rsidRPr="00BB3EC0" w:rsidRDefault="00BB3EC0" w:rsidP="00BB3EC0">
      <w:pPr>
        <w:pStyle w:val="21"/>
        <w:numPr>
          <w:ilvl w:val="0"/>
          <w:numId w:val="37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审查人需在 MR/PR 评论区详细说明问题位置（如 “UserController.java 第 58 行”）、问题描述（如 “未校验用户手机号格式，可能导致无效数据入库”）及修改</w:t>
      </w: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lastRenderedPageBreak/>
        <w:t xml:space="preserve">建议（如 “使用 </w:t>
      </w:r>
      <w:proofErr w:type="spellStart"/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RegexUtils</w:t>
      </w:r>
      <w:proofErr w:type="spellEnd"/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 xml:space="preserve"> 工具类校验手机号格式，不符合时抛出参数异常”），避免模糊表述。</w:t>
      </w:r>
    </w:p>
    <w:p w14:paraId="444FBC8F" w14:textId="6E38CA53" w:rsidR="00BB3EC0" w:rsidRPr="00BB3EC0" w:rsidRDefault="00BB3EC0" w:rsidP="00BB3EC0">
      <w:pPr>
        <w:pStyle w:val="3"/>
        <w:ind w:firstLine="643"/>
        <w:rPr>
          <w:rFonts w:ascii="仿宋_GB2312" w:eastAsia="仿宋_GB2312" w:hAnsi="仿宋_GB2312" w:hint="eastAsia"/>
          <w:b/>
          <w:color w:val="auto"/>
          <w:szCs w:val="40"/>
        </w:rPr>
      </w:pPr>
      <w:bookmarkStart w:id="18" w:name="_Toc207800484"/>
      <w:r w:rsidRPr="00BB3EC0">
        <w:rPr>
          <w:rFonts w:ascii="仿宋_GB2312" w:eastAsia="仿宋_GB2312" w:hAnsi="仿宋_GB2312"/>
          <w:b/>
          <w:color w:val="auto"/>
          <w:szCs w:val="40"/>
        </w:rPr>
        <w:t>（三）问题整改与重审阶段</w:t>
      </w:r>
      <w:bookmarkEnd w:id="18"/>
    </w:p>
    <w:p w14:paraId="42018CE5" w14:textId="77777777" w:rsidR="00BB3EC0" w:rsidRPr="00BB3EC0" w:rsidRDefault="00BB3EC0" w:rsidP="00BB3EC0">
      <w:pPr>
        <w:pStyle w:val="21"/>
        <w:numPr>
          <w:ilvl w:val="0"/>
          <w:numId w:val="36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代码提交者收到审查意见后，需在 1-2 个工作日内完成问题整改（阻断性问题需 24 小时内整改），整改完成后在 MR/PR 中回复审查人，并标记 “已修改，请重新审查”。</w:t>
      </w:r>
    </w:p>
    <w:p w14:paraId="508709F4" w14:textId="77777777" w:rsidR="00BB3EC0" w:rsidRPr="00BB3EC0" w:rsidRDefault="00BB3EC0" w:rsidP="00BB3EC0">
      <w:pPr>
        <w:pStyle w:val="21"/>
        <w:numPr>
          <w:ilvl w:val="0"/>
          <w:numId w:val="36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对于审查意见有异议的（如认为审查人对需求理解偏差），代码提交者需主动与审查人沟通，必要时邀请技术负责人参与仲裁，明确是否需要修改，避免因沟通不畅延误审查进度。</w:t>
      </w:r>
    </w:p>
    <w:p w14:paraId="6795AA88" w14:textId="77777777" w:rsidR="00BB3EC0" w:rsidRPr="00BB3EC0" w:rsidRDefault="00BB3EC0" w:rsidP="00BB3EC0">
      <w:pPr>
        <w:pStyle w:val="21"/>
        <w:numPr>
          <w:ilvl w:val="0"/>
          <w:numId w:val="36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审查人收到重审请求后，需在 1 个工作日内验证问题整改情况：若所有阻断性问题已解决、非阻断性问题已协商一致，标记 “审查通过”；若仍存在未整改的阻断性问题，需再次反馈意见，直至问题全部解决。</w:t>
      </w:r>
    </w:p>
    <w:p w14:paraId="73BC1BE3" w14:textId="77777777" w:rsidR="00BB3EC0" w:rsidRPr="00BB3EC0" w:rsidRDefault="00BB3EC0" w:rsidP="00BB3EC0">
      <w:pPr>
        <w:pStyle w:val="3"/>
        <w:ind w:firstLine="643"/>
        <w:rPr>
          <w:rFonts w:ascii="仿宋_GB2312" w:eastAsia="仿宋_GB2312" w:hAnsi="仿宋_GB2312" w:hint="eastAsia"/>
          <w:b/>
          <w:color w:val="auto"/>
          <w:szCs w:val="40"/>
        </w:rPr>
      </w:pPr>
      <w:bookmarkStart w:id="19" w:name="_Toc207800485"/>
      <w:r w:rsidRPr="00BB3EC0">
        <w:rPr>
          <w:rFonts w:ascii="仿宋_GB2312" w:eastAsia="仿宋_GB2312" w:hAnsi="仿宋_GB2312"/>
          <w:b/>
          <w:color w:val="auto"/>
          <w:szCs w:val="40"/>
        </w:rPr>
        <w:t>（四）审查通过与代码合并阶段</w:t>
      </w:r>
      <w:bookmarkEnd w:id="19"/>
    </w:p>
    <w:p w14:paraId="1286D6AB" w14:textId="77777777" w:rsidR="00BB3EC0" w:rsidRPr="00BB3EC0" w:rsidRDefault="00BB3EC0" w:rsidP="00BB3EC0">
      <w:pPr>
        <w:pStyle w:val="21"/>
        <w:numPr>
          <w:ilvl w:val="0"/>
          <w:numId w:val="35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所有审查人标记 “审查通过” 后，代码提交者方可将代码合并至目标分支（如开发分支、测试分支），合并前需再次确认代码无冲突（通过代码管理工具自动检测冲突，存在冲突时需先解决冲突）。</w:t>
      </w:r>
    </w:p>
    <w:p w14:paraId="59E613B2" w14:textId="77777777" w:rsidR="00BB3EC0" w:rsidRPr="00BB3EC0" w:rsidRDefault="00BB3EC0" w:rsidP="00BB3EC0">
      <w:pPr>
        <w:pStyle w:val="21"/>
        <w:numPr>
          <w:ilvl w:val="0"/>
          <w:numId w:val="35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lastRenderedPageBreak/>
        <w:t>代码合并后，代码提交者需将 MR/PR 链接、审查意见截图、整改记录整理至项目文档库，作为代码质量追溯依据；若为核心模块代码，技术负责人需同步将审查结果同步至项目例会，分享典型问题与整改经验。</w:t>
      </w:r>
    </w:p>
    <w:p w14:paraId="6A8E68A1" w14:textId="3E918AC0" w:rsidR="00BB3EC0" w:rsidRPr="00BB3EC0" w:rsidRDefault="00BB3EC0" w:rsidP="00BB3EC0">
      <w:pPr>
        <w:pStyle w:val="3"/>
        <w:ind w:firstLine="643"/>
        <w:rPr>
          <w:rFonts w:ascii="仿宋_GB2312" w:eastAsia="仿宋_GB2312" w:hAnsi="仿宋_GB2312" w:hint="eastAsia"/>
          <w:b/>
          <w:color w:val="auto"/>
          <w:szCs w:val="40"/>
        </w:rPr>
      </w:pPr>
      <w:bookmarkStart w:id="20" w:name="_Toc207800486"/>
      <w:r w:rsidRPr="00BB3EC0">
        <w:rPr>
          <w:rFonts w:ascii="仿宋_GB2312" w:eastAsia="仿宋_GB2312" w:hAnsi="仿宋_GB2312"/>
          <w:b/>
          <w:color w:val="auto"/>
          <w:szCs w:val="40"/>
        </w:rPr>
        <w:t>（五）审查结果归档阶段</w:t>
      </w:r>
      <w:bookmarkEnd w:id="20"/>
    </w:p>
    <w:p w14:paraId="7450E7F0" w14:textId="77777777" w:rsidR="00BB3EC0" w:rsidRPr="00BB3EC0" w:rsidRDefault="00BB3EC0" w:rsidP="00BB3EC0">
      <w:pPr>
        <w:pStyle w:val="21"/>
        <w:numPr>
          <w:ilvl w:val="0"/>
          <w:numId w:val="34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每个迭代周期（如 2 周）结束后，技术负责人需汇总该周期内所有代码审查记录，统计关键指标：审查通过率（通过审查的 MR/PR 数量 / 总提交数量）、平均审查时长、阻断性问题数量及类型分布（如安全漏洞占比、功能缺陷占比）。</w:t>
      </w:r>
    </w:p>
    <w:p w14:paraId="5EDEE144" w14:textId="77777777" w:rsidR="00BB3EC0" w:rsidRPr="00BB3EC0" w:rsidRDefault="00BB3EC0" w:rsidP="00BB3EC0">
      <w:pPr>
        <w:pStyle w:val="21"/>
        <w:numPr>
          <w:ilvl w:val="0"/>
          <w:numId w:val="34"/>
        </w:numPr>
        <w:spacing w:before="0" w:after="0" w:line="360" w:lineRule="auto"/>
        <w:ind w:left="0" w:firstLineChars="200" w:firstLine="640"/>
        <w:jc w:val="both"/>
        <w:rPr>
          <w:rFonts w:ascii="仿宋_GB2312" w:eastAsia="仿宋_GB2312" w:hAnsi="仿宋_GB2312" w:cstheme="minorBidi" w:hint="eastAsia"/>
          <w:kern w:val="2"/>
          <w:sz w:val="32"/>
          <w:szCs w:val="32"/>
          <w14:ligatures w14:val="standardContextual"/>
        </w:rPr>
      </w:pPr>
      <w:r w:rsidRPr="00BB3EC0">
        <w:rPr>
          <w:rFonts w:ascii="仿宋_GB2312" w:eastAsia="仿宋_GB2312" w:hAnsi="仿宋_GB2312" w:cstheme="minorBidi"/>
          <w:kern w:val="2"/>
          <w:sz w:val="32"/>
          <w:szCs w:val="32"/>
          <w14:ligatures w14:val="standardContextual"/>
        </w:rPr>
        <w:t>将审查记录、统计指标、典型问题案例（如 “XX 模块因未做 SQL 参数化导致注入风险，整改方案为 XXX”）整理为《代码审查周期报告》，同步至团队所有成员，并更新团队知识库中的《代码质量问题库》，用于后续编码培训与审查规范优化。</w:t>
      </w:r>
    </w:p>
    <w:p w14:paraId="713A608F" w14:textId="77777777" w:rsidR="00BB3EC0" w:rsidRPr="00BB3EC0" w:rsidRDefault="00BB3EC0" w:rsidP="00BB3EC0">
      <w:pPr>
        <w:pStyle w:val="1"/>
        <w:rPr>
          <w:rFonts w:hint="eastAsia"/>
        </w:rPr>
      </w:pPr>
      <w:bookmarkStart w:id="21" w:name="_Toc207800487"/>
      <w:r w:rsidRPr="00BB3EC0">
        <w:t>六、实施细则</w:t>
      </w:r>
      <w:bookmarkEnd w:id="21"/>
    </w:p>
    <w:p w14:paraId="67973B1E" w14:textId="77777777" w:rsidR="00BB3EC0" w:rsidRDefault="00BB3EC0" w:rsidP="00BB3EC0">
      <w:pPr>
        <w:pStyle w:val="2"/>
        <w:ind w:firstLine="643"/>
        <w:rPr>
          <w:rFonts w:hint="eastAsia"/>
        </w:rPr>
      </w:pPr>
      <w:bookmarkStart w:id="22" w:name="_Toc207800488"/>
      <w:r>
        <w:t>（一）审查责任界定</w:t>
      </w:r>
      <w:bookmarkEnd w:id="22"/>
    </w:p>
    <w:p w14:paraId="2FC3E0C4" w14:textId="77777777" w:rsidR="00BB3EC0" w:rsidRPr="00BB3EC0" w:rsidRDefault="00BB3EC0" w:rsidP="00BB3EC0">
      <w:pPr>
        <w:pStyle w:val="21"/>
        <w:numPr>
          <w:ilvl w:val="0"/>
          <w:numId w:val="39"/>
        </w:numPr>
        <w:spacing w:before="0" w:after="0" w:line="360" w:lineRule="auto"/>
        <w:ind w:left="0" w:firstLineChars="200" w:firstLine="643"/>
        <w:rPr>
          <w:rFonts w:ascii="仿宋_GB2312" w:eastAsia="仿宋_GB2312"/>
          <w:sz w:val="32"/>
          <w:szCs w:val="32"/>
        </w:rPr>
      </w:pPr>
      <w:r w:rsidRPr="00BB3EC0">
        <w:rPr>
          <w:rFonts w:ascii="仿宋_GB2312" w:eastAsia="仿宋_GB2312" w:hint="eastAsia"/>
          <w:b/>
          <w:bCs/>
          <w:sz w:val="32"/>
          <w:szCs w:val="32"/>
        </w:rPr>
        <w:t>代码提交者</w:t>
      </w:r>
      <w:r w:rsidRPr="00BB3EC0">
        <w:rPr>
          <w:rFonts w:ascii="仿宋_GB2312" w:eastAsia="仿宋_GB2312" w:hint="eastAsia"/>
          <w:sz w:val="32"/>
          <w:szCs w:val="32"/>
        </w:rPr>
        <w:t>：对提交代码的质量负首要责任，需确保代码通过自测、符合提交规范，积极配合审查人完成问题整改，无正当理由不得拒绝合理的审查意见。</w:t>
      </w:r>
    </w:p>
    <w:p w14:paraId="08928424" w14:textId="77777777" w:rsidR="00BB3EC0" w:rsidRPr="00BB3EC0" w:rsidRDefault="00BB3EC0" w:rsidP="00BB3EC0">
      <w:pPr>
        <w:pStyle w:val="21"/>
        <w:numPr>
          <w:ilvl w:val="0"/>
          <w:numId w:val="39"/>
        </w:numPr>
        <w:spacing w:before="0" w:after="0" w:line="360" w:lineRule="auto"/>
        <w:ind w:left="0" w:firstLineChars="200" w:firstLine="643"/>
        <w:rPr>
          <w:rFonts w:ascii="仿宋_GB2312" w:eastAsia="仿宋_GB2312"/>
          <w:sz w:val="32"/>
          <w:szCs w:val="32"/>
        </w:rPr>
      </w:pPr>
      <w:r w:rsidRPr="00BB3EC0">
        <w:rPr>
          <w:rFonts w:ascii="仿宋_GB2312" w:eastAsia="仿宋_GB2312" w:hint="eastAsia"/>
          <w:b/>
          <w:bCs/>
          <w:sz w:val="32"/>
          <w:szCs w:val="32"/>
        </w:rPr>
        <w:lastRenderedPageBreak/>
        <w:t>审查人</w:t>
      </w:r>
      <w:r w:rsidRPr="00BB3EC0">
        <w:rPr>
          <w:rFonts w:ascii="仿宋_GB2312" w:eastAsia="仿宋_GB2312" w:hint="eastAsia"/>
          <w:sz w:val="32"/>
          <w:szCs w:val="32"/>
        </w:rPr>
        <w:t>：对审查结果负审核责任，需认真履行审查职责，避免遗漏严重问题（如安全漏洞），若因审查疏漏导致线上故障，需与代码提交者共同承担责任（具体责任划分可参考企业《技术故障问责制度》）。</w:t>
      </w:r>
    </w:p>
    <w:p w14:paraId="77E410BF" w14:textId="77777777" w:rsidR="00BB3EC0" w:rsidRPr="00BB3EC0" w:rsidRDefault="00BB3EC0" w:rsidP="00BB3EC0">
      <w:pPr>
        <w:pStyle w:val="21"/>
        <w:numPr>
          <w:ilvl w:val="0"/>
          <w:numId w:val="39"/>
        </w:numPr>
        <w:spacing w:before="0" w:after="0" w:line="360" w:lineRule="auto"/>
        <w:ind w:left="0" w:firstLineChars="200" w:firstLine="643"/>
        <w:rPr>
          <w:rFonts w:ascii="仿宋_GB2312" w:eastAsia="仿宋_GB2312"/>
          <w:sz w:val="32"/>
          <w:szCs w:val="32"/>
        </w:rPr>
      </w:pPr>
      <w:r w:rsidRPr="00BB3EC0">
        <w:rPr>
          <w:rFonts w:ascii="仿宋_GB2312" w:eastAsia="仿宋_GB2312" w:hint="eastAsia"/>
          <w:b/>
          <w:bCs/>
          <w:sz w:val="32"/>
          <w:szCs w:val="32"/>
        </w:rPr>
        <w:t>技术负责人</w:t>
      </w:r>
      <w:r w:rsidRPr="00BB3EC0">
        <w:rPr>
          <w:rFonts w:ascii="仿宋_GB2312" w:eastAsia="仿宋_GB2312" w:hint="eastAsia"/>
          <w:sz w:val="32"/>
          <w:szCs w:val="32"/>
        </w:rPr>
        <w:t>：负责监督审查流程的执行情况，协调审查过程中的争议，定期汇总审查结果并推动团队代码质量提升，对核心模块的审查结果进行最终把关。</w:t>
      </w:r>
    </w:p>
    <w:p w14:paraId="03636E05" w14:textId="77777777" w:rsidR="00BB3EC0" w:rsidRDefault="00BB3EC0" w:rsidP="005C60F4">
      <w:pPr>
        <w:pStyle w:val="2"/>
        <w:ind w:firstLine="643"/>
        <w:rPr>
          <w:rFonts w:hint="eastAsia"/>
        </w:rPr>
      </w:pPr>
      <w:bookmarkStart w:id="23" w:name="_Toc207800489"/>
      <w:r>
        <w:t>（二）审查时间要求</w:t>
      </w:r>
      <w:bookmarkEnd w:id="23"/>
    </w:p>
    <w:p w14:paraId="18806865" w14:textId="77777777" w:rsidR="00BB3EC0" w:rsidRPr="005C60F4" w:rsidRDefault="00BB3EC0" w:rsidP="005C60F4">
      <w:pPr>
        <w:pStyle w:val="21"/>
        <w:numPr>
          <w:ilvl w:val="0"/>
          <w:numId w:val="41"/>
        </w:numPr>
        <w:spacing w:before="0" w:after="0" w:line="360" w:lineRule="auto"/>
        <w:ind w:left="0" w:firstLineChars="200" w:firstLine="643"/>
        <w:rPr>
          <w:rFonts w:ascii="仿宋_GB2312" w:eastAsia="仿宋_GB2312"/>
          <w:sz w:val="32"/>
          <w:szCs w:val="32"/>
        </w:rPr>
      </w:pPr>
      <w:r w:rsidRPr="00BB3EC0">
        <w:rPr>
          <w:rFonts w:ascii="仿宋_GB2312" w:eastAsia="仿宋_GB2312"/>
          <w:b/>
          <w:bCs/>
          <w:sz w:val="32"/>
          <w:szCs w:val="32"/>
        </w:rPr>
        <w:t>日常交叉审查：</w:t>
      </w:r>
      <w:r w:rsidRPr="005C60F4">
        <w:rPr>
          <w:rFonts w:ascii="仿宋_GB2312" w:eastAsia="仿宋_GB2312"/>
          <w:sz w:val="32"/>
          <w:szCs w:val="32"/>
        </w:rPr>
        <w:t>代码提交者创建 MR/PR 后，审查人需在1 个工作日内响应并完成审查；代码提交者需在收到审查意见后1-2 个工作日内完成整改并提交重审。</w:t>
      </w:r>
    </w:p>
    <w:p w14:paraId="1131B579" w14:textId="77777777" w:rsidR="00BB3EC0" w:rsidRPr="00BB3EC0" w:rsidRDefault="00BB3EC0" w:rsidP="005C60F4">
      <w:pPr>
        <w:pStyle w:val="21"/>
        <w:numPr>
          <w:ilvl w:val="0"/>
          <w:numId w:val="41"/>
        </w:numPr>
        <w:spacing w:before="0" w:after="0" w:line="360" w:lineRule="auto"/>
        <w:ind w:left="0" w:firstLineChars="200" w:firstLine="643"/>
        <w:rPr>
          <w:rFonts w:ascii="仿宋_GB2312" w:eastAsia="仿宋_GB2312"/>
          <w:b/>
          <w:bCs/>
          <w:sz w:val="32"/>
          <w:szCs w:val="32"/>
        </w:rPr>
      </w:pPr>
      <w:r w:rsidRPr="00BB3EC0">
        <w:rPr>
          <w:rFonts w:ascii="仿宋_GB2312" w:eastAsia="仿宋_GB2312"/>
          <w:b/>
          <w:bCs/>
          <w:sz w:val="32"/>
          <w:szCs w:val="32"/>
        </w:rPr>
        <w:t>核心模块集中审查：</w:t>
      </w:r>
      <w:r w:rsidRPr="005C60F4">
        <w:rPr>
          <w:rFonts w:ascii="仿宋_GB2312" w:eastAsia="仿宋_GB2312"/>
          <w:sz w:val="32"/>
          <w:szCs w:val="32"/>
        </w:rPr>
        <w:t>技术负责人需提前1 天组织审查会议并分发材料，会议时长控制在1-2 小时内，审查结论需在会议结束后24 小时内以书面形式反馈。</w:t>
      </w:r>
    </w:p>
    <w:p w14:paraId="3B0BA113" w14:textId="77777777" w:rsidR="00BB3EC0" w:rsidRPr="00BB3EC0" w:rsidRDefault="00BB3EC0" w:rsidP="005C60F4">
      <w:pPr>
        <w:pStyle w:val="21"/>
        <w:numPr>
          <w:ilvl w:val="0"/>
          <w:numId w:val="41"/>
        </w:numPr>
        <w:spacing w:before="0" w:after="0" w:line="360" w:lineRule="auto"/>
        <w:ind w:left="0" w:firstLineChars="200" w:firstLine="643"/>
        <w:rPr>
          <w:rFonts w:ascii="仿宋_GB2312" w:eastAsia="仿宋_GB2312"/>
          <w:b/>
          <w:bCs/>
          <w:sz w:val="32"/>
          <w:szCs w:val="32"/>
        </w:rPr>
      </w:pPr>
      <w:r w:rsidRPr="00BB3EC0">
        <w:rPr>
          <w:rFonts w:ascii="仿宋_GB2312" w:eastAsia="仿宋_GB2312"/>
          <w:b/>
          <w:bCs/>
          <w:sz w:val="32"/>
          <w:szCs w:val="32"/>
        </w:rPr>
        <w:t>追溯审查：</w:t>
      </w:r>
      <w:r w:rsidRPr="005C60F4">
        <w:rPr>
          <w:rFonts w:ascii="仿宋_GB2312" w:eastAsia="仿宋_GB2312"/>
          <w:sz w:val="32"/>
          <w:szCs w:val="32"/>
        </w:rPr>
        <w:t>线上故障发生后，需在24 小时内启动追溯审查，3 个工作日内完成《代码问题追溯报告》并同步至相关人员。</w:t>
      </w:r>
    </w:p>
    <w:p w14:paraId="482F1FA2" w14:textId="77777777" w:rsidR="00BB3EC0" w:rsidRDefault="00BB3EC0" w:rsidP="005C60F4">
      <w:pPr>
        <w:pStyle w:val="2"/>
        <w:ind w:firstLine="643"/>
        <w:rPr>
          <w:rFonts w:hint="eastAsia"/>
        </w:rPr>
      </w:pPr>
      <w:bookmarkStart w:id="24" w:name="_Toc207800490"/>
      <w:r>
        <w:t>（三）审查工具支持</w:t>
      </w:r>
      <w:bookmarkEnd w:id="24"/>
    </w:p>
    <w:p w14:paraId="52DD5980" w14:textId="77777777" w:rsidR="00BB3EC0" w:rsidRPr="00BB3EC0" w:rsidRDefault="00BB3EC0" w:rsidP="005C60F4">
      <w:pPr>
        <w:pStyle w:val="21"/>
        <w:numPr>
          <w:ilvl w:val="0"/>
          <w:numId w:val="40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/>
          <w:sz w:val="32"/>
          <w:szCs w:val="32"/>
        </w:rPr>
      </w:pPr>
      <w:r w:rsidRPr="00BB3EC0">
        <w:rPr>
          <w:rFonts w:ascii="仿宋_GB2312" w:eastAsia="仿宋_GB2312"/>
          <w:b/>
          <w:bCs/>
          <w:sz w:val="32"/>
          <w:szCs w:val="32"/>
        </w:rPr>
        <w:t>代码管理工具：</w:t>
      </w:r>
      <w:r w:rsidRPr="00BB3EC0">
        <w:rPr>
          <w:rFonts w:ascii="仿宋_GB2312" w:eastAsia="仿宋_GB2312"/>
          <w:sz w:val="32"/>
          <w:szCs w:val="32"/>
        </w:rPr>
        <w:t>使用 GitLab、GitHub、</w:t>
      </w:r>
      <w:proofErr w:type="spellStart"/>
      <w:r w:rsidRPr="00BB3EC0">
        <w:rPr>
          <w:rFonts w:ascii="仿宋_GB2312" w:eastAsia="仿宋_GB2312"/>
          <w:sz w:val="32"/>
          <w:szCs w:val="32"/>
        </w:rPr>
        <w:t>Gitee</w:t>
      </w:r>
      <w:proofErr w:type="spellEnd"/>
      <w:r w:rsidRPr="00BB3EC0">
        <w:rPr>
          <w:rFonts w:ascii="仿宋_GB2312" w:eastAsia="仿宋_GB2312"/>
          <w:sz w:val="32"/>
          <w:szCs w:val="32"/>
        </w:rPr>
        <w:t xml:space="preserve"> 等工具实现 MR/PR 创建、审查意见提交、代码合并等流程，</w:t>
      </w:r>
      <w:r w:rsidRPr="00BB3EC0">
        <w:rPr>
          <w:rFonts w:ascii="仿宋_GB2312" w:eastAsia="仿宋_GB2312"/>
          <w:sz w:val="32"/>
          <w:szCs w:val="32"/>
        </w:rPr>
        <w:lastRenderedPageBreak/>
        <w:t xml:space="preserve">开启 </w:t>
      </w:r>
      <w:r w:rsidRPr="00BB3EC0">
        <w:rPr>
          <w:rFonts w:ascii="仿宋_GB2312" w:eastAsia="仿宋_GB2312"/>
          <w:sz w:val="32"/>
          <w:szCs w:val="32"/>
        </w:rPr>
        <w:t>“</w:t>
      </w:r>
      <w:r w:rsidRPr="00BB3EC0">
        <w:rPr>
          <w:rFonts w:ascii="仿宋_GB2312" w:eastAsia="仿宋_GB2312"/>
          <w:sz w:val="32"/>
          <w:szCs w:val="32"/>
        </w:rPr>
        <w:t>强制审查通过后才能合并</w:t>
      </w:r>
      <w:r w:rsidRPr="00BB3EC0">
        <w:rPr>
          <w:rFonts w:ascii="仿宋_GB2312" w:eastAsia="仿宋_GB2312"/>
          <w:sz w:val="32"/>
          <w:szCs w:val="32"/>
        </w:rPr>
        <w:t>”</w:t>
      </w:r>
      <w:r w:rsidRPr="00BB3EC0">
        <w:rPr>
          <w:rFonts w:ascii="仿宋_GB2312" w:eastAsia="仿宋_GB2312"/>
          <w:sz w:val="32"/>
          <w:szCs w:val="32"/>
        </w:rPr>
        <w:t xml:space="preserve"> 功能，避免未审查代码流入目标分支。</w:t>
      </w:r>
    </w:p>
    <w:p w14:paraId="10BF6090" w14:textId="77777777" w:rsidR="00BB3EC0" w:rsidRPr="00BB3EC0" w:rsidRDefault="00BB3EC0" w:rsidP="005C60F4">
      <w:pPr>
        <w:pStyle w:val="21"/>
        <w:numPr>
          <w:ilvl w:val="0"/>
          <w:numId w:val="40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/>
          <w:b/>
          <w:bCs/>
          <w:sz w:val="32"/>
          <w:szCs w:val="32"/>
        </w:rPr>
      </w:pPr>
      <w:r w:rsidRPr="00BB3EC0">
        <w:rPr>
          <w:rFonts w:ascii="仿宋_GB2312" w:eastAsia="仿宋_GB2312"/>
          <w:b/>
          <w:bCs/>
          <w:sz w:val="32"/>
          <w:szCs w:val="32"/>
        </w:rPr>
        <w:t>辅助审查工具：</w:t>
      </w:r>
      <w:r w:rsidRPr="00BB3EC0">
        <w:rPr>
          <w:rFonts w:ascii="仿宋_GB2312" w:eastAsia="仿宋_GB2312"/>
          <w:sz w:val="32"/>
          <w:szCs w:val="32"/>
        </w:rPr>
        <w:t xml:space="preserve">结合自动化工具提升审查效率，如使用 SonarQube 检测代码规范性、重复率、潜在 bug；使用 </w:t>
      </w:r>
      <w:proofErr w:type="spellStart"/>
      <w:r w:rsidRPr="00BB3EC0">
        <w:rPr>
          <w:rFonts w:ascii="仿宋_GB2312" w:eastAsia="仿宋_GB2312"/>
          <w:sz w:val="32"/>
          <w:szCs w:val="32"/>
        </w:rPr>
        <w:t>Checkmarx</w:t>
      </w:r>
      <w:proofErr w:type="spellEnd"/>
      <w:r w:rsidRPr="00BB3EC0">
        <w:rPr>
          <w:rFonts w:ascii="仿宋_GB2312" w:eastAsia="仿宋_GB2312"/>
          <w:sz w:val="32"/>
          <w:szCs w:val="32"/>
        </w:rPr>
        <w:t>、Fortify 检测安全漏洞；使用 Jest、JUnit 等单元测试框架验证代码功能，自动化工具的检测结果可作为人工审查的参考依据，但不得替代人工审查。</w:t>
      </w:r>
    </w:p>
    <w:p w14:paraId="668F2942" w14:textId="71762042" w:rsidR="001467B7" w:rsidRPr="005C60F4" w:rsidRDefault="00BB3EC0" w:rsidP="005C60F4">
      <w:pPr>
        <w:pStyle w:val="21"/>
        <w:numPr>
          <w:ilvl w:val="0"/>
          <w:numId w:val="40"/>
        </w:numPr>
        <w:spacing w:before="0" w:after="0" w:line="360" w:lineRule="auto"/>
        <w:ind w:left="0" w:firstLineChars="200" w:firstLine="643"/>
        <w:jc w:val="both"/>
        <w:rPr>
          <w:rFonts w:ascii="仿宋_GB2312" w:eastAsia="仿宋_GB2312"/>
          <w:b/>
          <w:bCs/>
          <w:sz w:val="32"/>
          <w:szCs w:val="32"/>
        </w:rPr>
      </w:pPr>
      <w:r w:rsidRPr="00BB3EC0">
        <w:rPr>
          <w:rFonts w:ascii="仿宋_GB2312" w:eastAsia="仿宋_GB2312"/>
          <w:b/>
          <w:bCs/>
          <w:sz w:val="32"/>
          <w:szCs w:val="32"/>
        </w:rPr>
        <w:t>审查 checklist：</w:t>
      </w:r>
      <w:r w:rsidRPr="00BB3EC0">
        <w:rPr>
          <w:rFonts w:ascii="仿宋_GB2312" w:eastAsia="仿宋_GB2312"/>
          <w:sz w:val="32"/>
          <w:szCs w:val="32"/>
        </w:rPr>
        <w:t xml:space="preserve">技术负责人需根据本规范，制定《代码审查 checklist》（按前端、后端、数据库分类），明确每类代码的审查要点（如后端代码需检查 </w:t>
      </w:r>
      <w:r w:rsidRPr="00BB3EC0">
        <w:rPr>
          <w:rFonts w:ascii="仿宋_GB2312" w:eastAsia="仿宋_GB2312"/>
          <w:sz w:val="32"/>
          <w:szCs w:val="32"/>
        </w:rPr>
        <w:t>“</w:t>
      </w:r>
      <w:r w:rsidRPr="00BB3EC0">
        <w:rPr>
          <w:rFonts w:ascii="仿宋_GB2312" w:eastAsia="仿宋_GB2312"/>
          <w:sz w:val="32"/>
          <w:szCs w:val="32"/>
        </w:rPr>
        <w:t>是否处理空指针异常</w:t>
      </w:r>
      <w:r w:rsidRPr="00BB3EC0">
        <w:rPr>
          <w:rFonts w:ascii="仿宋_GB2312" w:eastAsia="仿宋_GB2312"/>
          <w:sz w:val="32"/>
          <w:szCs w:val="32"/>
        </w:rPr>
        <w:t>”“</w:t>
      </w:r>
      <w:r w:rsidRPr="00BB3EC0">
        <w:rPr>
          <w:rFonts w:ascii="仿宋_GB2312" w:eastAsia="仿宋_GB2312"/>
          <w:sz w:val="32"/>
          <w:szCs w:val="32"/>
        </w:rPr>
        <w:t>SQL 是否参数化</w:t>
      </w:r>
      <w:r w:rsidRPr="00BB3EC0">
        <w:rPr>
          <w:rFonts w:ascii="仿宋_GB2312" w:eastAsia="仿宋_GB2312"/>
          <w:sz w:val="32"/>
          <w:szCs w:val="32"/>
        </w:rPr>
        <w:t>”</w:t>
      </w:r>
      <w:r w:rsidRPr="00BB3EC0">
        <w:rPr>
          <w:rFonts w:ascii="仿宋_GB2312" w:eastAsia="仿宋_GB2312"/>
          <w:sz w:val="32"/>
          <w:szCs w:val="32"/>
        </w:rPr>
        <w:t>），审查人需对照 checklist 开展审查，避免遗漏关键项。</w:t>
      </w:r>
    </w:p>
    <w:sectPr w:rsidR="001467B7" w:rsidRPr="005C6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CF29" w14:textId="77777777" w:rsidR="004819ED" w:rsidRDefault="004819ED">
      <w:pPr>
        <w:spacing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6056FEC1" w14:textId="77777777" w:rsidR="004819ED" w:rsidRDefault="004819ED">
      <w:pPr>
        <w:spacing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4D98" w14:textId="77777777" w:rsidR="00430EAB" w:rsidRDefault="00430EAB">
    <w:pPr>
      <w:pStyle w:val="af0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BD95" w14:textId="64453C50" w:rsidR="00430EAB" w:rsidRDefault="004272F4">
    <w:pPr>
      <w:pStyle w:val="af2"/>
      <w:spacing w:before="120" w:after="120" w:line="14" w:lineRule="auto"/>
      <w:ind w:left="280" w:firstLine="64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678996" wp14:editId="0C60450A">
              <wp:simplePos x="0" y="0"/>
              <wp:positionH relativeFrom="page">
                <wp:posOffset>3342005</wp:posOffset>
              </wp:positionH>
              <wp:positionV relativeFrom="page">
                <wp:posOffset>10076815</wp:posOffset>
              </wp:positionV>
              <wp:extent cx="186690" cy="152400"/>
              <wp:effectExtent l="0" t="0" r="0" b="0"/>
              <wp:wrapNone/>
              <wp:docPr id="33155355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025C6" w14:textId="77777777" w:rsidR="00430EAB" w:rsidRDefault="00000000">
                          <w:pPr>
                            <w:spacing w:before="120" w:after="120"/>
                            <w:ind w:firstLine="5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678996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6" type="#_x0000_t202" style="position:absolute;left:0;text-align:left;margin-left:263.15pt;margin-top:793.45pt;width:14.7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" filled="f" stroked="f">
              <v:textbox inset="0,0,0,0">
                <w:txbxContent>
                  <w:p w14:paraId="1D5025C6" w14:textId="77777777" w:rsidR="00430EAB" w:rsidRDefault="00000000">
                    <w:pPr>
                      <w:spacing w:before="120" w:after="120"/>
                      <w:ind w:firstLine="560"/>
                      <w:rPr>
                        <w:rFonts w:ascii="Times New Roman" w:hint="eastAsia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E3D0A6C" wp14:editId="46A6B7CF">
              <wp:simplePos x="0" y="0"/>
              <wp:positionH relativeFrom="page">
                <wp:posOffset>3824605</wp:posOffset>
              </wp:positionH>
              <wp:positionV relativeFrom="page">
                <wp:posOffset>10076815</wp:posOffset>
              </wp:positionV>
              <wp:extent cx="140970" cy="152400"/>
              <wp:effectExtent l="0" t="0" r="0" b="0"/>
              <wp:wrapNone/>
              <wp:docPr id="524788208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88FE2" w14:textId="77777777" w:rsidR="00430EAB" w:rsidRDefault="00000000">
                          <w:pPr>
                            <w:spacing w:before="120" w:after="120"/>
                            <w:ind w:firstLine="3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0A6C" id="文本框 7" o:spid="_x0000_s1027" type="#_x0000_t202" style="position:absolute;left:0;text-align:left;margin-left:301.15pt;margin-top:793.45pt;width:11.1pt;height:12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" filled="f" stroked="f">
              <v:textbox inset="0,0,0,0">
                <w:txbxContent>
                  <w:p w14:paraId="11488FE2" w14:textId="77777777" w:rsidR="00430EAB" w:rsidRDefault="00000000">
                    <w:pPr>
                      <w:spacing w:before="120" w:after="120"/>
                      <w:ind w:firstLine="3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191CFD2" wp14:editId="40417145">
              <wp:simplePos x="0" y="0"/>
              <wp:positionH relativeFrom="page">
                <wp:posOffset>3195320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924187298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B6BAE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第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1CFD2" id="文本框 5" o:spid="_x0000_s1028" type="#_x0000_t202" style="position:absolute;left:0;text-align:left;margin-left:251.6pt;margin-top:793.85pt;width:11pt;height:1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" filled="f" stroked="f">
              <v:textbox inset="0,0,0,0">
                <w:txbxContent>
                  <w:p w14:paraId="39CB6BAE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第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7230CE3" wp14:editId="2BA2DCBB">
              <wp:simplePos x="0" y="0"/>
              <wp:positionH relativeFrom="page">
                <wp:posOffset>3652520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857066540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63EA9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30CE3" id="文本框 3" o:spid="_x0000_s1029" type="#_x0000_t202" style="position:absolute;left:0;text-align:left;margin-left:287.6pt;margin-top:793.85pt;width:11pt;height:1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" filled="f" stroked="f">
              <v:textbox inset="0,0,0,0">
                <w:txbxContent>
                  <w:p w14:paraId="20763EA9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共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9330EC8" wp14:editId="62AA962B">
              <wp:simplePos x="0" y="0"/>
              <wp:positionH relativeFrom="page">
                <wp:posOffset>3995420</wp:posOffset>
              </wp:positionH>
              <wp:positionV relativeFrom="page">
                <wp:posOffset>10081895</wp:posOffset>
              </wp:positionV>
              <wp:extent cx="139700" cy="139700"/>
              <wp:effectExtent l="0" t="0" r="0" b="0"/>
              <wp:wrapNone/>
              <wp:docPr id="24770906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71069" w14:textId="77777777" w:rsidR="00430EAB" w:rsidRDefault="00000000">
                          <w:pPr>
                            <w:spacing w:before="120" w:after="120" w:line="220" w:lineRule="exact"/>
                            <w:ind w:firstLine="36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330EC8" id="文本框 1" o:spid="_x0000_s1030" type="#_x0000_t202" style="position:absolute;left:0;text-align:left;margin-left:314.6pt;margin-top:793.85pt;width:11pt;height:1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" filled="f" stroked="f">
              <v:textbox inset="0,0,0,0">
                <w:txbxContent>
                  <w:p w14:paraId="28371069" w14:textId="77777777" w:rsidR="00430EAB" w:rsidRDefault="00000000">
                    <w:pPr>
                      <w:spacing w:before="120" w:after="120" w:line="220" w:lineRule="exact"/>
                      <w:ind w:firstLine="360"/>
                      <w:rPr>
                        <w:rFonts w:hint="eastAsia"/>
                        <w:sz w:val="18"/>
                      </w:rPr>
                    </w:pPr>
                    <w:r>
                      <w:rPr>
                        <w:sz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772E" w14:textId="77777777" w:rsidR="00430EAB" w:rsidRDefault="00430EAB">
    <w:pPr>
      <w:pStyle w:val="af0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00C6" w14:textId="77777777" w:rsidR="004819ED" w:rsidRDefault="004819ED">
      <w:pPr>
        <w:spacing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7703CA7E" w14:textId="77777777" w:rsidR="004819ED" w:rsidRDefault="004819ED">
      <w:pPr>
        <w:spacing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00AC" w14:textId="77777777" w:rsidR="00430EAB" w:rsidRDefault="00430EAB">
    <w:pPr>
      <w:pStyle w:val="ae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7DDF" w14:textId="77777777" w:rsidR="00430EAB" w:rsidRPr="006F6DCA" w:rsidRDefault="00430EAB" w:rsidP="006F6DCA">
    <w:pPr>
      <w:pStyle w:val="ae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5A3E" w14:textId="77777777" w:rsidR="00430EAB" w:rsidRDefault="00430EAB">
    <w:pPr>
      <w:pStyle w:val="ae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30D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" w15:restartNumberingAfterBreak="0">
    <w:nsid w:val="0DE70107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D071A0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8B4694F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1BC208EA"/>
    <w:multiLevelType w:val="hybridMultilevel"/>
    <w:tmpl w:val="65328A4A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208A0590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0B339CD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7" w15:restartNumberingAfterBreak="0">
    <w:nsid w:val="2C305661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2860B97"/>
    <w:multiLevelType w:val="hybridMultilevel"/>
    <w:tmpl w:val="8A4872AA"/>
    <w:lvl w:ilvl="0" w:tplc="DF8CAD02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9" w15:restartNumberingAfterBreak="0">
    <w:nsid w:val="38DF72DD"/>
    <w:multiLevelType w:val="multilevel"/>
    <w:tmpl w:val="D44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ACE33E9"/>
    <w:multiLevelType w:val="multilevel"/>
    <w:tmpl w:val="4B2E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01311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CA0103B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DF8169F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4" w15:restartNumberingAfterBreak="0">
    <w:nsid w:val="46A84E13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5" w15:restartNumberingAfterBreak="0">
    <w:nsid w:val="496E35BC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6" w15:restartNumberingAfterBreak="0">
    <w:nsid w:val="538E3F64"/>
    <w:multiLevelType w:val="multilevel"/>
    <w:tmpl w:val="5B24D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7E3F1C"/>
    <w:multiLevelType w:val="hybridMultilevel"/>
    <w:tmpl w:val="8A4872AA"/>
    <w:lvl w:ilvl="0" w:tplc="FFFFFFFF">
      <w:start w:val="1"/>
      <w:numFmt w:val="decimal"/>
      <w:lvlText w:val="%1."/>
      <w:lvlJc w:val="left"/>
      <w:pPr>
        <w:ind w:left="10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20" w:hanging="440"/>
      </w:pPr>
    </w:lvl>
    <w:lvl w:ilvl="2" w:tplc="FFFFFFFF" w:tentative="1">
      <w:start w:val="1"/>
      <w:numFmt w:val="lowerRoman"/>
      <w:lvlText w:val="%3."/>
      <w:lvlJc w:val="right"/>
      <w:pPr>
        <w:ind w:left="1960" w:hanging="440"/>
      </w:pPr>
    </w:lvl>
    <w:lvl w:ilvl="3" w:tplc="FFFFFFFF" w:tentative="1">
      <w:start w:val="1"/>
      <w:numFmt w:val="decimal"/>
      <w:lvlText w:val="%4."/>
      <w:lvlJc w:val="left"/>
      <w:pPr>
        <w:ind w:left="2400" w:hanging="440"/>
      </w:pPr>
    </w:lvl>
    <w:lvl w:ilvl="4" w:tplc="FFFFFFFF" w:tentative="1">
      <w:start w:val="1"/>
      <w:numFmt w:val="lowerLetter"/>
      <w:lvlText w:val="%5)"/>
      <w:lvlJc w:val="left"/>
      <w:pPr>
        <w:ind w:left="2840" w:hanging="440"/>
      </w:pPr>
    </w:lvl>
    <w:lvl w:ilvl="5" w:tplc="FFFFFFFF" w:tentative="1">
      <w:start w:val="1"/>
      <w:numFmt w:val="lowerRoman"/>
      <w:lvlText w:val="%6."/>
      <w:lvlJc w:val="right"/>
      <w:pPr>
        <w:ind w:left="3280" w:hanging="440"/>
      </w:pPr>
    </w:lvl>
    <w:lvl w:ilvl="6" w:tplc="FFFFFFFF" w:tentative="1">
      <w:start w:val="1"/>
      <w:numFmt w:val="decimal"/>
      <w:lvlText w:val="%7."/>
      <w:lvlJc w:val="left"/>
      <w:pPr>
        <w:ind w:left="3720" w:hanging="440"/>
      </w:pPr>
    </w:lvl>
    <w:lvl w:ilvl="7" w:tplc="FFFFFFFF" w:tentative="1">
      <w:start w:val="1"/>
      <w:numFmt w:val="lowerLetter"/>
      <w:lvlText w:val="%8)"/>
      <w:lvlJc w:val="left"/>
      <w:pPr>
        <w:ind w:left="4160" w:hanging="440"/>
      </w:pPr>
    </w:lvl>
    <w:lvl w:ilvl="8" w:tplc="FFFFFFFF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8" w15:restartNumberingAfterBreak="0">
    <w:nsid w:val="5A6A5473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FCE285B"/>
    <w:multiLevelType w:val="hybridMultilevel"/>
    <w:tmpl w:val="A8A425E2"/>
    <w:lvl w:ilvl="0" w:tplc="04090019">
      <w:start w:val="1"/>
      <w:numFmt w:val="lowerLetter"/>
      <w:lvlText w:val="%1)"/>
      <w:lvlJc w:val="left"/>
      <w:pPr>
        <w:ind w:left="1080" w:hanging="440"/>
      </w:p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0" w15:restartNumberingAfterBreak="0">
    <w:nsid w:val="621052E1"/>
    <w:multiLevelType w:val="multilevel"/>
    <w:tmpl w:val="87AC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27B6014"/>
    <w:multiLevelType w:val="multilevel"/>
    <w:tmpl w:val="533A4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170C5B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F7070DE"/>
    <w:multiLevelType w:val="hybridMultilevel"/>
    <w:tmpl w:val="94BA2196"/>
    <w:lvl w:ilvl="0" w:tplc="04090019">
      <w:start w:val="1"/>
      <w:numFmt w:val="lowerLetter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4" w15:restartNumberingAfterBreak="0">
    <w:nsid w:val="6FBD6484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0511FA8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71E04BA"/>
    <w:multiLevelType w:val="multilevel"/>
    <w:tmpl w:val="1878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CA343CD"/>
    <w:multiLevelType w:val="hybridMultilevel"/>
    <w:tmpl w:val="41FA8D62"/>
    <w:lvl w:ilvl="0" w:tplc="04090011">
      <w:start w:val="1"/>
      <w:numFmt w:val="decimal"/>
      <w:lvlText w:val="%1)"/>
      <w:lvlJc w:val="left"/>
      <w:pPr>
        <w:ind w:left="1080" w:hanging="440"/>
      </w:pPr>
    </w:lvl>
    <w:lvl w:ilvl="1" w:tplc="04090019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1920551406">
    <w:abstractNumId w:val="20"/>
  </w:num>
  <w:num w:numId="2" w16cid:durableId="20223132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38808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7140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38705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46498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0332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31127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04615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644060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26906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31648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89972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88564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08734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59516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85936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4535957">
    <w:abstractNumId w:val="27"/>
  </w:num>
  <w:num w:numId="19" w16cid:durableId="506359761">
    <w:abstractNumId w:val="23"/>
  </w:num>
  <w:num w:numId="20" w16cid:durableId="2105296433">
    <w:abstractNumId w:val="4"/>
  </w:num>
  <w:num w:numId="21" w16cid:durableId="866483057">
    <w:abstractNumId w:val="19"/>
  </w:num>
  <w:num w:numId="22" w16cid:durableId="311721224">
    <w:abstractNumId w:val="10"/>
  </w:num>
  <w:num w:numId="23" w16cid:durableId="1520853730">
    <w:abstractNumId w:val="21"/>
  </w:num>
  <w:num w:numId="24" w16cid:durableId="172231667">
    <w:abstractNumId w:val="16"/>
  </w:num>
  <w:num w:numId="25" w16cid:durableId="1326759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218602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826046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4881653">
    <w:abstractNumId w:val="26"/>
  </w:num>
  <w:num w:numId="29" w16cid:durableId="1672486226">
    <w:abstractNumId w:val="24"/>
  </w:num>
  <w:num w:numId="30" w16cid:durableId="11693218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940801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93167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491830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04126442">
    <w:abstractNumId w:val="2"/>
  </w:num>
  <w:num w:numId="35" w16cid:durableId="323289186">
    <w:abstractNumId w:val="18"/>
  </w:num>
  <w:num w:numId="36" w16cid:durableId="678695988">
    <w:abstractNumId w:val="22"/>
  </w:num>
  <w:num w:numId="37" w16cid:durableId="647637955">
    <w:abstractNumId w:val="25"/>
  </w:num>
  <w:num w:numId="38" w16cid:durableId="461197826">
    <w:abstractNumId w:val="5"/>
  </w:num>
  <w:num w:numId="39" w16cid:durableId="1811433197">
    <w:abstractNumId w:val="12"/>
  </w:num>
  <w:num w:numId="40" w16cid:durableId="818495203">
    <w:abstractNumId w:val="11"/>
  </w:num>
  <w:num w:numId="41" w16cid:durableId="666395952">
    <w:abstractNumId w:val="1"/>
  </w:num>
  <w:num w:numId="42" w16cid:durableId="387606369">
    <w:abstractNumId w:val="8"/>
  </w:num>
  <w:num w:numId="43" w16cid:durableId="685710173">
    <w:abstractNumId w:val="0"/>
  </w:num>
  <w:num w:numId="44" w16cid:durableId="265233046">
    <w:abstractNumId w:val="13"/>
  </w:num>
  <w:num w:numId="45" w16cid:durableId="1960335067">
    <w:abstractNumId w:val="14"/>
  </w:num>
  <w:num w:numId="46" w16cid:durableId="1120108258">
    <w:abstractNumId w:val="3"/>
  </w:num>
  <w:num w:numId="47" w16cid:durableId="865949799">
    <w:abstractNumId w:val="6"/>
  </w:num>
  <w:num w:numId="48" w16cid:durableId="1699240431">
    <w:abstractNumId w:val="17"/>
  </w:num>
  <w:num w:numId="49" w16cid:durableId="9638530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F4"/>
    <w:rsid w:val="00107149"/>
    <w:rsid w:val="001467B7"/>
    <w:rsid w:val="0017315D"/>
    <w:rsid w:val="00266B4C"/>
    <w:rsid w:val="0031662E"/>
    <w:rsid w:val="003434BA"/>
    <w:rsid w:val="004272F4"/>
    <w:rsid w:val="00430EAB"/>
    <w:rsid w:val="00475501"/>
    <w:rsid w:val="004819ED"/>
    <w:rsid w:val="00504877"/>
    <w:rsid w:val="005C60F4"/>
    <w:rsid w:val="006255D9"/>
    <w:rsid w:val="00716D00"/>
    <w:rsid w:val="008E05C1"/>
    <w:rsid w:val="008E59D8"/>
    <w:rsid w:val="009A249F"/>
    <w:rsid w:val="00A3521E"/>
    <w:rsid w:val="00A45380"/>
    <w:rsid w:val="00A72C31"/>
    <w:rsid w:val="00BB3EC0"/>
    <w:rsid w:val="00D4454D"/>
    <w:rsid w:val="00D81563"/>
    <w:rsid w:val="00E5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2593"/>
  <w15:chartTrackingRefBased/>
  <w15:docId w15:val="{3E7DED5F-4030-465D-AFAA-DCCD7FAC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380"/>
    <w:pPr>
      <w:widowControl w:val="0"/>
      <w:spacing w:line="360" w:lineRule="auto"/>
      <w:ind w:firstLineChars="200" w:firstLine="200"/>
      <w:jc w:val="both"/>
    </w:pPr>
    <w:rPr>
      <w:rFonts w:ascii="仿宋_GB2312" w:eastAsia="仿宋_GB2312" w:hAnsi="仿宋_GB2312"/>
      <w:sz w:val="28"/>
    </w:rPr>
  </w:style>
  <w:style w:type="paragraph" w:styleId="1">
    <w:name w:val="heading 1"/>
    <w:basedOn w:val="a"/>
    <w:next w:val="a"/>
    <w:link w:val="10"/>
    <w:uiPriority w:val="9"/>
    <w:qFormat/>
    <w:rsid w:val="00107149"/>
    <w:pPr>
      <w:keepNext/>
      <w:keepLines/>
      <w:spacing w:before="120" w:after="120"/>
      <w:ind w:firstLineChars="0" w:firstLine="0"/>
      <w:outlineLvl w:val="0"/>
    </w:pPr>
    <w:rPr>
      <w:rFonts w:ascii="黑体" w:eastAsia="黑体" w:hAnsi="黑体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7149"/>
    <w:pPr>
      <w:keepNext/>
      <w:keepLines/>
      <w:spacing w:before="120" w:after="120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149"/>
    <w:rPr>
      <w:rFonts w:ascii="黑体" w:eastAsia="黑体" w:hAnsi="黑体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07149"/>
    <w:rPr>
      <w:rFonts w:ascii="仿宋_GB2312" w:eastAsia="仿宋_GB2312" w:hAnsi="仿宋_GB2312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2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2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2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2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2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2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"/>
    <w:qFormat/>
    <w:rsid w:val="00427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"/>
    <w:rsid w:val="0042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F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427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2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2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2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2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2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qFormat/>
    <w:rsid w:val="00427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2F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2F4"/>
    <w:rPr>
      <w:rFonts w:ascii="仿宋_GB2312" w:eastAsia="仿宋_GB2312" w:hAnsi="仿宋_GB2312"/>
      <w:sz w:val="18"/>
      <w:szCs w:val="18"/>
    </w:rPr>
  </w:style>
  <w:style w:type="paragraph" w:styleId="af2">
    <w:name w:val="Body Text"/>
    <w:basedOn w:val="a"/>
    <w:next w:val="a"/>
    <w:link w:val="af3"/>
    <w:uiPriority w:val="1"/>
    <w:qFormat/>
    <w:rsid w:val="00107149"/>
    <w:pPr>
      <w:autoSpaceDE w:val="0"/>
      <w:autoSpaceDN w:val="0"/>
      <w:jc w:val="left"/>
    </w:pPr>
    <w:rPr>
      <w:rFonts w:ascii="Times New Roman" w:hAnsi="Times New Roman" w:cs="宋体"/>
      <w:kern w:val="0"/>
      <w:sz w:val="32"/>
      <w:szCs w:val="21"/>
    </w:rPr>
  </w:style>
  <w:style w:type="character" w:customStyle="1" w:styleId="af3">
    <w:name w:val="正文文本 字符"/>
    <w:basedOn w:val="a0"/>
    <w:link w:val="af2"/>
    <w:uiPriority w:val="1"/>
    <w:rsid w:val="00107149"/>
    <w:rPr>
      <w:rFonts w:ascii="Times New Roman" w:eastAsia="仿宋_GB2312" w:hAnsi="Times New Roman" w:cs="宋体"/>
      <w:kern w:val="0"/>
      <w:sz w:val="32"/>
      <w:szCs w:val="21"/>
    </w:rPr>
  </w:style>
  <w:style w:type="paragraph" w:customStyle="1" w:styleId="TableParagraph">
    <w:name w:val="Table Paragraph"/>
    <w:basedOn w:val="a"/>
    <w:uiPriority w:val="1"/>
    <w:qFormat/>
    <w:rsid w:val="004272F4"/>
    <w:pPr>
      <w:autoSpaceDE w:val="0"/>
      <w:autoSpaceDN w:val="0"/>
      <w:spacing w:beforeLines="50" w:before="50" w:afterLines="50" w:after="50"/>
      <w:ind w:leftChars="100" w:left="210" w:firstLineChars="0" w:firstLine="0"/>
      <w:jc w:val="left"/>
    </w:pPr>
    <w:rPr>
      <w:rFonts w:ascii="宋体" w:eastAsia="宋体" w:hAnsi="宋体" w:cs="宋体"/>
      <w:kern w:val="0"/>
      <w:sz w:val="21"/>
    </w:rPr>
  </w:style>
  <w:style w:type="paragraph" w:customStyle="1" w:styleId="21">
    <w:name w:val="2"/>
    <w:rsid w:val="00107149"/>
    <w:pPr>
      <w:spacing w:before="120" w:after="120" w:line="288" w:lineRule="auto"/>
    </w:pPr>
    <w:rPr>
      <w:rFonts w:ascii="Arial" w:eastAsia="等线" w:hAnsi="Arial" w:cs="Arial"/>
      <w:kern w:val="0"/>
      <w:sz w:val="22"/>
      <w14:ligatures w14:val="none"/>
    </w:rPr>
  </w:style>
  <w:style w:type="paragraph" w:customStyle="1" w:styleId="11">
    <w:name w:val="1"/>
    <w:rsid w:val="00107149"/>
    <w:pPr>
      <w:spacing w:before="120" w:after="120" w:line="288" w:lineRule="auto"/>
    </w:pPr>
    <w:rPr>
      <w:rFonts w:ascii="Arial" w:eastAsia="等线" w:hAnsi="Arial" w:cs="Arial"/>
      <w:color w:val="8F959E"/>
      <w:kern w:val="0"/>
      <w:sz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8E05C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E05C1"/>
  </w:style>
  <w:style w:type="paragraph" w:styleId="TOC2">
    <w:name w:val="toc 2"/>
    <w:basedOn w:val="a"/>
    <w:next w:val="a"/>
    <w:autoRedefine/>
    <w:uiPriority w:val="39"/>
    <w:unhideWhenUsed/>
    <w:rsid w:val="008E05C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E05C1"/>
    <w:pPr>
      <w:ind w:leftChars="400" w:left="840"/>
    </w:pPr>
  </w:style>
  <w:style w:type="character" w:styleId="af4">
    <w:name w:val="Hyperlink"/>
    <w:basedOn w:val="a0"/>
    <w:uiPriority w:val="99"/>
    <w:unhideWhenUsed/>
    <w:rsid w:val="008E05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20</Pages>
  <Words>1530</Words>
  <Characters>8723</Characters>
  <Application>Microsoft Office Word</Application>
  <DocSecurity>0</DocSecurity>
  <Lines>72</Lines>
  <Paragraphs>20</Paragraphs>
  <ScaleCrop>false</ScaleCrop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媛媛 王</dc:creator>
  <cp:keywords/>
  <dc:description/>
  <cp:lastModifiedBy>媛媛 王</cp:lastModifiedBy>
  <cp:revision>9</cp:revision>
  <dcterms:created xsi:type="dcterms:W3CDTF">2025-09-02T07:57:00Z</dcterms:created>
  <dcterms:modified xsi:type="dcterms:W3CDTF">2025-09-03T06:01:00Z</dcterms:modified>
</cp:coreProperties>
</file>