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Java安全编码指南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1、文档目的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_Toc207789428 \h 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_Toc207789429 \h 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3、通用安全原则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_Toc207789430 \h 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4、具体安全编码规则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_Toc207789431 \h 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输入验证与过滤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_Toc207789432 \h 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数据库操作安全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_Toc207789433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跨站脚本（XSS）防护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_Toc207789434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敏感数据处理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_Toc207789435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4.5序列化安全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_Toc207789436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"_Toc207789437"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5、安全检查与维护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_Toc207789437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文档目的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规范公司 Java 开发项目的编码流程，明确安全编码标准，减少因编码不当引发的安全漏洞（如注入攻击、跨站脚本、数据泄露等），保障系统稳定性与数据安全性。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2、适用范围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公司所有基于 Java 语言开发的项目（含 Java SE、Java EE、Spring Boot/Spring Cloud 等框架项目），适用于开发工程师、测试工程师、代码审查人员。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3、通用安全原则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最小权限原则</w:t>
      </w:r>
      <w:r>
        <w:rPr>
          <w:rFonts w:ascii="Times" w:hAnsi="Times" w:cs="Times"/>
          <w:sz w:val="21"/>
          <w:sz-cs w:val="21"/>
        </w:rPr>
        <w:t xml:space="preserve">：程序组件仅拥有完成功能必需的最小权限（如 Java 线程权限、类加载器权限、数据库操作权限）。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输入验证原则</w:t>
      </w:r>
      <w:r>
        <w:rPr>
          <w:rFonts w:ascii="Times" w:hAnsi="Times" w:cs="Times"/>
          <w:sz w:val="21"/>
          <w:sz-cs w:val="21"/>
        </w:rPr>
        <w:t xml:space="preserve">：所有外部输入（用户输入、接口参数、文件数据）必须经过合法性校验，拒绝恶意数据。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输出编码原则</w:t>
      </w:r>
      <w:r>
        <w:rPr>
          <w:rFonts w:ascii="Times" w:hAnsi="Times" w:cs="Times"/>
          <w:sz w:val="21"/>
          <w:sz-cs w:val="21"/>
        </w:rPr>
        <w:t xml:space="preserve">：数据输出到前端页面、日志或第三方系统时，需根据输出场景进行编码（如 HTML 编码、URL 编码），防止 XSS 等攻击。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安全依赖原则</w:t>
      </w:r>
      <w:r>
        <w:rPr>
          <w:rFonts w:ascii="Times" w:hAnsi="Times" w:cs="Times"/>
          <w:sz w:val="21"/>
          <w:sz-cs w:val="21"/>
        </w:rPr>
        <w:t xml:space="preserve">：使用官方维护、无已知漏洞的依赖包，定期通过 Maven Dependency Check 等工具检测依赖漏洞。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数据加密原则</w:t>
      </w:r>
      <w:r>
        <w:rPr>
          <w:rFonts w:ascii="Times" w:hAnsi="Times" w:cs="Times"/>
          <w:sz w:val="21"/>
          <w:sz-cs w:val="21"/>
        </w:rPr>
        <w:t xml:space="preserve">：敏感数据（如密码、身份证号）传输时采用 HTTPS，存储时采用加密算法（如 AES-256），禁止明文存储。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4、具体安全编码规则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输入验证与过滤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1.1</w:t>
      </w:r>
      <w:r>
        <w:rPr>
          <w:rFonts w:ascii="Times" w:hAnsi="Times" w:cs="Times"/>
          <w:sz w:val="21"/>
          <w:sz-cs w:val="21"/>
        </w:rPr>
        <w:t xml:space="preserve">：使用正则表达式或 Apache Commons Validator 等工具校验输入格式（如手机号、邮箱、日期），示例：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1.2</w:t>
      </w:r>
      <w:r>
        <w:rPr>
          <w:rFonts w:ascii="Times" w:hAnsi="Times" w:cs="Times"/>
          <w:sz w:val="21"/>
          <w:sz-cs w:val="21"/>
        </w:rPr>
        <w:t xml:space="preserve">：限制输入长度，防止缓冲区溢出或数据库字段超长，单个输入字段长度不超过业务必需的最大值（如用户名不超过 32 字符）。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数据库操作安全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2.1</w:t>
      </w:r>
      <w:r>
        <w:rPr>
          <w:rFonts w:ascii="Times" w:hAnsi="Times" w:cs="Times"/>
          <w:sz w:val="21"/>
          <w:sz-cs w:val="21"/>
        </w:rPr>
        <w:t xml:space="preserve">：使用 PreparedStatement 或 MyBatis 参数绑定，禁止字符串拼接 SQL，防止 SQL 注入：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2.2</w:t>
      </w:r>
      <w:r>
        <w:rPr>
          <w:rFonts w:ascii="Times" w:hAnsi="Times" w:cs="Times"/>
          <w:sz w:val="21"/>
          <w:sz-cs w:val="21"/>
        </w:rPr>
        <w:t xml:space="preserve">：数据库账号仅授予 SELECT/INSERT/UPDATE/DELETE 等必需权限，禁止使用 ROOT 账号连接应用。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跨站脚本（XSS）防护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3.1</w:t>
      </w:r>
      <w:r>
        <w:rPr>
          <w:rFonts w:ascii="Times" w:hAnsi="Times" w:cs="Times"/>
          <w:sz w:val="21"/>
          <w:sz-cs w:val="21"/>
        </w:rPr>
        <w:t xml:space="preserve">：前端输出数据时使用 Spring MVC 的@ResponseBody自动编码，或手动使用 org.springframework.web.util.HtmlUtils 进行 HTML 编码：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3.2</w:t>
      </w:r>
      <w:r>
        <w:rPr>
          <w:rFonts w:ascii="Times" w:hAnsi="Times" w:cs="Times"/>
          <w:sz w:val="21"/>
          <w:sz-cs w:val="21"/>
        </w:rPr>
        <w:t xml:space="preserve">：禁止在 JavaScript 中直接使用eval()、Function()解析用户输入数据。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敏感数据处理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4.1</w:t>
      </w:r>
      <w:r>
        <w:rPr>
          <w:rFonts w:ascii="Times" w:hAnsi="Times" w:cs="Times"/>
          <w:sz w:val="21"/>
          <w:sz-cs w:val="21"/>
        </w:rPr>
        <w:t xml:space="preserve">：密码存储采用 BCrypt、Argon2 等哈希算法，加盐处理，禁止明文或 MD5（无盐）存储：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4.2</w:t>
      </w:r>
      <w:r>
        <w:rPr>
          <w:rFonts w:ascii="Times" w:hAnsi="Times" w:cs="Times"/>
          <w:sz w:val="21"/>
          <w:sz-cs w:val="21"/>
        </w:rPr>
        <w:t xml:space="preserve">：传输敏感数据时，通过 HTTPS 协议，禁止 HTTP 传输；日志中禁止打印敏感数据（如密码、token）。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4.5序列化安全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5.1</w:t>
      </w:r>
      <w:r>
        <w:rPr>
          <w:rFonts w:ascii="Times" w:hAnsi="Times" w:cs="Times"/>
          <w:sz w:val="21"/>
          <w:sz-cs w:val="21"/>
        </w:rPr>
        <w:t xml:space="preserve">：实现Serializable接口的类，需重写readObject()方法，校验反序列化数据合法性，防止反序列化漏洞：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规则 5.2</w:t>
      </w:r>
      <w:r>
        <w:rPr>
          <w:rFonts w:ascii="Times" w:hAnsi="Times" w:cs="Times"/>
          <w:sz w:val="21"/>
          <w:sz-cs w:val="21"/>
        </w:rPr>
        <w:t xml:space="preserve">：禁止对不可信数据进行反序列化（如接收第三方系统的序列化对象）。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5、安全检查与维护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静态代码分析：开发阶段集成 FindSecBugs（Java 安全静态分析工具），IDE 中安装插件实时检测安全问题，构建流程中强制执行静态分析，未通过则阻断构建。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代码审查：代码提交前需经过安全审查，重点检查输入验证、SQL 操作、敏感数据处理等模块，审查结果记录至代码审查报告。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漏洞扫描：定期使用 OWASP ZAP、Nessus 等工具进行系统漏洞扫描，发现漏洞需在 7 个工作日内修复。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指南更新：每季度根据 OWASP Top 10 最新漏洞列表、Java 官方安全公告更新本指南，同步至所有开发团队。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