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320"/>
          </w:tcPr>
          <w:p>
            <w:r>
              <w:t>Columna Izquierda</w:t>
            </w:r>
          </w:p>
          <w:p>
            <w:r>
              <w:t>Este es el contenido de la columna izquierda.</w:t>
            </w:r>
          </w:p>
          <w:p>
            <w:r>
              <w:t>Más texto en la columna izquierda.</w:t>
            </w:r>
          </w:p>
        </w:tc>
        <w:tc>
          <w:tcPr>
            <w:tcW w:type="dxa" w:w="4320"/>
          </w:tcPr>
          <w:p>
            <w:r>
              <w:t>Columna Derecha</w:t>
            </w:r>
          </w:p>
          <w:p>
            <w:r>
              <w:t>Aquí va el contenido de la columna derecha.</w:t>
            </w:r>
          </w:p>
          <w:p>
            <w:r>
              <w:t>Más contenido en la columna derecha.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