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C5C4E" w14:textId="48837F86" w:rsidR="00957321" w:rsidRDefault="00A5451C">
      <w:r>
        <w:t>Regras de negócio:</w:t>
      </w:r>
    </w:p>
    <w:p w14:paraId="611D9120" w14:textId="3E2C68CB" w:rsidR="00A5451C" w:rsidRDefault="247AFEED" w:rsidP="247AFEED">
      <w:pPr>
        <w:pStyle w:val="PargrafodaLista"/>
        <w:numPr>
          <w:ilvl w:val="0"/>
          <w:numId w:val="1"/>
        </w:numPr>
      </w:pPr>
      <w:r>
        <w:t xml:space="preserve">Existem três arquivos por mês. É importante carregar os três em uma única tabela para facilitar uma exportação. </w:t>
      </w:r>
    </w:p>
    <w:p w14:paraId="1FCE7D15" w14:textId="1953D2B9" w:rsidR="00A5451C" w:rsidRDefault="14FB3C79" w:rsidP="247AFEED">
      <w:pPr>
        <w:pStyle w:val="PargrafodaLista"/>
        <w:numPr>
          <w:ilvl w:val="0"/>
          <w:numId w:val="1"/>
        </w:numPr>
      </w:pPr>
      <w:r>
        <w:t>Sugere-se gravar um registro longo e “</w:t>
      </w:r>
      <w:proofErr w:type="spellStart"/>
      <w:r>
        <w:t>desnormalizado</w:t>
      </w:r>
      <w:proofErr w:type="spellEnd"/>
      <w:r>
        <w:t xml:space="preserve">” com as descrições dos códigos. Exemplo: gravar o código do município, o nome do município, o código e o nome da </w:t>
      </w:r>
      <w:proofErr w:type="spellStart"/>
      <w:r>
        <w:t>mesoregião</w:t>
      </w:r>
      <w:proofErr w:type="spellEnd"/>
      <w:r>
        <w:t xml:space="preserve">, o código e o nome da </w:t>
      </w:r>
      <w:proofErr w:type="spellStart"/>
      <w:r>
        <w:t>microregião</w:t>
      </w:r>
      <w:proofErr w:type="spellEnd"/>
      <w:r>
        <w:t xml:space="preserve">. As informações de </w:t>
      </w:r>
      <w:proofErr w:type="spellStart"/>
      <w:r>
        <w:t>meso</w:t>
      </w:r>
      <w:proofErr w:type="spellEnd"/>
      <w:r>
        <w:t xml:space="preserve"> e </w:t>
      </w:r>
      <w:proofErr w:type="spellStart"/>
      <w:r>
        <w:t>microregião</w:t>
      </w:r>
      <w:proofErr w:type="spellEnd"/>
      <w:r>
        <w:t xml:space="preserve"> estão na planilha “Tabela Municípios e </w:t>
      </w:r>
      <w:proofErr w:type="spellStart"/>
      <w:r>
        <w:t>microregiões</w:t>
      </w:r>
      <w:proofErr w:type="spellEnd"/>
      <w:r>
        <w:t xml:space="preserve">”.    </w:t>
      </w:r>
    </w:p>
    <w:p w14:paraId="2A880065" w14:textId="56857589" w:rsidR="247AFEED" w:rsidRDefault="247AFEED" w:rsidP="247AFEED">
      <w:pPr>
        <w:pStyle w:val="PargrafodaLista"/>
        <w:numPr>
          <w:ilvl w:val="0"/>
          <w:numId w:val="1"/>
        </w:numPr>
      </w:pPr>
      <w:r>
        <w:t xml:space="preserve">Os nomes dos arquivos </w:t>
      </w:r>
      <w:r w:rsidR="14FB3C79">
        <w:t xml:space="preserve">de cada mês </w:t>
      </w:r>
      <w:r>
        <w:t xml:space="preserve">seguem esse padrão: </w:t>
      </w:r>
    </w:p>
    <w:p w14:paraId="5FBB8F94" w14:textId="54F75CDC" w:rsidR="247AFEED" w:rsidRDefault="247AFEED" w:rsidP="247AFEED">
      <w:pPr>
        <w:pStyle w:val="PargrafodaLista"/>
        <w:numPr>
          <w:ilvl w:val="1"/>
          <w:numId w:val="1"/>
        </w:numPr>
      </w:pPr>
      <w:r>
        <w:t>Arquivo de movimento do mês Jan/2023: CAGEDMOV202301.txt</w:t>
      </w:r>
    </w:p>
    <w:p w14:paraId="29CD4009" w14:textId="3CBF1FE4" w:rsidR="247AFEED" w:rsidRDefault="247AFEED" w:rsidP="247AFEED">
      <w:pPr>
        <w:pStyle w:val="PargrafodaLista"/>
        <w:numPr>
          <w:ilvl w:val="1"/>
          <w:numId w:val="1"/>
        </w:numPr>
      </w:pPr>
      <w:r>
        <w:t>Arquivo com o movimento de meses anteriores informados em Jan/2023: CAGEDFOR202301.txt</w:t>
      </w:r>
      <w:r w:rsidR="14FB3C79">
        <w:t xml:space="preserve">. O tratamento dos registros informados fora do prazo deve ser o mesmo do informado no prazo. </w:t>
      </w:r>
    </w:p>
    <w:p w14:paraId="77ED4441" w14:textId="06BEDA17" w:rsidR="247AFEED" w:rsidRPr="00DF22E8" w:rsidRDefault="14FB3C79" w:rsidP="247AFEED">
      <w:pPr>
        <w:pStyle w:val="PargrafodaLista"/>
        <w:numPr>
          <w:ilvl w:val="1"/>
          <w:numId w:val="1"/>
        </w:numPr>
        <w:rPr>
          <w:highlight w:val="yellow"/>
        </w:rPr>
      </w:pPr>
      <w:r w:rsidRPr="00DF22E8">
        <w:rPr>
          <w:highlight w:val="yellow"/>
        </w:rPr>
        <w:t>Arquivo de exclusões de registros dos meses anteriores informado em Jan/2023: CAGEDEXC202301.txt. Apenas nesse arquivo existem os campos “</w:t>
      </w:r>
      <w:proofErr w:type="spellStart"/>
      <w:r w:rsidRPr="00DF22E8">
        <w:rPr>
          <w:highlight w:val="yellow"/>
        </w:rPr>
        <w:t>competênciaexc</w:t>
      </w:r>
      <w:proofErr w:type="spellEnd"/>
      <w:r w:rsidRPr="00DF22E8">
        <w:rPr>
          <w:highlight w:val="yellow"/>
        </w:rPr>
        <w:t xml:space="preserve">” (que substitui o campo </w:t>
      </w:r>
      <w:proofErr w:type="spellStart"/>
      <w:r w:rsidRPr="00DF22E8">
        <w:rPr>
          <w:highlight w:val="yellow"/>
        </w:rPr>
        <w:t>competênciadec</w:t>
      </w:r>
      <w:proofErr w:type="spellEnd"/>
      <w:r w:rsidRPr="00DF22E8">
        <w:rPr>
          <w:highlight w:val="yellow"/>
        </w:rPr>
        <w:t xml:space="preserve"> dos outros arquivos) e “</w:t>
      </w:r>
      <w:proofErr w:type="spellStart"/>
      <w:r w:rsidRPr="00DF22E8">
        <w:rPr>
          <w:highlight w:val="yellow"/>
        </w:rPr>
        <w:t>indicadordeexclusão</w:t>
      </w:r>
      <w:proofErr w:type="spellEnd"/>
      <w:r w:rsidRPr="00DF22E8">
        <w:rPr>
          <w:highlight w:val="yellow"/>
        </w:rPr>
        <w:t>”, que será igual a “1”. Sugiro multiplicar o campo “</w:t>
      </w:r>
      <w:proofErr w:type="spellStart"/>
      <w:r w:rsidRPr="00DF22E8">
        <w:rPr>
          <w:highlight w:val="yellow"/>
        </w:rPr>
        <w:t>saldomovimentação</w:t>
      </w:r>
      <w:proofErr w:type="spellEnd"/>
      <w:r w:rsidRPr="00DF22E8">
        <w:rPr>
          <w:highlight w:val="yellow"/>
        </w:rPr>
        <w:t>” por “-1”. Assim, quando for para excluir uma admissão o valor de “</w:t>
      </w:r>
      <w:proofErr w:type="spellStart"/>
      <w:r w:rsidRPr="00DF22E8">
        <w:rPr>
          <w:highlight w:val="yellow"/>
        </w:rPr>
        <w:t>saldomovimentação</w:t>
      </w:r>
      <w:proofErr w:type="spellEnd"/>
      <w:r w:rsidRPr="00DF22E8">
        <w:rPr>
          <w:highlight w:val="yellow"/>
        </w:rPr>
        <w:t>” será -1. Já quando for para excluir uma demissão, o valor de “</w:t>
      </w:r>
      <w:proofErr w:type="spellStart"/>
      <w:r w:rsidRPr="00DF22E8">
        <w:rPr>
          <w:highlight w:val="yellow"/>
        </w:rPr>
        <w:t>saldomovimentação</w:t>
      </w:r>
      <w:proofErr w:type="spellEnd"/>
      <w:r w:rsidRPr="00DF22E8">
        <w:rPr>
          <w:highlight w:val="yellow"/>
        </w:rPr>
        <w:t xml:space="preserve">” será 1.  </w:t>
      </w:r>
    </w:p>
    <w:p w14:paraId="45E1DC97" w14:textId="0F160F20" w:rsidR="247AFEED" w:rsidRPr="00DF22E8" w:rsidRDefault="00C759E5" w:rsidP="247AFEED">
      <w:pPr>
        <w:pStyle w:val="PargrafodaLista"/>
        <w:numPr>
          <w:ilvl w:val="0"/>
          <w:numId w:val="1"/>
        </w:numPr>
        <w:rPr>
          <w:highlight w:val="yellow"/>
        </w:rPr>
      </w:pPr>
      <w:r w:rsidRPr="00DF22E8">
        <w:rPr>
          <w:highlight w:val="yellow"/>
        </w:rPr>
        <w:t>Criar um campo “nome do arquivo origem” e salvar com o nome do arquivo carregado</w:t>
      </w:r>
      <w:r w:rsidR="14FB3C79" w:rsidRPr="00DF22E8">
        <w:rPr>
          <w:highlight w:val="yellow"/>
        </w:rPr>
        <w:t xml:space="preserve">. Isso permitirá se necessário apagar todos os registros e carregar o arquivo novamente utilizando o comando delete. </w:t>
      </w:r>
    </w:p>
    <w:p w14:paraId="7BB885B2" w14:textId="10B4CCEE" w:rsidR="00A5451C" w:rsidRDefault="14FB3C79" w:rsidP="14FB3C79">
      <w:pPr>
        <w:pStyle w:val="PargrafodaLista"/>
        <w:numPr>
          <w:ilvl w:val="0"/>
          <w:numId w:val="1"/>
        </w:numPr>
      </w:pPr>
      <w:r>
        <w:t xml:space="preserve">O arquivo “Layout Não-identificado Novo </w:t>
      </w:r>
      <w:proofErr w:type="spellStart"/>
      <w:r>
        <w:t>Caged</w:t>
      </w:r>
      <w:proofErr w:type="spellEnd"/>
      <w:r>
        <w:t xml:space="preserve"> </w:t>
      </w:r>
      <w:proofErr w:type="spellStart"/>
      <w:r>
        <w:t>Movimentação.xlx</w:t>
      </w:r>
      <w:proofErr w:type="spellEnd"/>
      <w:r>
        <w:t>”: contém o layout e as tabelas auxiliares. As tabelas auxiliares são as descrições dos campos com código. Exemplo: Na tabela de movimento o campo “</w:t>
      </w:r>
      <w:r w:rsidR="002A5AA5">
        <w:t>UF</w:t>
      </w:r>
      <w:r>
        <w:t>” é preenchido com um código e a descrição está na pasta “</w:t>
      </w:r>
      <w:r w:rsidR="00BA2EAD">
        <w:t>UF</w:t>
      </w:r>
      <w:r>
        <w:t>”.</w:t>
      </w:r>
      <w:r w:rsidR="00051C3B">
        <w:t xml:space="preserve"> Criar um campo para cada descrição do código.</w:t>
      </w:r>
    </w:p>
    <w:p w14:paraId="6038CD6D" w14:textId="76C92C5F" w:rsidR="00A5451C" w:rsidRDefault="00A115B8" w:rsidP="14FB3C79">
      <w:pPr>
        <w:pStyle w:val="PargrafodaLista"/>
        <w:numPr>
          <w:ilvl w:val="0"/>
          <w:numId w:val="1"/>
        </w:numPr>
      </w:pPr>
      <w:r>
        <w:t xml:space="preserve">Criar os campos </w:t>
      </w:r>
      <w:proofErr w:type="spellStart"/>
      <w:r w:rsidR="14FB3C79">
        <w:t>mesoregião</w:t>
      </w:r>
      <w:proofErr w:type="spellEnd"/>
      <w:r w:rsidR="14FB3C79">
        <w:t xml:space="preserve"> e </w:t>
      </w:r>
      <w:r>
        <w:t xml:space="preserve">microrregião e preencher </w:t>
      </w:r>
      <w:r w:rsidR="00937971">
        <w:t xml:space="preserve">relacionando o código do município </w:t>
      </w:r>
      <w:r w:rsidR="00C759E5">
        <w:t xml:space="preserve">com os valores do </w:t>
      </w:r>
      <w:r w:rsidR="14FB3C79">
        <w:t xml:space="preserve">arquivo “tabela municípios e </w:t>
      </w:r>
      <w:proofErr w:type="spellStart"/>
      <w:r w:rsidR="14FB3C79">
        <w:t>microregiões</w:t>
      </w:r>
      <w:proofErr w:type="spellEnd"/>
      <w:r w:rsidR="14FB3C79">
        <w:t>”.</w:t>
      </w:r>
      <w:r w:rsidR="00BA2EAD">
        <w:t xml:space="preserve"> Utilizar a mesma tabela para o nome do município. </w:t>
      </w:r>
    </w:p>
    <w:p w14:paraId="5D6D8BFA" w14:textId="2DF1FB77" w:rsidR="00A5451C" w:rsidRDefault="00DD7FC9" w:rsidP="14FB3C79">
      <w:pPr>
        <w:pStyle w:val="PargrafodaLista"/>
        <w:numPr>
          <w:ilvl w:val="0"/>
          <w:numId w:val="1"/>
        </w:numPr>
      </w:pPr>
      <w:r>
        <w:t xml:space="preserve">Criar um campo </w:t>
      </w:r>
      <w:r w:rsidR="14FB3C79">
        <w:t xml:space="preserve">“faixa de horas” </w:t>
      </w:r>
      <w:r>
        <w:t xml:space="preserve">que </w:t>
      </w:r>
      <w:r w:rsidR="14FB3C79">
        <w:t>deve ser preenchida de acordo com o valor do campo “</w:t>
      </w:r>
      <w:proofErr w:type="spellStart"/>
      <w:r w:rsidR="14FB3C79">
        <w:t>horascontratuais</w:t>
      </w:r>
      <w:proofErr w:type="spellEnd"/>
      <w:r w:rsidR="14FB3C79">
        <w:t>”.</w:t>
      </w:r>
    </w:p>
    <w:p w14:paraId="2B5C04C3" w14:textId="6E7628C4" w:rsidR="00A5451C" w:rsidRDefault="00DD7FC9" w:rsidP="14FB3C79">
      <w:pPr>
        <w:pStyle w:val="PargrafodaLista"/>
        <w:numPr>
          <w:ilvl w:val="0"/>
          <w:numId w:val="1"/>
        </w:numPr>
      </w:pPr>
      <w:r>
        <w:t xml:space="preserve">Criar um campo </w:t>
      </w:r>
      <w:r w:rsidR="14FB3C79">
        <w:t xml:space="preserve">“faixa etária” </w:t>
      </w:r>
      <w:r>
        <w:t xml:space="preserve">que </w:t>
      </w:r>
      <w:r w:rsidR="14FB3C79">
        <w:t>deve ser preenchida de acordo com o valor do campo “idade”.</w:t>
      </w:r>
    </w:p>
    <w:p w14:paraId="6FEA9204" w14:textId="081E397D" w:rsidR="00A5451C" w:rsidRPr="00627AC7" w:rsidRDefault="14FB3C79" w:rsidP="14FB3C79">
      <w:pPr>
        <w:pStyle w:val="PargrafodaLista"/>
        <w:numPr>
          <w:ilvl w:val="0"/>
          <w:numId w:val="1"/>
        </w:numPr>
        <w:rPr>
          <w:highlight w:val="yellow"/>
        </w:rPr>
      </w:pPr>
      <w:r w:rsidRPr="00627AC7">
        <w:rPr>
          <w:highlight w:val="yellow"/>
        </w:rPr>
        <w:t xml:space="preserve">Criar um campo </w:t>
      </w:r>
      <w:r w:rsidR="0063102F" w:rsidRPr="00627AC7">
        <w:rPr>
          <w:highlight w:val="yellow"/>
        </w:rPr>
        <w:t xml:space="preserve">em cada linha com o </w:t>
      </w:r>
      <w:r w:rsidRPr="00627AC7">
        <w:rPr>
          <w:highlight w:val="yellow"/>
        </w:rPr>
        <w:t>“grupamento de atividade econômica”</w:t>
      </w:r>
      <w:r w:rsidR="0063102F" w:rsidRPr="00627AC7">
        <w:rPr>
          <w:highlight w:val="yellow"/>
        </w:rPr>
        <w:t xml:space="preserve"> relacionado ao código da seção</w:t>
      </w:r>
      <w:r w:rsidRPr="00627AC7">
        <w:rPr>
          <w:highlight w:val="yellow"/>
        </w:rPr>
        <w:t>, sendo que: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4695"/>
        <w:gridCol w:w="2175"/>
      </w:tblGrid>
      <w:tr w:rsidR="14FB3C79" w14:paraId="3FC0882F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8D296A" w14:textId="1010DC5F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Código de Seção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33E487" w14:textId="33C1A87B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Descrição de Seção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A0EB87" w14:textId="3AE23A19" w:rsidR="14FB3C79" w:rsidRDefault="14FB3C79" w:rsidP="14FB3C7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Grupamento</w:t>
            </w:r>
          </w:p>
        </w:tc>
      </w:tr>
      <w:tr w:rsidR="14FB3C79" w14:paraId="34412380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373EDD" w14:textId="73CDC8C5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FB089B" w14:textId="5CC7B0EE" w:rsidR="14FB3C79" w:rsidRDefault="14FB3C79" w:rsidP="14FB3C79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Agricultura, Pecuária, Produção Florestal, Pesca e Agricultura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2812B5" w14:textId="7B1475A4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Agropecuária</w:t>
            </w:r>
          </w:p>
        </w:tc>
      </w:tr>
      <w:tr w:rsidR="14FB3C79" w14:paraId="35C6DD7D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7E98E9" w14:textId="11A195DE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B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4B6457" w14:textId="4DFBA511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Indústrias Extrativas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870496" w14:textId="5C73EEBD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Indústria</w:t>
            </w:r>
          </w:p>
        </w:tc>
      </w:tr>
      <w:tr w:rsidR="14FB3C79" w14:paraId="7F74F3FD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11F931" w14:textId="33FDBA2A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D98F93" w14:textId="2C615060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Indústrias de Transformação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FB7633" w14:textId="0E9ACB57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Indústria</w:t>
            </w:r>
          </w:p>
        </w:tc>
      </w:tr>
      <w:tr w:rsidR="14FB3C79" w14:paraId="0897DA85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2DAD35" w14:textId="6674D428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E8253" w14:textId="2DC06E2A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Eletricidade e Gás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9EB37E" w14:textId="2BD2467C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Indústria</w:t>
            </w:r>
          </w:p>
        </w:tc>
      </w:tr>
      <w:tr w:rsidR="14FB3C79" w14:paraId="637A7729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1402FD" w14:textId="48D0E28A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E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9EF0EF" w14:textId="40E06533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Água, Esgoto, Atividades de Gestão de Resíduos e Descontaminação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E940B" w14:textId="7921F04E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Indústria</w:t>
            </w:r>
          </w:p>
        </w:tc>
      </w:tr>
      <w:tr w:rsidR="14FB3C79" w14:paraId="25D5D29D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C9EA50" w14:textId="721337BB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lastRenderedPageBreak/>
              <w:t>F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0D8BD9" w14:textId="1B710706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Construção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F10F58" w14:textId="73AA7E99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Construção</w:t>
            </w:r>
          </w:p>
        </w:tc>
      </w:tr>
      <w:tr w:rsidR="14FB3C79" w14:paraId="5A0D0939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C2A18F" w14:textId="438AB041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G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663D11" w14:textId="7D8C6305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Comércio, Reparação de Veículos Automotores e Motocicletas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8FFFD0" w14:textId="302FCD34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Comércio</w:t>
            </w:r>
          </w:p>
        </w:tc>
      </w:tr>
      <w:tr w:rsidR="14FB3C79" w14:paraId="3DE73785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93B269" w14:textId="43174731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H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88A634" w14:textId="44EF00EC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Transporte, Armazenagem e Correio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6D1097" w14:textId="52F6954C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5030C670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59E3D6" w14:textId="428660AD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109D6B" w14:textId="0CFFF46C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Alojamento e Alimentação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6D2F43" w14:textId="7AF6FA07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7C2A8224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257309" w14:textId="553CA144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J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869C8D" w14:textId="52A21CE4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Informação e Comunicação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4E0999" w14:textId="463CBDA3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63167B9E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442A77" w14:textId="4816FA40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K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5BB919" w14:textId="66EB6CAC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Atividades Financeiras, de Seguros e Serviços Relacionados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0F3E68" w14:textId="75864896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2B2DFB68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AC18ED" w14:textId="727FD2E5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L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6A631A" w14:textId="1E02018E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Atividades Imobiliárias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FA9D0B" w14:textId="6435F273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63C58758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1C3BA0" w14:textId="7C0EF945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M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FD41C8" w14:textId="1D8EC496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Atividades Profissionais, Científicas e Técnicas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342E05" w14:textId="42823C4F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06A4129D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4B06EA" w14:textId="0BF2E930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8E03F5" w14:textId="0839A1F4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Atividades Administrativas e Serviços Complementares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2122BE" w14:textId="128405A0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0EC832D8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2619C3" w14:textId="14721A4B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O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CDCC4E" w14:textId="07BF72C0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Administração Pública, Defesa e Seguridade Social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78D803" w14:textId="6B01B8EF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663602DC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C4CD83" w14:textId="4D2E9181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P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D58831" w14:textId="4CD4B8B9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Educação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DE4925" w14:textId="3EAB6A9A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59526C63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518FD2" w14:textId="65EAF2C2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Q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FB9400" w14:textId="12B2FF01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Saúde Humana e Serviços Sociais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C269C2" w14:textId="302B18BF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52F734DB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423D40" w14:textId="039D0C3C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R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7796AB" w14:textId="489D8B47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Artes, Cultura, Esporte e Recreação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405927" w14:textId="7D7C4B9B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53CF89B1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8D0518" w14:textId="2106D247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9F6206" w14:textId="39D3E00C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Outras Atividades de Serviços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2DFAE5" w14:textId="6B37A57A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0753850D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A1B7E8" w14:textId="40F804FC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T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F9CE60" w14:textId="554434FF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 Domésticos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87C3CE" w14:textId="58AB81C4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15A30683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ADA567" w14:textId="44ED9C4F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U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861BD1" w14:textId="128405C1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Organismos Internacionais e Outras Instituições Extraterritoriais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E2C430" w14:textId="0C504811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  <w:tr w:rsidR="14FB3C79" w14:paraId="3CBDAE5D" w14:textId="77777777" w:rsidTr="14FB3C79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C110AA" w14:textId="2AD77C73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Z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558859" w14:textId="14FCB642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Não identificado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0F5832" w14:textId="4F6AD12F" w:rsidR="14FB3C79" w:rsidRDefault="14FB3C79" w:rsidP="14FB3C7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Serviços</w:t>
            </w:r>
          </w:p>
        </w:tc>
      </w:tr>
    </w:tbl>
    <w:p w14:paraId="4ECBC9F0" w14:textId="409D233C" w:rsidR="00A5451C" w:rsidRDefault="00A5451C" w:rsidP="14FB3C79"/>
    <w:p w14:paraId="222C84C1" w14:textId="5CD44E34" w:rsidR="00A5451C" w:rsidRPr="00B80ADE" w:rsidRDefault="14FB3C79" w:rsidP="14FB3C79">
      <w:pPr>
        <w:pStyle w:val="PargrafodaLista"/>
        <w:numPr>
          <w:ilvl w:val="0"/>
          <w:numId w:val="1"/>
        </w:numPr>
        <w:rPr>
          <w:highlight w:val="yellow"/>
        </w:rPr>
      </w:pPr>
      <w:r w:rsidRPr="00B80ADE">
        <w:rPr>
          <w:highlight w:val="yellow"/>
        </w:rPr>
        <w:t>O campo “</w:t>
      </w:r>
      <w:proofErr w:type="spellStart"/>
      <w:r w:rsidRPr="00B80ADE">
        <w:rPr>
          <w:highlight w:val="yellow"/>
        </w:rPr>
        <w:t>saldomovimentação</w:t>
      </w:r>
      <w:proofErr w:type="spellEnd"/>
      <w:r w:rsidRPr="00B80ADE">
        <w:rPr>
          <w:highlight w:val="yellow"/>
        </w:rPr>
        <w:t xml:space="preserve">” = “1” se for </w:t>
      </w:r>
      <w:proofErr w:type="spellStart"/>
      <w:r w:rsidRPr="00B80ADE">
        <w:rPr>
          <w:highlight w:val="yellow"/>
        </w:rPr>
        <w:t>tipomovimento</w:t>
      </w:r>
      <w:proofErr w:type="spellEnd"/>
      <w:r w:rsidRPr="00B80ADE">
        <w:rPr>
          <w:highlight w:val="yellow"/>
        </w:rPr>
        <w:t xml:space="preserve"> de um dos tipos de admissão. Será = “-1” se </w:t>
      </w:r>
      <w:proofErr w:type="spellStart"/>
      <w:r w:rsidRPr="00B80ADE">
        <w:rPr>
          <w:highlight w:val="yellow"/>
        </w:rPr>
        <w:t>tipomovimento</w:t>
      </w:r>
      <w:proofErr w:type="spellEnd"/>
      <w:r w:rsidRPr="00B80ADE">
        <w:rPr>
          <w:highlight w:val="yellow"/>
        </w:rPr>
        <w:t xml:space="preserve"> for um dos tipos de desligamento. </w:t>
      </w:r>
    </w:p>
    <w:p w14:paraId="6D6504D6" w14:textId="49F57ED2" w:rsidR="00A5451C" w:rsidRDefault="14FB3C79" w:rsidP="14FB3C79">
      <w:pPr>
        <w:pStyle w:val="PargrafodaLista"/>
        <w:numPr>
          <w:ilvl w:val="0"/>
          <w:numId w:val="1"/>
        </w:numPr>
      </w:pPr>
      <w:r w:rsidRPr="00627AC7">
        <w:rPr>
          <w:highlight w:val="yellow"/>
        </w:rPr>
        <w:t>Como calcular</w:t>
      </w:r>
      <w:r w:rsidR="004F5906" w:rsidRPr="00627AC7">
        <w:rPr>
          <w:highlight w:val="yellow"/>
        </w:rPr>
        <w:t xml:space="preserve"> “vínculos típicos” </w:t>
      </w:r>
      <w:r w:rsidR="00CB453E" w:rsidRPr="00627AC7">
        <w:rPr>
          <w:highlight w:val="yellow"/>
        </w:rPr>
        <w:t xml:space="preserve">e </w:t>
      </w:r>
      <w:r w:rsidR="004F5906" w:rsidRPr="00627AC7">
        <w:rPr>
          <w:highlight w:val="yellow"/>
        </w:rPr>
        <w:t>“vínculos não típicos</w:t>
      </w:r>
      <w:r w:rsidR="004F5906">
        <w:t>”</w:t>
      </w:r>
      <w:r>
        <w:t xml:space="preserve">: </w:t>
      </w:r>
    </w:p>
    <w:p w14:paraId="38BBBE56" w14:textId="11F169FB" w:rsidR="00A5451C" w:rsidRDefault="14FB3C79" w:rsidP="14FB3C79">
      <w:r>
        <w:t xml:space="preserve">Vínculos não típicos: São considerados não típicos os movimentos de trabalhadores que atenderem a uma das seguintes condições:  </w:t>
      </w:r>
    </w:p>
    <w:p w14:paraId="447776E5" w14:textId="00C5DA49" w:rsidR="00A5451C" w:rsidRDefault="14FB3C79" w:rsidP="14FB3C79">
      <w:r>
        <w:t xml:space="preserve">aprendizes (categoria=103), </w:t>
      </w:r>
    </w:p>
    <w:p w14:paraId="20935EFB" w14:textId="356C26F5" w:rsidR="00A5451C" w:rsidRDefault="14FB3C79" w:rsidP="14FB3C79">
      <w:r>
        <w:t xml:space="preserve">intermitentes (categoria=111), </w:t>
      </w:r>
    </w:p>
    <w:p w14:paraId="31882357" w14:textId="7B8C81BD" w:rsidR="00A5451C" w:rsidRDefault="14FB3C79" w:rsidP="14FB3C79">
      <w:r>
        <w:t>temporários (categoria=106 ou 102 ou 105),</w:t>
      </w:r>
    </w:p>
    <w:p w14:paraId="7841F689" w14:textId="3D85AD77" w:rsidR="00A5451C" w:rsidRDefault="14FB3C79" w:rsidP="14FB3C79">
      <w:r>
        <w:t>Categoria não identificada (categoria = 999),</w:t>
      </w:r>
    </w:p>
    <w:p w14:paraId="5C5746FC" w14:textId="4A9BBA41" w:rsidR="00A5451C" w:rsidRDefault="14FB3C79" w:rsidP="14FB3C79">
      <w:r>
        <w:t>contratados por CAEPF (</w:t>
      </w:r>
      <w:proofErr w:type="spellStart"/>
      <w:r>
        <w:t>tipoestabelecimento</w:t>
      </w:r>
      <w:proofErr w:type="spellEnd"/>
      <w:r>
        <w:t>=3),</w:t>
      </w:r>
    </w:p>
    <w:p w14:paraId="13BEE1AF" w14:textId="3067ECCE" w:rsidR="00A5451C" w:rsidRDefault="14FB3C79" w:rsidP="14FB3C79">
      <w:r>
        <w:t>com carga horária até 30 horas (</w:t>
      </w:r>
      <w:proofErr w:type="spellStart"/>
      <w:r>
        <w:t>horascontratuais</w:t>
      </w:r>
      <w:proofErr w:type="spellEnd"/>
      <w:r>
        <w:t xml:space="preserve">&lt;=30). </w:t>
      </w:r>
    </w:p>
    <w:p w14:paraId="6FE75EF5" w14:textId="4534102A" w:rsidR="00A5451C" w:rsidRDefault="14FB3C79" w:rsidP="14FB3C79">
      <w:r>
        <w:t xml:space="preserve">Os demais são vínculos típicos. </w:t>
      </w:r>
    </w:p>
    <w:p w14:paraId="5F848B5D" w14:textId="29170686" w:rsidR="00A5451C" w:rsidRDefault="00A5451C" w:rsidP="14FB3C79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46"/>
        <w:gridCol w:w="7844"/>
      </w:tblGrid>
      <w:tr w:rsidR="14FB3C79" w14:paraId="18C05F2C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0E9DA2" w14:textId="0368780B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Código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323D7C" w14:textId="31B0B9AA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Descrição</w:t>
            </w:r>
          </w:p>
        </w:tc>
      </w:tr>
      <w:tr w:rsidR="14FB3C79" w14:paraId="1F911116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B28CDD" w14:textId="092C2832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101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7ECCB8" w14:textId="3F410CF1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Empregado - Geral, inclusive o empregado público da administração direta ou indireta contratado pela CLT</w:t>
            </w:r>
          </w:p>
        </w:tc>
      </w:tr>
      <w:tr w:rsidR="14FB3C79" w14:paraId="01E8AB0E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DFDDB9" w14:textId="46BDBF5D" w:rsidR="14FB3C79" w:rsidRDefault="14FB3C79" w:rsidP="14FB3C79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102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06345D" w14:textId="4AF434F5" w:rsidR="14FB3C79" w:rsidRDefault="14FB3C79" w:rsidP="14FB3C79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Empregado - Trabalhador rural por pequeno prazo da Lei 11.718/2008</w:t>
            </w:r>
          </w:p>
        </w:tc>
      </w:tr>
      <w:tr w:rsidR="14FB3C79" w14:paraId="7CFC87C5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61A2C" w14:textId="671A905F" w:rsidR="14FB3C79" w:rsidRDefault="14FB3C79" w:rsidP="14FB3C79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103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AFA2AD" w14:textId="6141A3AA" w:rsidR="14FB3C79" w:rsidRDefault="14FB3C79" w:rsidP="14FB3C79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 xml:space="preserve">Empregado </w:t>
            </w:r>
            <w:r w:rsidR="009B58F7">
              <w:rPr>
                <w:rFonts w:ascii="Calibri" w:eastAsia="Calibri" w:hAnsi="Calibri" w:cs="Calibri"/>
                <w:color w:val="000000" w:themeColor="text1"/>
                <w:highlight w:val="yellow"/>
              </w:rPr>
              <w:t>–</w:t>
            </w: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 xml:space="preserve"> Aprendiz</w:t>
            </w:r>
          </w:p>
        </w:tc>
      </w:tr>
      <w:tr w:rsidR="14FB3C79" w14:paraId="38B9A18B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B037BE" w14:textId="19A35C97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104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99B4D5" w14:textId="1C4C8730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 xml:space="preserve">Empregado </w:t>
            </w:r>
            <w:r w:rsidR="009B58F7">
              <w:rPr>
                <w:rFonts w:ascii="Calibri" w:eastAsia="Calibri" w:hAnsi="Calibri" w:cs="Calibri"/>
                <w:color w:val="000000" w:themeColor="text1"/>
              </w:rPr>
              <w:t>–</w:t>
            </w:r>
            <w:r w:rsidRPr="14FB3C79">
              <w:rPr>
                <w:rFonts w:ascii="Calibri" w:eastAsia="Calibri" w:hAnsi="Calibri" w:cs="Calibri"/>
                <w:color w:val="000000" w:themeColor="text1"/>
              </w:rPr>
              <w:t xml:space="preserve"> Doméstico</w:t>
            </w:r>
          </w:p>
        </w:tc>
      </w:tr>
      <w:tr w:rsidR="14FB3C79" w14:paraId="29A4C9DC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EF50D9" w14:textId="6CC29E55" w:rsidR="14FB3C79" w:rsidRDefault="14FB3C79" w:rsidP="14FB3C79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105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71A0F2" w14:textId="6334097A" w:rsidR="14FB3C79" w:rsidRDefault="14FB3C79" w:rsidP="14FB3C79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Empregado - Contrato a termo firmado nos termos da Lei 9.601/1998</w:t>
            </w:r>
          </w:p>
        </w:tc>
      </w:tr>
      <w:tr w:rsidR="14FB3C79" w14:paraId="59201290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CD7D1C" w14:textId="3612BD61" w:rsidR="14FB3C79" w:rsidRDefault="14FB3C79" w:rsidP="14FB3C79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106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6D6958" w14:textId="223327EC" w:rsidR="14FB3C79" w:rsidRDefault="14FB3C79" w:rsidP="14FB3C79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Trabalhador temporário - Contrato nos termos da Lei 6.019/1974</w:t>
            </w:r>
          </w:p>
        </w:tc>
      </w:tr>
      <w:tr w:rsidR="14FB3C79" w14:paraId="58DF7951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F7F63B" w14:textId="46475737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107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093C4F" w14:textId="482749C3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Empregado - Contrato de trabalho Verde e Amarelo - sem acordo para antecipação mensal da multa rescisória do FGTS</w:t>
            </w:r>
          </w:p>
        </w:tc>
      </w:tr>
      <w:tr w:rsidR="14FB3C79" w14:paraId="2C26C65C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77535B" w14:textId="533311C4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108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90A26E" w14:textId="34F0894E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Empregado - Contrato de trabalho Verde e Amarelo - com acordo para antecipação mensal da multa rescisória do FGTS</w:t>
            </w:r>
          </w:p>
        </w:tc>
      </w:tr>
      <w:tr w:rsidR="14FB3C79" w14:paraId="282CB5BA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9BE28E" w14:textId="54A52374" w:rsidR="14FB3C79" w:rsidRDefault="14FB3C79" w:rsidP="14FB3C79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111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8194F4" w14:textId="6E458D6E" w:rsidR="14FB3C79" w:rsidRDefault="14FB3C79" w:rsidP="14FB3C79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Empregado - Contrato de trabalho intermitente</w:t>
            </w:r>
          </w:p>
        </w:tc>
      </w:tr>
      <w:tr w:rsidR="14FB3C79" w14:paraId="579541A7" w14:textId="77777777" w:rsidTr="14FB3C79">
        <w:trPr>
          <w:trHeight w:val="285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142A8F" w14:textId="186AE6CF" w:rsidR="14FB3C79" w:rsidRDefault="14FB3C79" w:rsidP="14FB3C79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999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2E7124" w14:textId="1563A906" w:rsidR="14FB3C79" w:rsidRDefault="14FB3C79" w:rsidP="14FB3C79">
            <w:pPr>
              <w:spacing w:after="0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14FB3C79">
              <w:rPr>
                <w:rFonts w:ascii="Calibri" w:eastAsia="Calibri" w:hAnsi="Calibri" w:cs="Calibri"/>
                <w:color w:val="000000" w:themeColor="text1"/>
                <w:highlight w:val="yellow"/>
              </w:rPr>
              <w:t>Não Identificado</w:t>
            </w:r>
          </w:p>
        </w:tc>
      </w:tr>
    </w:tbl>
    <w:p w14:paraId="73CC8777" w14:textId="416CD92A" w:rsidR="00A5451C" w:rsidRDefault="00A5451C" w:rsidP="14FB3C79"/>
    <w:p w14:paraId="12088895" w14:textId="76DF01EA" w:rsidR="0042302F" w:rsidRPr="00682DA2" w:rsidRDefault="0042302F" w:rsidP="14FB3C79">
      <w:pPr>
        <w:pStyle w:val="PargrafodaLista"/>
        <w:numPr>
          <w:ilvl w:val="0"/>
          <w:numId w:val="1"/>
        </w:numPr>
        <w:rPr>
          <w:highlight w:val="yellow"/>
        </w:rPr>
      </w:pPr>
      <w:r w:rsidRPr="00682DA2">
        <w:rPr>
          <w:highlight w:val="yellow"/>
        </w:rPr>
        <w:t xml:space="preserve">Gerar um log </w:t>
      </w:r>
      <w:r w:rsidR="00680D05" w:rsidRPr="00682DA2">
        <w:rPr>
          <w:highlight w:val="yellow"/>
        </w:rPr>
        <w:t>d</w:t>
      </w:r>
      <w:r w:rsidRPr="00682DA2">
        <w:rPr>
          <w:highlight w:val="yellow"/>
        </w:rPr>
        <w:t xml:space="preserve">urante a importação </w:t>
      </w:r>
      <w:r w:rsidR="00680D05" w:rsidRPr="00682DA2">
        <w:rPr>
          <w:highlight w:val="yellow"/>
        </w:rPr>
        <w:t xml:space="preserve">relacionando os registros que possuem </w:t>
      </w:r>
      <w:r w:rsidRPr="00682DA2">
        <w:rPr>
          <w:highlight w:val="yellow"/>
        </w:rPr>
        <w:t>código que não forem encontrados nas tabelas auxili</w:t>
      </w:r>
      <w:r w:rsidR="00680D05" w:rsidRPr="00682DA2">
        <w:rPr>
          <w:highlight w:val="yellow"/>
        </w:rPr>
        <w:t xml:space="preserve">ares. </w:t>
      </w:r>
    </w:p>
    <w:p w14:paraId="5D13BD5F" w14:textId="30A3ABF4" w:rsidR="00A5451C" w:rsidRDefault="14FB3C79" w:rsidP="14FB3C79">
      <w:pPr>
        <w:pStyle w:val="PargrafodaLista"/>
        <w:numPr>
          <w:ilvl w:val="0"/>
          <w:numId w:val="1"/>
        </w:numPr>
      </w:pPr>
      <w:r>
        <w:t>Como calcular</w:t>
      </w:r>
      <w:r w:rsidR="00CB453E">
        <w:t xml:space="preserve"> “</w:t>
      </w:r>
      <w:r w:rsidR="009E2822">
        <w:t xml:space="preserve">admissão”, </w:t>
      </w:r>
      <w:r w:rsidR="00B4122D">
        <w:t>“</w:t>
      </w:r>
      <w:r w:rsidR="009E2822">
        <w:t>demissão” e “saldo</w:t>
      </w:r>
      <w:r w:rsidR="005D5490">
        <w:t xml:space="preserve"> do mês</w:t>
      </w:r>
      <w:r w:rsidR="009E2822">
        <w:t>”</w:t>
      </w:r>
      <w:r>
        <w:t xml:space="preserve">: </w:t>
      </w:r>
    </w:p>
    <w:p w14:paraId="0AFA1D7E" w14:textId="4AD8C082" w:rsidR="00A5451C" w:rsidRDefault="14FB3C79" w:rsidP="14FB3C79">
      <w:pPr>
        <w:ind w:firstLine="708"/>
      </w:pPr>
      <w:r>
        <w:t>Admissão de Jan-2023: somar “</w:t>
      </w:r>
      <w:proofErr w:type="spellStart"/>
      <w:r>
        <w:t>saldomovimentação</w:t>
      </w:r>
      <w:proofErr w:type="spellEnd"/>
      <w:r>
        <w:t xml:space="preserve">” onde: </w:t>
      </w:r>
    </w:p>
    <w:p w14:paraId="2FA27E8C" w14:textId="6CAEAEA5" w:rsidR="00A5451C" w:rsidRDefault="14FB3C79" w:rsidP="14FB3C79">
      <w:pPr>
        <w:ind w:left="708" w:firstLine="708"/>
      </w:pPr>
      <w:proofErr w:type="spellStart"/>
      <w:r>
        <w:t>Competênciamov</w:t>
      </w:r>
      <w:proofErr w:type="spellEnd"/>
      <w:r>
        <w:t xml:space="preserve"> = 202301</w:t>
      </w:r>
    </w:p>
    <w:p w14:paraId="3349DFAD" w14:textId="2C2EC4A4" w:rsidR="00A5451C" w:rsidRDefault="14FB3C79" w:rsidP="14FB3C79">
      <w:pPr>
        <w:ind w:left="708" w:firstLine="708"/>
      </w:pPr>
      <w:proofErr w:type="spellStart"/>
      <w:r>
        <w:t>Tipomovimento</w:t>
      </w:r>
      <w:proofErr w:type="spellEnd"/>
      <w:r>
        <w:t xml:space="preserve"> igual a um destes: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5775"/>
      </w:tblGrid>
      <w:tr w:rsidR="14FB3C79" w14:paraId="126B1B39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8C4699" w14:textId="19D1ADBF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F057E9" w14:textId="294EA427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Admissão por primeiro emprego</w:t>
            </w:r>
          </w:p>
        </w:tc>
      </w:tr>
      <w:tr w:rsidR="14FB3C79" w14:paraId="160151D1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889FF5" w14:textId="187CDAB9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FBD966" w14:textId="2AB9E9ED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Admissão por reemprego</w:t>
            </w:r>
          </w:p>
        </w:tc>
      </w:tr>
      <w:tr w:rsidR="14FB3C79" w14:paraId="513BD6AB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7259EA" w14:textId="497CC500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FD0AB8" w14:textId="4073121A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Admissão por contrato trabalho prazo determinado</w:t>
            </w:r>
          </w:p>
        </w:tc>
      </w:tr>
      <w:tr w:rsidR="14FB3C79" w14:paraId="10122B04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73C9D3" w14:textId="6BB299E6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35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6BAD2B" w14:textId="21FB1EAA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Admissão por reintegração</w:t>
            </w:r>
          </w:p>
        </w:tc>
      </w:tr>
      <w:tr w:rsidR="14FB3C79" w14:paraId="3E3B8315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579F91" w14:textId="2953A3D3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70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A7C3AD" w14:textId="0CBADCB8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Admissão por transferência</w:t>
            </w:r>
          </w:p>
        </w:tc>
      </w:tr>
      <w:tr w:rsidR="14FB3C79" w14:paraId="23A3B274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7182A3" w14:textId="0B2FDB2B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97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6965A1" w14:textId="1E6F038A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Admissão de Tipo Ignorado</w:t>
            </w:r>
          </w:p>
        </w:tc>
      </w:tr>
    </w:tbl>
    <w:p w14:paraId="1849415C" w14:textId="74F89798" w:rsidR="00A5451C" w:rsidRDefault="00A5451C" w:rsidP="14FB3C79">
      <w:pPr>
        <w:ind w:left="708" w:firstLine="708"/>
      </w:pPr>
    </w:p>
    <w:p w14:paraId="36346DDB" w14:textId="4D7D0398" w:rsidR="00A5451C" w:rsidRDefault="14FB3C79" w:rsidP="14FB3C79">
      <w:pPr>
        <w:ind w:left="708" w:firstLine="708"/>
      </w:pPr>
      <w:r>
        <w:t xml:space="preserve">   </w:t>
      </w:r>
    </w:p>
    <w:p w14:paraId="3F8032F0" w14:textId="216DC738" w:rsidR="00A5451C" w:rsidRDefault="14FB3C79" w:rsidP="14FB3C79">
      <w:pPr>
        <w:ind w:firstLine="708"/>
      </w:pPr>
      <w:r>
        <w:t>Demissão de Jan-2023: somar “</w:t>
      </w:r>
      <w:proofErr w:type="spellStart"/>
      <w:r>
        <w:t>saldomovimentação</w:t>
      </w:r>
      <w:proofErr w:type="spellEnd"/>
      <w:r>
        <w:t>” e multiplicar por “-1” para ficar positivo, onde:</w:t>
      </w:r>
    </w:p>
    <w:p w14:paraId="2EC782B9" w14:textId="6CAEAEA5" w:rsidR="00A5451C" w:rsidRDefault="14FB3C79" w:rsidP="14FB3C79">
      <w:pPr>
        <w:ind w:left="708" w:firstLine="708"/>
      </w:pPr>
      <w:proofErr w:type="spellStart"/>
      <w:r>
        <w:t>Competênciamov</w:t>
      </w:r>
      <w:proofErr w:type="spellEnd"/>
      <w:r>
        <w:t xml:space="preserve"> = 202301</w:t>
      </w:r>
    </w:p>
    <w:p w14:paraId="3A040E9A" w14:textId="08EB5053" w:rsidR="00A5451C" w:rsidRDefault="14FB3C79" w:rsidP="14FB3C79">
      <w:pPr>
        <w:ind w:left="708" w:firstLine="708"/>
      </w:pPr>
      <w:proofErr w:type="spellStart"/>
      <w:r>
        <w:t>Tipomovimento</w:t>
      </w:r>
      <w:proofErr w:type="spellEnd"/>
      <w:r>
        <w:t xml:space="preserve"> igual a um destes: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5775"/>
      </w:tblGrid>
      <w:tr w:rsidR="14FB3C79" w14:paraId="493F4A8D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F888C7" w14:textId="17339A7C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31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D350DF" w14:textId="0B619B0D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por demissão sem justa causa</w:t>
            </w:r>
          </w:p>
        </w:tc>
      </w:tr>
      <w:tr w:rsidR="14FB3C79" w14:paraId="26EF691C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473993" w14:textId="70B9F5C1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32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AA04E2" w14:textId="72EB4496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por demissão com justa causa</w:t>
            </w:r>
          </w:p>
        </w:tc>
      </w:tr>
      <w:tr w:rsidR="14FB3C79" w14:paraId="220B9A9C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38060A" w14:textId="0174EA6E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33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FE479D" w14:textId="62D4B3E9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Culpa Recíproca</w:t>
            </w:r>
          </w:p>
        </w:tc>
      </w:tr>
    </w:tbl>
    <w:p w14:paraId="72856797" w14:textId="5CB43534" w:rsidR="00A5451C" w:rsidRDefault="00A5451C" w:rsidP="14FB3C79">
      <w:pPr>
        <w:ind w:left="708" w:firstLine="708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5775"/>
      </w:tblGrid>
      <w:tr w:rsidR="14FB3C79" w14:paraId="54A3E347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8A8538" w14:textId="3B59F959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lastRenderedPageBreak/>
              <w:t>40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5EB5FA" w14:textId="3E519A8D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a pedido</w:t>
            </w:r>
          </w:p>
        </w:tc>
      </w:tr>
      <w:tr w:rsidR="14FB3C79" w14:paraId="3FCEF8DC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CCBF65" w14:textId="782B8722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43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63107F" w14:textId="68F3EC0D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Término contrato trabalho prazo determinado</w:t>
            </w:r>
          </w:p>
        </w:tc>
      </w:tr>
      <w:tr w:rsidR="14FB3C79" w14:paraId="2F175589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8DE226" w14:textId="2A7DE170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45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8082F3" w14:textId="5F71B254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por Término de contrato</w:t>
            </w:r>
          </w:p>
        </w:tc>
      </w:tr>
      <w:tr w:rsidR="14FB3C79" w14:paraId="03105628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B77833" w14:textId="6885D53D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D4EF0A" w14:textId="6F4D88C4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por aposentadoria</w:t>
            </w:r>
          </w:p>
        </w:tc>
      </w:tr>
      <w:tr w:rsidR="14FB3C79" w14:paraId="42C3DCDE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B5C27E" w14:textId="3C3AC21D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CBBC60" w14:textId="6FDA033C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por morte</w:t>
            </w:r>
          </w:p>
        </w:tc>
      </w:tr>
      <w:tr w:rsidR="14FB3C79" w14:paraId="26567723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95D959" w14:textId="7F85A682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80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403547" w14:textId="278F1F3F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por transferência</w:t>
            </w:r>
          </w:p>
        </w:tc>
      </w:tr>
      <w:tr w:rsidR="14FB3C79" w14:paraId="25BC72A6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554096" w14:textId="63A2CFBF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90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51D81B" w14:textId="0F387473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por Acordo entre empregado e empregador</w:t>
            </w:r>
          </w:p>
        </w:tc>
      </w:tr>
      <w:tr w:rsidR="14FB3C79" w14:paraId="33D64C1A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095EC8" w14:textId="6DF0C4DC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98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401073" w14:textId="3F54A6D3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Desligamento de Tipo Ignorado</w:t>
            </w:r>
          </w:p>
        </w:tc>
      </w:tr>
    </w:tbl>
    <w:p w14:paraId="37286EE1" w14:textId="03E60DBE" w:rsidR="00A5451C" w:rsidRDefault="00A5451C" w:rsidP="14FB3C79">
      <w:pPr>
        <w:ind w:left="708" w:firstLine="708"/>
      </w:pPr>
    </w:p>
    <w:p w14:paraId="572D1EF4" w14:textId="347C7EDD" w:rsidR="00A5451C" w:rsidRDefault="00A5451C" w:rsidP="14FB3C79">
      <w:pPr>
        <w:ind w:left="708" w:firstLine="708"/>
      </w:pPr>
    </w:p>
    <w:p w14:paraId="599C701E" w14:textId="50DF1A48" w:rsidR="00A5451C" w:rsidRDefault="14FB3C79" w:rsidP="14FB3C79">
      <w:pPr>
        <w:ind w:firstLine="708"/>
      </w:pPr>
      <w:r w:rsidRPr="14FB3C79">
        <w:rPr>
          <w:highlight w:val="yellow"/>
        </w:rPr>
        <w:t>ATENÇÃO</w:t>
      </w:r>
      <w:r>
        <w:t xml:space="preserve">:  esse </w:t>
      </w:r>
      <w:proofErr w:type="spellStart"/>
      <w:r>
        <w:t>Tipomovimento</w:t>
      </w:r>
      <w:proofErr w:type="spellEnd"/>
      <w:r>
        <w:t xml:space="preserve"> foi ignorado: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5775"/>
      </w:tblGrid>
      <w:tr w:rsidR="14FB3C79" w14:paraId="4EEDF98F" w14:textId="77777777" w:rsidTr="14FB3C79">
        <w:trPr>
          <w:trHeight w:val="28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FD16A2" w14:textId="25173380" w:rsidR="14FB3C79" w:rsidRDefault="14FB3C79" w:rsidP="14FB3C79">
            <w:pPr>
              <w:spacing w:after="0"/>
              <w:jc w:val="center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99</w:t>
            </w: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653DAD" w14:textId="5E911521" w:rsidR="14FB3C79" w:rsidRDefault="14FB3C79" w:rsidP="14FB3C79">
            <w:pPr>
              <w:spacing w:after="0"/>
            </w:pPr>
            <w:r w:rsidRPr="14FB3C79">
              <w:rPr>
                <w:rFonts w:ascii="Calibri" w:eastAsia="Calibri" w:hAnsi="Calibri" w:cs="Calibri"/>
                <w:color w:val="000000" w:themeColor="text1"/>
              </w:rPr>
              <w:t>Não Identificado</w:t>
            </w:r>
          </w:p>
        </w:tc>
      </w:tr>
    </w:tbl>
    <w:p w14:paraId="283C8EE1" w14:textId="421B694E" w:rsidR="00A5451C" w:rsidRDefault="14FB3C79" w:rsidP="14FB3C79">
      <w:pPr>
        <w:ind w:firstLine="708"/>
      </w:pPr>
      <w:r>
        <w:t xml:space="preserve"> </w:t>
      </w:r>
    </w:p>
    <w:p w14:paraId="6B2C29D6" w14:textId="0C1BB0A7" w:rsidR="00A5451C" w:rsidRDefault="14FB3C79" w:rsidP="14FB3C79">
      <w:pPr>
        <w:ind w:firstLine="708"/>
      </w:pPr>
      <w:r>
        <w:t xml:space="preserve"> </w:t>
      </w:r>
    </w:p>
    <w:p w14:paraId="7AA95B7B" w14:textId="537CB51A" w:rsidR="00A5451C" w:rsidRDefault="14FB3C79" w:rsidP="14FB3C79">
      <w:pPr>
        <w:ind w:firstLine="708"/>
      </w:pPr>
      <w:r>
        <w:t xml:space="preserve">Saldo de Jan-2023: é </w:t>
      </w:r>
      <w:proofErr w:type="gramStart"/>
      <w:r>
        <w:t>admitidos</w:t>
      </w:r>
      <w:proofErr w:type="gramEnd"/>
      <w:r>
        <w:t xml:space="preserve"> subtraído de demitidos onde </w:t>
      </w:r>
      <w:proofErr w:type="spellStart"/>
      <w:r>
        <w:t>Competênciamov</w:t>
      </w:r>
      <w:proofErr w:type="spellEnd"/>
      <w:r>
        <w:t xml:space="preserve"> = “202301”.</w:t>
      </w:r>
    </w:p>
    <w:p w14:paraId="15EA7159" w14:textId="249F3A39" w:rsidR="00A5451C" w:rsidRDefault="14FB3C79" w:rsidP="14FB3C79">
      <w:pPr>
        <w:ind w:firstLine="708"/>
      </w:pPr>
      <w:r>
        <w:t xml:space="preserve"> </w:t>
      </w:r>
    </w:p>
    <w:p w14:paraId="69514C7A" w14:textId="09653759" w:rsidR="00A5451C" w:rsidRDefault="00A5451C" w:rsidP="14FB3C79">
      <w:pPr>
        <w:ind w:firstLine="708"/>
      </w:pPr>
    </w:p>
    <w:p w14:paraId="0F04CA47" w14:textId="77777777" w:rsidR="0018672C" w:rsidRDefault="00B87092" w:rsidP="00E52392">
      <w:pPr>
        <w:pStyle w:val="PargrafodaLista"/>
        <w:numPr>
          <w:ilvl w:val="0"/>
          <w:numId w:val="1"/>
        </w:numPr>
      </w:pPr>
      <w:r>
        <w:t xml:space="preserve">Criar uma rotina para carregar </w:t>
      </w:r>
      <w:r w:rsidR="00C67561">
        <w:t xml:space="preserve">mensalmente a tabela “preço índice”. </w:t>
      </w:r>
      <w:r w:rsidR="002F1B76">
        <w:t xml:space="preserve">Nos </w:t>
      </w:r>
      <w:r w:rsidR="0026665D">
        <w:t xml:space="preserve">dashboards o usuário </w:t>
      </w:r>
      <w:r w:rsidR="007E2FB2">
        <w:t xml:space="preserve">pode marcar “atualizar o valor de salário para:” e </w:t>
      </w:r>
      <w:r w:rsidR="0026665D">
        <w:t xml:space="preserve">selecionar o mês/ano que deseja atualizar o valor </w:t>
      </w:r>
      <w:r w:rsidR="005D26FA">
        <w:t>de salário</w:t>
      </w:r>
      <w:r w:rsidR="007E2FB2">
        <w:t xml:space="preserve">. A </w:t>
      </w:r>
      <w:r w:rsidR="00E3223C">
        <w:t>fórmula de cálculo é: salário / INPC do mês d</w:t>
      </w:r>
      <w:r w:rsidR="00756B78">
        <w:t xml:space="preserve">a competência do movimento * INPC do mês/ano escolhido pelo usuário. </w:t>
      </w:r>
    </w:p>
    <w:p w14:paraId="52F0FF86" w14:textId="402B3A8B" w:rsidR="008B5DEF" w:rsidRDefault="00756B78" w:rsidP="0018672C">
      <w:pPr>
        <w:pStyle w:val="PargrafodaLista"/>
      </w:pPr>
      <w:r>
        <w:t>Exemplo:</w:t>
      </w:r>
      <w:r w:rsidR="0018672C">
        <w:t xml:space="preserve"> </w:t>
      </w:r>
      <w:r w:rsidR="0018672C" w:rsidRPr="0018672C">
        <w:t>Para atualizar um salário de R$ 1</w:t>
      </w:r>
      <w:r w:rsidR="0018672C">
        <w:t>.</w:t>
      </w:r>
      <w:r w:rsidR="0018672C" w:rsidRPr="0018672C">
        <w:t xml:space="preserve">000, </w:t>
      </w:r>
      <w:r w:rsidR="0018672C">
        <w:t>d</w:t>
      </w:r>
      <w:r w:rsidR="00C36B05">
        <w:t xml:space="preserve">e admissão em </w:t>
      </w:r>
      <w:proofErr w:type="spellStart"/>
      <w:r w:rsidR="0018672C" w:rsidRPr="0018672C">
        <w:t>jan</w:t>
      </w:r>
      <w:proofErr w:type="spellEnd"/>
      <w:r w:rsidR="0018672C" w:rsidRPr="0018672C">
        <w:t>/2022, divide-se o valor do salário pelo índice da data de competência e multiplica-se pelo índice d</w:t>
      </w:r>
      <w:r w:rsidR="00C36B05">
        <w:t>a data de referência</w:t>
      </w:r>
      <w:r w:rsidR="0018672C" w:rsidRPr="0018672C">
        <w:t xml:space="preserve"> escolhida pelo usuário</w:t>
      </w:r>
      <w:r w:rsidR="00C36B05">
        <w:t>.</w:t>
      </w:r>
    </w:p>
    <w:p w14:paraId="6CCF99D7" w14:textId="03DB3829" w:rsidR="00A5451C" w:rsidRDefault="00A5451C" w:rsidP="14FB3C79">
      <w:pPr>
        <w:ind w:firstLine="708"/>
      </w:pPr>
    </w:p>
    <w:sectPr w:rsidR="00A54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1392C"/>
    <w:multiLevelType w:val="hybridMultilevel"/>
    <w:tmpl w:val="FFFFFFFF"/>
    <w:lvl w:ilvl="0" w:tplc="BE683936">
      <w:start w:val="1"/>
      <w:numFmt w:val="decimal"/>
      <w:lvlText w:val="%1."/>
      <w:lvlJc w:val="left"/>
      <w:pPr>
        <w:ind w:left="720" w:hanging="360"/>
      </w:pPr>
    </w:lvl>
    <w:lvl w:ilvl="1" w:tplc="3C5E728A">
      <w:start w:val="1"/>
      <w:numFmt w:val="lowerLetter"/>
      <w:lvlText w:val="%2."/>
      <w:lvlJc w:val="left"/>
      <w:pPr>
        <w:ind w:left="1440" w:hanging="360"/>
      </w:pPr>
    </w:lvl>
    <w:lvl w:ilvl="2" w:tplc="71B24516">
      <w:start w:val="1"/>
      <w:numFmt w:val="lowerRoman"/>
      <w:lvlText w:val="%3."/>
      <w:lvlJc w:val="right"/>
      <w:pPr>
        <w:ind w:left="2160" w:hanging="180"/>
      </w:pPr>
    </w:lvl>
    <w:lvl w:ilvl="3" w:tplc="EB5E1734">
      <w:start w:val="1"/>
      <w:numFmt w:val="decimal"/>
      <w:lvlText w:val="%4."/>
      <w:lvlJc w:val="left"/>
      <w:pPr>
        <w:ind w:left="2880" w:hanging="360"/>
      </w:pPr>
    </w:lvl>
    <w:lvl w:ilvl="4" w:tplc="8EE09A1E">
      <w:start w:val="1"/>
      <w:numFmt w:val="lowerLetter"/>
      <w:lvlText w:val="%5."/>
      <w:lvlJc w:val="left"/>
      <w:pPr>
        <w:ind w:left="3600" w:hanging="360"/>
      </w:pPr>
    </w:lvl>
    <w:lvl w:ilvl="5" w:tplc="E786B156">
      <w:start w:val="1"/>
      <w:numFmt w:val="lowerRoman"/>
      <w:lvlText w:val="%6."/>
      <w:lvlJc w:val="right"/>
      <w:pPr>
        <w:ind w:left="4320" w:hanging="180"/>
      </w:pPr>
    </w:lvl>
    <w:lvl w:ilvl="6" w:tplc="E02A5E84">
      <w:start w:val="1"/>
      <w:numFmt w:val="decimal"/>
      <w:lvlText w:val="%7."/>
      <w:lvlJc w:val="left"/>
      <w:pPr>
        <w:ind w:left="5040" w:hanging="360"/>
      </w:pPr>
    </w:lvl>
    <w:lvl w:ilvl="7" w:tplc="65723B9C">
      <w:start w:val="1"/>
      <w:numFmt w:val="lowerLetter"/>
      <w:lvlText w:val="%8."/>
      <w:lvlJc w:val="left"/>
      <w:pPr>
        <w:ind w:left="5760" w:hanging="360"/>
      </w:pPr>
    </w:lvl>
    <w:lvl w:ilvl="8" w:tplc="34C615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8B6FF"/>
    <w:multiLevelType w:val="hybridMultilevel"/>
    <w:tmpl w:val="FFFFFFFF"/>
    <w:lvl w:ilvl="0" w:tplc="7786D4EE">
      <w:start w:val="1"/>
      <w:numFmt w:val="decimal"/>
      <w:lvlText w:val="%1."/>
      <w:lvlJc w:val="left"/>
      <w:pPr>
        <w:ind w:left="720" w:hanging="360"/>
      </w:pPr>
    </w:lvl>
    <w:lvl w:ilvl="1" w:tplc="66D8C8D0">
      <w:start w:val="1"/>
      <w:numFmt w:val="lowerLetter"/>
      <w:lvlText w:val="%2."/>
      <w:lvlJc w:val="left"/>
      <w:pPr>
        <w:ind w:left="1440" w:hanging="360"/>
      </w:pPr>
    </w:lvl>
    <w:lvl w:ilvl="2" w:tplc="5A92FC96">
      <w:start w:val="1"/>
      <w:numFmt w:val="lowerRoman"/>
      <w:lvlText w:val="%3."/>
      <w:lvlJc w:val="right"/>
      <w:pPr>
        <w:ind w:left="2160" w:hanging="180"/>
      </w:pPr>
    </w:lvl>
    <w:lvl w:ilvl="3" w:tplc="C686954A">
      <w:start w:val="1"/>
      <w:numFmt w:val="decimal"/>
      <w:lvlText w:val="%4."/>
      <w:lvlJc w:val="left"/>
      <w:pPr>
        <w:ind w:left="2880" w:hanging="360"/>
      </w:pPr>
    </w:lvl>
    <w:lvl w:ilvl="4" w:tplc="9AD8DA6C">
      <w:start w:val="1"/>
      <w:numFmt w:val="lowerLetter"/>
      <w:lvlText w:val="%5."/>
      <w:lvlJc w:val="left"/>
      <w:pPr>
        <w:ind w:left="3600" w:hanging="360"/>
      </w:pPr>
    </w:lvl>
    <w:lvl w:ilvl="5" w:tplc="18B64EAA">
      <w:start w:val="1"/>
      <w:numFmt w:val="lowerRoman"/>
      <w:lvlText w:val="%6."/>
      <w:lvlJc w:val="right"/>
      <w:pPr>
        <w:ind w:left="4320" w:hanging="180"/>
      </w:pPr>
    </w:lvl>
    <w:lvl w:ilvl="6" w:tplc="4BB4BED8">
      <w:start w:val="1"/>
      <w:numFmt w:val="decimal"/>
      <w:lvlText w:val="%7."/>
      <w:lvlJc w:val="left"/>
      <w:pPr>
        <w:ind w:left="5040" w:hanging="360"/>
      </w:pPr>
    </w:lvl>
    <w:lvl w:ilvl="7" w:tplc="101C53A6">
      <w:start w:val="1"/>
      <w:numFmt w:val="lowerLetter"/>
      <w:lvlText w:val="%8."/>
      <w:lvlJc w:val="left"/>
      <w:pPr>
        <w:ind w:left="5760" w:hanging="360"/>
      </w:pPr>
    </w:lvl>
    <w:lvl w:ilvl="8" w:tplc="9F0407E2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787052">
    <w:abstractNumId w:val="1"/>
  </w:num>
  <w:num w:numId="2" w16cid:durableId="166258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C"/>
    <w:rsid w:val="000149B6"/>
    <w:rsid w:val="00022042"/>
    <w:rsid w:val="00051C3B"/>
    <w:rsid w:val="0018672C"/>
    <w:rsid w:val="0026665D"/>
    <w:rsid w:val="002A5AA5"/>
    <w:rsid w:val="002F1B76"/>
    <w:rsid w:val="004103A0"/>
    <w:rsid w:val="0042302F"/>
    <w:rsid w:val="004F5906"/>
    <w:rsid w:val="005006B8"/>
    <w:rsid w:val="005D26FA"/>
    <w:rsid w:val="005D5490"/>
    <w:rsid w:val="00627AC7"/>
    <w:rsid w:val="0063102F"/>
    <w:rsid w:val="00644EBD"/>
    <w:rsid w:val="00680D05"/>
    <w:rsid w:val="00682DA2"/>
    <w:rsid w:val="00756B78"/>
    <w:rsid w:val="007E2FB2"/>
    <w:rsid w:val="0085548C"/>
    <w:rsid w:val="008A2D6A"/>
    <w:rsid w:val="008B5DEF"/>
    <w:rsid w:val="00937971"/>
    <w:rsid w:val="00957321"/>
    <w:rsid w:val="009B58F7"/>
    <w:rsid w:val="009E2822"/>
    <w:rsid w:val="009F1572"/>
    <w:rsid w:val="00A115B8"/>
    <w:rsid w:val="00A5451C"/>
    <w:rsid w:val="00A64DD8"/>
    <w:rsid w:val="00AA1D88"/>
    <w:rsid w:val="00B00205"/>
    <w:rsid w:val="00B4122D"/>
    <w:rsid w:val="00B47F4B"/>
    <w:rsid w:val="00B80ADE"/>
    <w:rsid w:val="00B87092"/>
    <w:rsid w:val="00BA2EAD"/>
    <w:rsid w:val="00C36B05"/>
    <w:rsid w:val="00C67561"/>
    <w:rsid w:val="00C759E5"/>
    <w:rsid w:val="00CB453E"/>
    <w:rsid w:val="00CB63C2"/>
    <w:rsid w:val="00DD7FC9"/>
    <w:rsid w:val="00DF22E8"/>
    <w:rsid w:val="00E3223C"/>
    <w:rsid w:val="00E52392"/>
    <w:rsid w:val="14FB3C79"/>
    <w:rsid w:val="247AFEED"/>
    <w:rsid w:val="691AA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B6D4"/>
  <w15:chartTrackingRefBased/>
  <w15:docId w15:val="{6B19300C-4CCF-4DE7-A2EF-0087894B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5006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1011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Lucas</dc:creator>
  <cp:keywords/>
  <dc:description/>
  <cp:lastModifiedBy>Wesley Mendonça</cp:lastModifiedBy>
  <cp:revision>42</cp:revision>
  <dcterms:created xsi:type="dcterms:W3CDTF">2023-12-29T09:24:00Z</dcterms:created>
  <dcterms:modified xsi:type="dcterms:W3CDTF">2024-02-21T12:45:00Z</dcterms:modified>
</cp:coreProperties>
</file>