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Title"/>
        <w:pageBreakBefore w:val="0"/>
        <w:widowControl w:val="1"/>
        <w:spacing w:after="0" w:before="1440" w:lineRule="auto"/>
        <w:jc w:val="left"/>
        <w:rPr>
          <w:rFonts w:ascii="Proxima Nova" w:cs="Proxima Nova" w:eastAsia="Proxima Nova" w:hAnsi="Proxima Nova"/>
          <w:color w:val="404040"/>
          <w:sz w:val="88"/>
          <w:szCs w:val="88"/>
        </w:rPr>
      </w:pPr>
      <w:bookmarkStart w:colFirst="0" w:colLast="0" w:name="_aczyuw2yex2w" w:id="0"/>
      <w:bookmarkEnd w:id="0"/>
      <w:r w:rsidDel="00000000" w:rsidR="00000000" w:rsidRPr="00000000">
        <w:rPr>
          <w:rFonts w:ascii="Proxima Nova" w:cs="Proxima Nova" w:eastAsia="Proxima Nova" w:hAnsi="Proxima Nova"/>
          <w:b w:val="0"/>
          <w:color w:val="669966"/>
          <w:sz w:val="48"/>
          <w:szCs w:val="48"/>
          <w:rtl w:val="0"/>
        </w:rPr>
        <w:t xml:space="preserve">Sistemas de Gestión Empresarial</w:t>
      </w:r>
      <w:r w:rsidDel="00000000" w:rsidR="00000000" w:rsidRPr="00000000">
        <w:rPr>
          <w:rFonts w:ascii="Proxima Nova" w:cs="Proxima Nova" w:eastAsia="Proxima Nova" w:hAnsi="Proxima Nova"/>
          <w:color w:val="404040"/>
          <w:sz w:val="96"/>
          <w:szCs w:val="96"/>
          <w:rtl w:val="0"/>
        </w:rPr>
        <w:br w:type="textWrapping"/>
      </w:r>
      <w:r w:rsidDel="00000000" w:rsidR="00000000" w:rsidRPr="00000000">
        <w:rPr>
          <w:rFonts w:ascii="Proxima Nova" w:cs="Proxima Nova" w:eastAsia="Proxima Nova" w:hAnsi="Proxima Nova"/>
          <w:color w:val="404040"/>
          <w:sz w:val="88"/>
          <w:szCs w:val="88"/>
          <w:rtl w:val="0"/>
        </w:rPr>
        <w:t xml:space="preserve">UD 06. Desarrollo de módulos de Odoo: Modelo y Vista</w:t>
      </w:r>
    </w:p>
    <w:p w:rsidR="00000000" w:rsidDel="00000000" w:rsidP="00000000" w:rsidRDefault="00000000" w:rsidRPr="00000000" w14:paraId="00000002">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Fonts w:ascii="Proxima Nova" w:cs="Proxima Nova" w:eastAsia="Proxima Nova" w:hAnsi="Proxima Nova"/>
          <w:color w:val="666666"/>
          <w:sz w:val="20"/>
          <w:szCs w:val="20"/>
        </w:rPr>
        <w:drawing>
          <wp:inline distB="114300" distT="114300" distL="114300" distR="114300">
            <wp:extent cx="447675" cy="57150"/>
            <wp:effectExtent b="0" l="0" r="0" t="0"/>
            <wp:docPr descr="short line" id="13" name="image14.png"/>
            <a:graphic>
              <a:graphicData uri="http://schemas.openxmlformats.org/drawingml/2006/picture">
                <pic:pic>
                  <pic:nvPicPr>
                    <pic:cNvPr descr="short line" id="0" name="image14.png"/>
                    <pic:cNvPicPr preferRelativeResize="0"/>
                  </pic:nvPicPr>
                  <pic:blipFill>
                    <a:blip r:embed="rId6"/>
                    <a:srcRect b="0" l="0" r="0" t="0"/>
                    <a:stretch>
                      <a:fillRect/>
                    </a:stretch>
                  </pic:blipFill>
                  <pic:spPr>
                    <a:xfrm>
                      <a:off x="0" y="0"/>
                      <a:ext cx="447675" cy="57150"/>
                    </a:xfrm>
                    <a:prstGeom prst="rect"/>
                    <a:ln/>
                  </pic:spPr>
                </pic:pic>
              </a:graphicData>
            </a:graphic>
          </wp:inline>
        </w:drawing>
      </w:r>
      <w:r w:rsidDel="00000000" w:rsidR="00000000" w:rsidRPr="00000000">
        <w:rPr>
          <w:rtl w:val="0"/>
        </w:rPr>
      </w:r>
    </w:p>
    <w:p w:rsidR="00000000" w:rsidDel="00000000" w:rsidP="00000000" w:rsidRDefault="00000000" w:rsidRPr="00000000" w14:paraId="00000003">
      <w:pPr>
        <w:pageBreakBefore w:val="0"/>
        <w:widowControl w:val="1"/>
        <w:spacing w:after="3600" w:before="200" w:lineRule="auto"/>
        <w:jc w:val="left"/>
        <w:rPr>
          <w:rFonts w:ascii="Proxima Nova" w:cs="Proxima Nova" w:eastAsia="Proxima Nova" w:hAnsi="Proxima Nova"/>
          <w:color w:val="666666"/>
          <w:sz w:val="20"/>
          <w:szCs w:val="20"/>
        </w:rPr>
      </w:pPr>
      <w:r w:rsidDel="00000000" w:rsidR="00000000" w:rsidRPr="00000000">
        <w:rPr>
          <w:rtl w:val="0"/>
        </w:rPr>
      </w:r>
    </w:p>
    <w:p w:rsidR="00000000" w:rsidDel="00000000" w:rsidP="00000000" w:rsidRDefault="00000000" w:rsidRPr="00000000" w14:paraId="00000004">
      <w:pPr>
        <w:pageBreakBefore w:val="0"/>
        <w:widowControl w:val="1"/>
        <w:spacing w:after="0" w:before="200" w:line="300" w:lineRule="auto"/>
        <w:jc w:val="left"/>
        <w:rPr>
          <w:rFonts w:ascii="Proxima Nova" w:cs="Proxima Nova" w:eastAsia="Proxima Nova" w:hAnsi="Proxima Nova"/>
          <w:sz w:val="32"/>
          <w:szCs w:val="32"/>
        </w:rPr>
      </w:pPr>
      <w:r w:rsidDel="00000000" w:rsidR="00000000" w:rsidRPr="00000000">
        <w:rPr>
          <w:rtl w:val="0"/>
        </w:rPr>
      </w:r>
    </w:p>
    <w:p w:rsidR="00000000" w:rsidDel="00000000" w:rsidP="00000000" w:rsidRDefault="00000000" w:rsidRPr="00000000" w14:paraId="00000005">
      <w:pPr>
        <w:pageBreakBefore w:val="0"/>
        <w:widowControl w:val="1"/>
        <w:spacing w:after="0" w:before="200" w:line="300" w:lineRule="auto"/>
        <w:jc w:val="left"/>
        <w:rPr>
          <w:rFonts w:ascii="Raleway" w:cs="Raleway" w:eastAsia="Raleway" w:hAnsi="Raleway"/>
          <w:b w:val="1"/>
          <w:smallCaps w:val="0"/>
          <w:color w:val="1a1a1a"/>
          <w:sz w:val="40"/>
          <w:szCs w:val="40"/>
        </w:rPr>
      </w:pPr>
      <w:r w:rsidDel="00000000" w:rsidR="00000000" w:rsidRPr="00000000">
        <w:rPr>
          <w:rFonts w:ascii="Proxima Nova" w:cs="Proxima Nova" w:eastAsia="Proxima Nova" w:hAnsi="Proxima Nova"/>
          <w:sz w:val="32"/>
          <w:szCs w:val="32"/>
          <w:rtl w:val="0"/>
        </w:rPr>
        <w:t xml:space="preserve">Actualizado Diciembre 2021</w:t>
      </w:r>
      <w:r w:rsidDel="00000000" w:rsidR="00000000" w:rsidRPr="00000000">
        <w:rPr>
          <w:rtl w:val="0"/>
        </w:rPr>
      </w:r>
    </w:p>
    <w:p w:rsidR="00000000" w:rsidDel="00000000" w:rsidP="00000000" w:rsidRDefault="00000000" w:rsidRPr="00000000" w14:paraId="00000006">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7">
      <w:pPr>
        <w:pageBreakBefore w:val="0"/>
        <w:widowControl w:val="1"/>
        <w:spacing w:after="0" w:before="0" w:line="312" w:lineRule="auto"/>
        <w:ind w:left="-6.666666666666762" w:firstLine="0"/>
        <w:jc w:val="left"/>
        <w:rPr>
          <w:rFonts w:ascii="Lato" w:cs="Lato" w:eastAsia="Lato" w:hAnsi="Lato"/>
          <w:color w:val="595959"/>
        </w:rPr>
      </w:pPr>
      <w:r w:rsidDel="00000000" w:rsidR="00000000" w:rsidRPr="00000000">
        <w:rPr>
          <w:rtl w:val="0"/>
        </w:rPr>
      </w:r>
    </w:p>
    <w:p w:rsidR="00000000" w:rsidDel="00000000" w:rsidP="00000000" w:rsidRDefault="00000000" w:rsidRPr="00000000" w14:paraId="00000008">
      <w:pPr>
        <w:pageBreakBefore w:val="0"/>
        <w:ind w:firstLine="113"/>
        <w:rPr>
          <w:color w:val="336633"/>
          <w:sz w:val="28"/>
          <w:szCs w:val="28"/>
        </w:rPr>
      </w:pPr>
      <w:r w:rsidDel="00000000" w:rsidR="00000000" w:rsidRPr="00000000">
        <w:rPr>
          <w:color w:val="336633"/>
          <w:sz w:val="28"/>
          <w:szCs w:val="28"/>
          <w:rtl w:val="0"/>
        </w:rPr>
        <w:t xml:space="preserve">Licencia</w:t>
      </w:r>
    </w:p>
    <w:p w:rsidR="00000000" w:rsidDel="00000000" w:rsidP="00000000" w:rsidRDefault="00000000" w:rsidRPr="00000000" w14:paraId="00000009">
      <w:pPr>
        <w:pageBreakBefore w:val="0"/>
        <w:ind w:left="395" w:right="404" w:firstLine="0"/>
        <w:rPr>
          <w:rFonts w:ascii="Verdana" w:cs="Verdana" w:eastAsia="Verdana" w:hAnsi="Verdana"/>
          <w:b w:val="1"/>
          <w:sz w:val="20"/>
          <w:szCs w:val="20"/>
        </w:rPr>
      </w:pPr>
      <w:r w:rsidDel="00000000" w:rsidR="00000000" w:rsidRPr="00000000">
        <w:rPr>
          <w:rtl w:val="0"/>
        </w:rPr>
      </w:r>
    </w:p>
    <w:p w:rsidR="00000000" w:rsidDel="00000000" w:rsidP="00000000" w:rsidRDefault="00000000" w:rsidRPr="00000000" w14:paraId="0000000A">
      <w:pPr>
        <w:pageBreakBefore w:val="0"/>
        <w:ind w:left="395" w:right="404" w:firstLine="0"/>
        <w:rPr/>
      </w:pPr>
      <w:r w:rsidDel="00000000" w:rsidR="00000000" w:rsidRPr="00000000">
        <w:rPr>
          <w:rFonts w:ascii="Verdana" w:cs="Verdana" w:eastAsia="Verdana" w:hAnsi="Verdana"/>
          <w:b w:val="1"/>
          <w:sz w:val="20"/>
          <w:szCs w:val="20"/>
          <w:rtl w:val="0"/>
        </w:rPr>
        <w:t xml:space="preserve">Reconocimiento – NoComercial - CompartirIgual (BY-NC-SA)</w:t>
      </w:r>
      <w:r w:rsidDel="00000000" w:rsidR="00000000" w:rsidRPr="00000000">
        <w:rPr>
          <w:rFonts w:ascii="Verdana" w:cs="Verdana" w:eastAsia="Verdana" w:hAnsi="Verdana"/>
          <w:sz w:val="20"/>
          <w:szCs w:val="20"/>
          <w:rtl w:val="0"/>
        </w:rPr>
        <w:t xml:space="preserve">: No se permite un uso comercial de la obra original ni de las posibles obras derivadas, la distribución de las cuales se debe hacer con una licencia igual a la que regula la obra original.</w:t>
      </w:r>
      <w:r w:rsidDel="00000000" w:rsidR="00000000" w:rsidRPr="00000000">
        <w:rPr>
          <w:rtl w:val="0"/>
        </w:rPr>
      </w:r>
      <w:r w:rsidDel="00000000" w:rsidR="00000000" w:rsidRPr="00000000">
        <w:drawing>
          <wp:anchor allowOverlap="1" behindDoc="0" distB="57150" distT="57150" distL="57150" distR="57150" hidden="0" layoutInCell="1" locked="0" relativeHeight="0" simplePos="0">
            <wp:simplePos x="0" y="0"/>
            <wp:positionH relativeFrom="column">
              <wp:posOffset>209550</wp:posOffset>
            </wp:positionH>
            <wp:positionV relativeFrom="paragraph">
              <wp:posOffset>133350</wp:posOffset>
            </wp:positionV>
            <wp:extent cx="837247" cy="294417"/>
            <wp:effectExtent b="0" l="0" r="0" t="0"/>
            <wp:wrapSquare wrapText="bothSides" distB="57150" distT="57150" distL="57150" distR="57150"/>
            <wp:docPr id="7" name="image9.png"/>
            <a:graphic>
              <a:graphicData uri="http://schemas.openxmlformats.org/drawingml/2006/picture">
                <pic:pic>
                  <pic:nvPicPr>
                    <pic:cNvPr id="0" name="image9.png"/>
                    <pic:cNvPicPr preferRelativeResize="0"/>
                  </pic:nvPicPr>
                  <pic:blipFill>
                    <a:blip r:embed="rId7"/>
                    <a:srcRect b="0" l="0" r="0" t="0"/>
                    <a:stretch>
                      <a:fillRect/>
                    </a:stretch>
                  </pic:blipFill>
                  <pic:spPr>
                    <a:xfrm>
                      <a:off x="0" y="0"/>
                      <a:ext cx="837247" cy="294417"/>
                    </a:xfrm>
                    <a:prstGeom prst="rect"/>
                    <a:ln/>
                  </pic:spPr>
                </pic:pic>
              </a:graphicData>
            </a:graphic>
          </wp:anchor>
        </w:drawing>
      </w:r>
    </w:p>
    <w:p w:rsidR="00000000" w:rsidDel="00000000" w:rsidP="00000000" w:rsidRDefault="00000000" w:rsidRPr="00000000" w14:paraId="0000000B">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Verdana" w:cs="Verdana" w:eastAsia="Verdana" w:hAnsi="Verdana"/>
          <w:sz w:val="20"/>
          <w:szCs w:val="20"/>
        </w:rPr>
      </w:pPr>
      <w:r w:rsidDel="00000000" w:rsidR="00000000" w:rsidRPr="00000000">
        <w:rPr>
          <w:rtl w:val="0"/>
        </w:rPr>
      </w:r>
    </w:p>
    <w:p w:rsidR="00000000" w:rsidDel="00000000" w:rsidP="00000000" w:rsidRDefault="00000000" w:rsidRPr="00000000" w14:paraId="0000000C">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336633"/>
          <w:sz w:val="28"/>
          <w:szCs w:val="28"/>
          <w:u w:val="none"/>
          <w:shd w:fill="auto" w:val="clear"/>
          <w:vertAlign w:val="baseline"/>
          <w:rtl w:val="0"/>
        </w:rPr>
        <w:t xml:space="preserve">Nomenclatura</w:t>
      </w:r>
      <w:r w:rsidDel="00000000" w:rsidR="00000000" w:rsidRPr="00000000">
        <w:rPr>
          <w:rtl w:val="0"/>
        </w:rPr>
      </w:r>
    </w:p>
    <w:p w:rsidR="00000000" w:rsidDel="00000000" w:rsidP="00000000" w:rsidRDefault="00000000" w:rsidRPr="00000000" w14:paraId="0000000D">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 lo largo de este tema se utilizarán distintos símbolos para distinguir elementos importantes dentro del contenido. Estos símbolos son:</w:t>
      </w:r>
    </w:p>
    <w:p w:rsidR="00000000" w:rsidDel="00000000" w:rsidP="00000000" w:rsidRDefault="00000000" w:rsidRPr="00000000" w14:paraId="0000000E">
      <w:pPr>
        <w:keepNext w:val="0"/>
        <w:keepLines w:val="0"/>
        <w:pageBreakBefore w:val="0"/>
        <w:widowControl w:val="0"/>
        <w:pBdr>
          <w:top w:space="0" w:sz="0" w:val="nil"/>
          <w:left w:space="0" w:sz="0" w:val="nil"/>
          <w:bottom w:space="0" w:sz="0" w:val="nil"/>
          <w:right w:space="0" w:sz="0" w:val="nil"/>
          <w:between w:space="0" w:sz="0" w:val="nil"/>
        </w:pBdr>
        <w:shd w:fill="auto" w:val="clear"/>
        <w:spacing w:after="62" w:before="57" w:line="240" w:lineRule="auto"/>
        <w:ind w:left="0" w:right="0" w:firstLine="113"/>
        <w:jc w:val="both"/>
        <w:rPr>
          <w:rFonts w:ascii="Calibri" w:cs="Calibri" w:eastAsia="Calibri" w:hAnsi="Calibri"/>
          <w:b w:val="0"/>
          <w:i w:val="0"/>
          <w:smallCaps w:val="0"/>
          <w:strike w:val="0"/>
          <w:color w:val="000000"/>
          <w:sz w:val="24"/>
          <w:szCs w:val="24"/>
          <w:u w:val="none"/>
          <w:shd w:fill="auto" w:val="clear"/>
          <w:vertAlign w:val="baseline"/>
        </w:rPr>
      </w:pPr>
      <w:r w:rsidDel="00000000" w:rsidR="00000000" w:rsidRPr="00000000">
        <w:rPr>
          <w:rtl w:val="0"/>
        </w:rPr>
      </w:r>
    </w:p>
    <w:p w:rsidR="00000000" w:rsidDel="00000000" w:rsidP="00000000" w:rsidRDefault="00000000" w:rsidRPr="00000000" w14:paraId="0000000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b w:val="1"/>
          <w:sz w:val="20"/>
          <w:szCs w:val="20"/>
          <w:rtl w:val="0"/>
        </w:rPr>
        <w:t xml:space="preserve">📖 </w:t>
      </w:r>
      <w:r w:rsidDel="00000000" w:rsidR="00000000" w:rsidRPr="00000000">
        <w:rPr>
          <w:b w:val="1"/>
          <w:rtl w:val="0"/>
        </w:rPr>
        <w:t xml:space="preserve">Importante</w:t>
      </w:r>
    </w:p>
    <w:p w:rsidR="00000000" w:rsidDel="00000000" w:rsidP="00000000" w:rsidRDefault="00000000" w:rsidRPr="00000000" w14:paraId="00000010">
      <w:pPr>
        <w:pageBreakBefore w:val="0"/>
        <w:rPr/>
      </w:pPr>
      <w:r w:rsidDel="00000000" w:rsidR="00000000" w:rsidRPr="00000000">
        <w:rPr>
          <w:rtl w:val="0"/>
        </w:rPr>
      </w:r>
    </w:p>
    <w:p w:rsidR="00000000" w:rsidDel="00000000" w:rsidP="00000000" w:rsidRDefault="00000000" w:rsidRPr="00000000" w14:paraId="0000001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rPr>
      </w:pPr>
      <w:r w:rsidDel="00000000" w:rsidR="00000000" w:rsidRPr="00000000">
        <w:rPr>
          <w:rFonts w:ascii="Pacifico" w:cs="Pacifico" w:eastAsia="Pacifico" w:hAnsi="Pacifico"/>
          <w:b w:val="1"/>
          <w:sz w:val="20"/>
          <w:szCs w:val="20"/>
          <w:rtl w:val="0"/>
        </w:rPr>
        <w:t xml:space="preserve">❕</w:t>
      </w:r>
      <w:r w:rsidDel="00000000" w:rsidR="00000000" w:rsidRPr="00000000">
        <w:rPr>
          <w:rFonts w:ascii="Arimo" w:cs="Arimo" w:eastAsia="Arimo" w:hAnsi="Arimo"/>
          <w:b w:val="1"/>
          <w:sz w:val="20"/>
          <w:szCs w:val="20"/>
          <w:rtl w:val="0"/>
        </w:rPr>
        <w:t xml:space="preserve"> </w:t>
      </w:r>
      <w:r w:rsidDel="00000000" w:rsidR="00000000" w:rsidRPr="00000000">
        <w:rPr>
          <w:b w:val="1"/>
          <w:rtl w:val="0"/>
        </w:rPr>
        <w:t xml:space="preserve">Atención</w:t>
      </w:r>
    </w:p>
    <w:p w:rsidR="00000000" w:rsidDel="00000000" w:rsidP="00000000" w:rsidRDefault="00000000" w:rsidRPr="00000000" w14:paraId="00000012">
      <w:pPr>
        <w:pageBreakBefore w:val="0"/>
        <w:rPr/>
      </w:pPr>
      <w:r w:rsidDel="00000000" w:rsidR="00000000" w:rsidRPr="00000000">
        <w:rPr>
          <w:rtl w:val="0"/>
        </w:rPr>
      </w:r>
    </w:p>
    <w:p w:rsidR="00000000" w:rsidDel="00000000" w:rsidP="00000000" w:rsidRDefault="00000000" w:rsidRPr="00000000" w14:paraId="0000001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b w:val="1"/>
          <w:sz w:val="20"/>
          <w:szCs w:val="20"/>
        </w:rPr>
      </w:pPr>
      <w:r w:rsidDel="00000000" w:rsidR="00000000" w:rsidRPr="00000000">
        <w:rPr>
          <w:b w:val="1"/>
          <w:sz w:val="20"/>
          <w:szCs w:val="20"/>
          <w:rtl w:val="0"/>
        </w:rPr>
        <w:t xml:space="preserve">💬</w:t>
      </w:r>
      <w:r w:rsidDel="00000000" w:rsidR="00000000" w:rsidRPr="00000000">
        <w:rPr>
          <w:b w:val="1"/>
          <w:rtl w:val="0"/>
        </w:rPr>
        <w:t xml:space="preserve"> Interesante</w:t>
      </w:r>
      <w:r w:rsidDel="00000000" w:rsidR="00000000" w:rsidRPr="00000000">
        <w:rPr>
          <w:rtl w:val="0"/>
        </w:rPr>
      </w:r>
    </w:p>
    <w:p w:rsidR="00000000" w:rsidDel="00000000" w:rsidP="00000000" w:rsidRDefault="00000000" w:rsidRPr="00000000" w14:paraId="00000014">
      <w:pPr>
        <w:pStyle w:val="Heading1"/>
        <w:pageBreakBefore w:val="0"/>
        <w:ind w:left="432" w:right="0" w:firstLine="0"/>
        <w:rPr/>
      </w:pPr>
      <w:r w:rsidDel="00000000" w:rsidR="00000000" w:rsidRPr="00000000">
        <w:rPr>
          <w:rtl w:val="0"/>
        </w:rPr>
      </w:r>
    </w:p>
    <w:p w:rsidR="00000000" w:rsidDel="00000000" w:rsidP="00000000" w:rsidRDefault="00000000" w:rsidRPr="00000000" w14:paraId="00000015">
      <w:pPr>
        <w:keepNext w:val="1"/>
        <w:keepLines w:val="0"/>
        <w:pageBreakBefore w:val="0"/>
        <w:widowControl w:val="0"/>
        <w:pBdr>
          <w:top w:space="0" w:sz="0" w:val="nil"/>
          <w:left w:space="0" w:sz="0" w:val="nil"/>
          <w:bottom w:space="0" w:sz="0" w:val="nil"/>
          <w:right w:space="0" w:sz="0" w:val="nil"/>
          <w:between w:space="0" w:sz="0" w:val="nil"/>
        </w:pBdr>
        <w:shd w:fill="auto" w:val="clear"/>
        <w:spacing w:after="120" w:before="240" w:line="240" w:lineRule="auto"/>
        <w:ind w:left="0" w:right="0" w:firstLine="0"/>
        <w:jc w:val="left"/>
        <w:rPr>
          <w:rFonts w:ascii="Arial" w:cs="Arial" w:eastAsia="Arial" w:hAnsi="Arial"/>
          <w:b w:val="1"/>
          <w:i w:val="0"/>
          <w:smallCaps w:val="1"/>
          <w:strike w:val="0"/>
          <w:color w:val="000000"/>
          <w:sz w:val="32"/>
          <w:szCs w:val="32"/>
          <w:u w:val="none"/>
          <w:shd w:fill="auto" w:val="clear"/>
          <w:vertAlign w:val="baseline"/>
        </w:rPr>
      </w:pPr>
      <w:r w:rsidDel="00000000" w:rsidR="00000000" w:rsidRPr="00000000">
        <w:rPr>
          <w:rFonts w:ascii="Arial" w:cs="Arial" w:eastAsia="Arial" w:hAnsi="Arial"/>
          <w:b w:val="1"/>
          <w:i w:val="0"/>
          <w:smallCaps w:val="1"/>
          <w:strike w:val="0"/>
          <w:color w:val="000000"/>
          <w:sz w:val="32"/>
          <w:szCs w:val="32"/>
          <w:u w:val="none"/>
          <w:shd w:fill="auto" w:val="clear"/>
          <w:vertAlign w:val="baseline"/>
          <w:rtl w:val="0"/>
        </w:rPr>
        <w:t xml:space="preserve">Índice de contenido</w:t>
      </w:r>
    </w:p>
    <w:sdt>
      <w:sdtPr>
        <w:docPartObj>
          <w:docPartGallery w:val="Table of Contents"/>
          <w:docPartUnique w:val="1"/>
        </w:docPartObj>
      </w:sdtPr>
      <w:sdtContent>
        <w:p w:rsidR="00000000" w:rsidDel="00000000" w:rsidP="00000000" w:rsidRDefault="00000000" w:rsidRPr="00000000" w14:paraId="00000016">
          <w:pPr>
            <w:tabs>
              <w:tab w:val="right" w:pos="9637.511811023622"/>
            </w:tabs>
            <w:spacing w:before="8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r w:rsidDel="00000000" w:rsidR="00000000" w:rsidRPr="00000000">
            <w:fldChar w:fldCharType="begin"/>
            <w:instrText xml:space="preserve"> TOC \h \u \z </w:instrText>
            <w:fldChar w:fldCharType="separate"/>
          </w:r>
          <w:hyperlink w:anchor="_amwnsvu5z01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_amwnsvu5z01u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17">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g7i82c35p6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La base de datos de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_g7i82c35p6k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18">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sgviyv554qy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_sgviyv554qyz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9">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1cak5w3b36f">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Composición de un módulo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_z1cak5w3b36f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1A">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xcv1tbje33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Modelos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_xcv1tbje33gu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B">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z0g6q9djvcp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Introducción a los modelos en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_z0g6q9djvcpz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1C">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d169ok5ebds">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tipo “field” simples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_5d169ok5ebds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1D">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flfbkduamgdy">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relacionales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_flfbkduamgdy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1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i8ike6cqy5k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Atributos “fields” computados (“computed”)</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_i8ike6cqy5kg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1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5t5bn1iksvu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_5t5bn1iksvuz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2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lw8dcvf1tp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Restricciones (constraints)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_ulw8dcvf1tpn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21">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hv67r5i8zd0m">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_hv67r5i8zd0m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18</w:t>
          </w:r>
          <w:r w:rsidDel="00000000" w:rsidR="00000000" w:rsidRPr="00000000">
            <w:fldChar w:fldCharType="end"/>
          </w:r>
          <w:r w:rsidDel="00000000" w:rsidR="00000000" w:rsidRPr="00000000">
            <w:rPr>
              <w:rtl w:val="0"/>
            </w:rPr>
          </w:r>
        </w:p>
        <w:p w:rsidR="00000000" w:rsidDel="00000000" w:rsidP="00000000" w:rsidRDefault="00000000" w:rsidRPr="00000000" w14:paraId="00000022">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ssvcqb8h2fx2">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Tree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_ssvcqb8h2fx2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3">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g15i7aacv53b">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Colores en las líneas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_g15i7aacv53b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21</w:t>
          </w:r>
          <w:r w:rsidDel="00000000" w:rsidR="00000000" w:rsidRPr="00000000">
            <w:fldChar w:fldCharType="end"/>
          </w:r>
          <w:r w:rsidDel="00000000" w:rsidR="00000000" w:rsidRPr="00000000">
            <w:rPr>
              <w:rtl w:val="0"/>
            </w:rPr>
          </w:r>
        </w:p>
        <w:p w:rsidR="00000000" w:rsidDel="00000000" w:rsidP="00000000" w:rsidRDefault="00000000" w:rsidRPr="00000000" w14:paraId="00000024">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7oun2b4l21z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Líneas editables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_7oun2b4l21z9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5">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qqtsz6rhuvtn">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Campos invisibles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_qqtsz6rhuvtn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6">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k6e00f5zncj">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Cálculos de totales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_hk6e00f5zncj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7">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vou4nu5wenah">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Form</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_vou4nu5wenah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22</w:t>
          </w:r>
          <w:r w:rsidDel="00000000" w:rsidR="00000000" w:rsidRPr="00000000">
            <w:fldChar w:fldCharType="end"/>
          </w:r>
          <w:r w:rsidDel="00000000" w:rsidR="00000000" w:rsidRPr="00000000">
            <w:rPr>
              <w:rtl w:val="0"/>
            </w:rPr>
          </w:r>
        </w:p>
        <w:p w:rsidR="00000000" w:rsidDel="00000000" w:rsidP="00000000" w:rsidRDefault="00000000" w:rsidRPr="00000000" w14:paraId="00000028">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slvqw65piey7">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Definir una vista “tree” específica en los “X2many”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_slvqw65piey7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9">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c7j3sj38voy9">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Widgets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_c7j3sj38voy9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23</w:t>
          </w:r>
          <w:r w:rsidDel="00000000" w:rsidR="00000000" w:rsidRPr="00000000">
            <w:fldChar w:fldCharType="end"/>
          </w:r>
          <w:r w:rsidDel="00000000" w:rsidR="00000000" w:rsidRPr="00000000">
            <w:rPr>
              <w:rtl w:val="0"/>
            </w:rPr>
          </w:r>
        </w:p>
        <w:p w:rsidR="00000000" w:rsidDel="00000000" w:rsidP="00000000" w:rsidRDefault="00000000" w:rsidRPr="00000000" w14:paraId="0000002A">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akuym8ylkz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Valores por defecto en los One2many</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_akuym8ylkzg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24</w:t>
          </w:r>
          <w:r w:rsidDel="00000000" w:rsidR="00000000" w:rsidRPr="00000000">
            <w:fldChar w:fldCharType="end"/>
          </w:r>
          <w:r w:rsidDel="00000000" w:rsidR="00000000" w:rsidRPr="00000000">
            <w:rPr>
              <w:rtl w:val="0"/>
            </w:rPr>
          </w:r>
        </w:p>
        <w:p w:rsidR="00000000" w:rsidDel="00000000" w:rsidP="00000000" w:rsidRDefault="00000000" w:rsidRPr="00000000" w14:paraId="0000002B">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herq84u9vj5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Domains en los Many2one</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_herq84u9vj5r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C">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l9i0lschsgz">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Formularios dinámicos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_l9i0lschsgz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25</w:t>
          </w:r>
          <w:r w:rsidDel="00000000" w:rsidR="00000000" w:rsidRPr="00000000">
            <w:fldChar w:fldCharType="end"/>
          </w:r>
          <w:r w:rsidDel="00000000" w:rsidR="00000000" w:rsidRPr="00000000">
            <w:rPr>
              <w:rtl w:val="0"/>
            </w:rPr>
          </w:r>
        </w:p>
        <w:p w:rsidR="00000000" w:rsidDel="00000000" w:rsidP="00000000" w:rsidRDefault="00000000" w:rsidRPr="00000000" w14:paraId="0000002D">
          <w:pPr>
            <w:tabs>
              <w:tab w:val="right" w:pos="9637.511811023622"/>
            </w:tabs>
            <w:spacing w:before="60" w:line="240" w:lineRule="auto"/>
            <w:ind w:left="720" w:firstLine="0"/>
            <w:rPr>
              <w:rFonts w:ascii="Verdana" w:cs="Verdana" w:eastAsia="Verdana" w:hAnsi="Verdana"/>
              <w:b w:val="1"/>
              <w:i w:val="0"/>
              <w:smallCaps w:val="0"/>
              <w:strike w:val="0"/>
              <w:color w:val="000000"/>
              <w:sz w:val="21"/>
              <w:szCs w:val="21"/>
              <w:u w:val="none"/>
              <w:shd w:fill="auto" w:val="clear"/>
              <w:vertAlign w:val="baseline"/>
            </w:rPr>
          </w:pPr>
          <w:hyperlink w:anchor="_rtqvlqkx7nl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Asistentes</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_rtqvlqkx7nlr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E">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hr7jttygd8q5">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Kanban</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_hr7jttygd8q5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26</w:t>
          </w:r>
          <w:r w:rsidDel="00000000" w:rsidR="00000000" w:rsidRPr="00000000">
            <w:fldChar w:fldCharType="end"/>
          </w:r>
          <w:r w:rsidDel="00000000" w:rsidR="00000000" w:rsidRPr="00000000">
            <w:rPr>
              <w:rtl w:val="0"/>
            </w:rPr>
          </w:r>
        </w:p>
        <w:p w:rsidR="00000000" w:rsidDel="00000000" w:rsidP="00000000" w:rsidRDefault="00000000" w:rsidRPr="00000000" w14:paraId="0000002F">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mse4nrae9fqe">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Calendar</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_mse4nrae9fqe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0">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7bybvwbln8gu">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Graph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_7bybvwbln8gu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27</w:t>
          </w:r>
          <w:r w:rsidDel="00000000" w:rsidR="00000000" w:rsidRPr="00000000">
            <w:fldChar w:fldCharType="end"/>
          </w:r>
          <w:r w:rsidDel="00000000" w:rsidR="00000000" w:rsidRPr="00000000">
            <w:rPr>
              <w:rtl w:val="0"/>
            </w:rPr>
          </w:r>
        </w:p>
        <w:p w:rsidR="00000000" w:rsidDel="00000000" w:rsidP="00000000" w:rsidRDefault="00000000" w:rsidRPr="00000000" w14:paraId="00000031">
          <w:pPr>
            <w:tabs>
              <w:tab w:val="right" w:pos="9637.511811023622"/>
            </w:tabs>
            <w:spacing w:before="60" w:line="240" w:lineRule="auto"/>
            <w:ind w:left="360" w:firstLine="0"/>
            <w:rPr>
              <w:rFonts w:ascii="Verdana" w:cs="Verdana" w:eastAsia="Verdana" w:hAnsi="Verdana"/>
              <w:b w:val="1"/>
              <w:i w:val="0"/>
              <w:smallCaps w:val="0"/>
              <w:strike w:val="0"/>
              <w:color w:val="000000"/>
              <w:sz w:val="21"/>
              <w:szCs w:val="21"/>
              <w:u w:val="none"/>
              <w:shd w:fill="auto" w:val="clear"/>
              <w:vertAlign w:val="baseline"/>
            </w:rPr>
          </w:pPr>
          <w:hyperlink w:anchor="_uwhnxn222xc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Vista Search</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_uwhnxn222xcr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28</w:t>
          </w:r>
          <w:r w:rsidDel="00000000" w:rsidR="00000000" w:rsidRPr="00000000">
            <w:fldChar w:fldCharType="end"/>
          </w:r>
          <w:r w:rsidDel="00000000" w:rsidR="00000000" w:rsidRPr="00000000">
            <w:rPr>
              <w:rtl w:val="0"/>
            </w:rPr>
          </w:r>
        </w:p>
        <w:p w:rsidR="00000000" w:rsidDel="00000000" w:rsidP="00000000" w:rsidRDefault="00000000" w:rsidRPr="00000000" w14:paraId="00000032">
          <w:pPr>
            <w:tabs>
              <w:tab w:val="right" w:pos="9637.511811023622"/>
            </w:tabs>
            <w:spacing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52hibfi4gv7g">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Seguridad en modelos Odoo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_52hibfi4gv7g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3">
          <w:pPr>
            <w:tabs>
              <w:tab w:val="right" w:pos="9637.511811023622"/>
            </w:tabs>
            <w:spacing w:before="200" w:line="240" w:lineRule="auto"/>
            <w:ind w:left="0" w:firstLine="0"/>
            <w:rPr>
              <w:rFonts w:ascii="Verdana" w:cs="Verdana" w:eastAsia="Verdana" w:hAnsi="Verdana"/>
              <w:b w:val="1"/>
              <w:sz w:val="21"/>
              <w:szCs w:val="21"/>
            </w:rPr>
          </w:pPr>
          <w:hyperlink w:anchor="_r3i5y0dezycf">
            <w:r w:rsidDel="00000000" w:rsidR="00000000" w:rsidRPr="00000000">
              <w:rPr>
                <w:rFonts w:ascii="Verdana" w:cs="Verdana" w:eastAsia="Verdana" w:hAnsi="Verdana"/>
                <w:b w:val="1"/>
                <w:sz w:val="21"/>
                <w:szCs w:val="21"/>
                <w:rtl w:val="0"/>
              </w:rPr>
              <w:t xml:space="preserve">Módulos de ejemplo con comentarios</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_r3i5y0dezycf \h </w:instrText>
            <w:fldChar w:fldCharType="separate"/>
          </w:r>
          <w:r w:rsidDel="00000000" w:rsidR="00000000" w:rsidRPr="00000000">
            <w:rPr>
              <w:rFonts w:ascii="Verdana" w:cs="Verdana" w:eastAsia="Verdana" w:hAnsi="Verdana"/>
              <w:b w:val="1"/>
              <w:sz w:val="21"/>
              <w:szCs w:val="21"/>
              <w:rtl w:val="0"/>
            </w:rPr>
            <w:t xml:space="preserve">29</w:t>
          </w:r>
          <w:r w:rsidDel="00000000" w:rsidR="00000000" w:rsidRPr="00000000">
            <w:fldChar w:fldCharType="end"/>
          </w:r>
          <w:r w:rsidDel="00000000" w:rsidR="00000000" w:rsidRPr="00000000">
            <w:rPr>
              <w:rtl w:val="0"/>
            </w:rPr>
          </w:r>
        </w:p>
        <w:p w:rsidR="00000000" w:rsidDel="00000000" w:rsidP="00000000" w:rsidRDefault="00000000" w:rsidRPr="00000000" w14:paraId="00000034">
          <w:pPr>
            <w:tabs>
              <w:tab w:val="right" w:pos="9637.511811023622"/>
            </w:tabs>
            <w:spacing w:before="200" w:line="240" w:lineRule="auto"/>
            <w:ind w:left="0" w:firstLine="0"/>
            <w:rPr>
              <w:rFonts w:ascii="Verdana" w:cs="Verdana" w:eastAsia="Verdana" w:hAnsi="Verdana"/>
              <w:b w:val="1"/>
              <w:sz w:val="21"/>
              <w:szCs w:val="21"/>
            </w:rPr>
          </w:pPr>
          <w:hyperlink w:anchor="_efwqehctkf1f">
            <w:r w:rsidDel="00000000" w:rsidR="00000000" w:rsidRPr="00000000">
              <w:rPr>
                <w:rFonts w:ascii="Verdana" w:cs="Verdana" w:eastAsia="Verdana" w:hAnsi="Verdana"/>
                <w:b w:val="1"/>
                <w:sz w:val="21"/>
                <w:szCs w:val="21"/>
                <w:rtl w:val="0"/>
              </w:rPr>
              <w:t xml:space="preserve">Bibliografía</w:t>
            </w:r>
          </w:hyperlink>
          <w:r w:rsidDel="00000000" w:rsidR="00000000" w:rsidRPr="00000000">
            <w:rPr>
              <w:rFonts w:ascii="Verdana" w:cs="Verdana" w:eastAsia="Verdana" w:hAnsi="Verdana"/>
              <w:b w:val="1"/>
              <w:sz w:val="21"/>
              <w:szCs w:val="21"/>
              <w:rtl w:val="0"/>
            </w:rPr>
            <w:tab/>
          </w:r>
          <w:r w:rsidDel="00000000" w:rsidR="00000000" w:rsidRPr="00000000">
            <w:fldChar w:fldCharType="begin"/>
            <w:instrText xml:space="preserve"> PAGEREF _efwqehctkf1f \h </w:instrText>
            <w:fldChar w:fldCharType="separate"/>
          </w:r>
          <w:r w:rsidDel="00000000" w:rsidR="00000000" w:rsidRPr="00000000">
            <w:rPr>
              <w:rFonts w:ascii="Verdana" w:cs="Verdana" w:eastAsia="Verdana" w:hAnsi="Verdana"/>
              <w:b w:val="1"/>
              <w:sz w:val="21"/>
              <w:szCs w:val="21"/>
              <w:rtl w:val="0"/>
            </w:rPr>
            <w:t xml:space="preserve">30</w:t>
          </w:r>
          <w:r w:rsidDel="00000000" w:rsidR="00000000" w:rsidRPr="00000000">
            <w:fldChar w:fldCharType="end"/>
          </w:r>
          <w:r w:rsidDel="00000000" w:rsidR="00000000" w:rsidRPr="00000000">
            <w:rPr>
              <w:rtl w:val="0"/>
            </w:rPr>
          </w:r>
        </w:p>
        <w:p w:rsidR="00000000" w:rsidDel="00000000" w:rsidP="00000000" w:rsidRDefault="00000000" w:rsidRPr="00000000" w14:paraId="00000035">
          <w:pPr>
            <w:tabs>
              <w:tab w:val="right" w:pos="9637.511811023622"/>
            </w:tabs>
            <w:spacing w:after="80" w:before="200" w:line="240" w:lineRule="auto"/>
            <w:ind w:left="0" w:firstLine="0"/>
            <w:rPr>
              <w:rFonts w:ascii="Verdana" w:cs="Verdana" w:eastAsia="Verdana" w:hAnsi="Verdana"/>
              <w:b w:val="1"/>
              <w:i w:val="0"/>
              <w:smallCaps w:val="0"/>
              <w:strike w:val="0"/>
              <w:color w:val="000000"/>
              <w:sz w:val="21"/>
              <w:szCs w:val="21"/>
              <w:u w:val="none"/>
              <w:shd w:fill="auto" w:val="clear"/>
              <w:vertAlign w:val="baseline"/>
            </w:rPr>
          </w:pPr>
          <w:hyperlink w:anchor="_mh0sb6oag3eq">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Autores (en orden alfabético)</w:t>
            </w:r>
          </w:hyperlink>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ab/>
          </w:r>
          <w:r w:rsidDel="00000000" w:rsidR="00000000" w:rsidRPr="00000000">
            <w:fldChar w:fldCharType="begin"/>
            <w:instrText xml:space="preserve"> PAGEREF _mh0sb6oag3eq \h </w:instrText>
            <w:fldChar w:fldCharType="separate"/>
          </w:r>
          <w:r w:rsidDel="00000000" w:rsidR="00000000" w:rsidRPr="00000000">
            <w:rPr>
              <w:rFonts w:ascii="Verdana" w:cs="Verdana" w:eastAsia="Verdana" w:hAnsi="Verdana"/>
              <w:b w:val="1"/>
              <w:i w:val="0"/>
              <w:smallCaps w:val="0"/>
              <w:strike w:val="0"/>
              <w:color w:val="000000"/>
              <w:sz w:val="21"/>
              <w:szCs w:val="21"/>
              <w:u w:val="none"/>
              <w:shd w:fill="auto" w:val="clear"/>
              <w:vertAlign w:val="baseline"/>
              <w:rtl w:val="0"/>
            </w:rPr>
            <w:t xml:space="preserve">30</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36">
      <w:pPr>
        <w:pageBreakBefore w:val="0"/>
        <w:rPr/>
        <w:sectPr>
          <w:pgSz w:h="16838" w:w="11906" w:orient="portrait"/>
          <w:pgMar w:bottom="1134" w:top="1134" w:left="1134" w:right="1134" w:header="0" w:footer="0"/>
          <w:pgNumType w:start="1"/>
        </w:sectPr>
      </w:pPr>
      <w:r w:rsidDel="00000000" w:rsidR="00000000" w:rsidRPr="00000000">
        <w:rPr>
          <w:rtl w:val="0"/>
        </w:rPr>
      </w:r>
    </w:p>
    <w:p w:rsidR="00000000" w:rsidDel="00000000" w:rsidP="00000000" w:rsidRDefault="00000000" w:rsidRPr="00000000" w14:paraId="000000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right"/>
        <w:rPr/>
      </w:pPr>
      <w:r w:rsidDel="00000000" w:rsidR="00000000" w:rsidRPr="00000000">
        <w:rPr>
          <w:rFonts w:ascii="Calibri" w:cs="Calibri" w:eastAsia="Calibri" w:hAnsi="Calibri"/>
          <w:i w:val="0"/>
          <w:smallCaps w:val="1"/>
          <w:strike w:val="0"/>
          <w:color w:val="336633"/>
          <w:sz w:val="32"/>
          <w:szCs w:val="32"/>
          <w:u w:val="none"/>
          <w:shd w:fill="auto" w:val="clear"/>
          <w:vertAlign w:val="baseline"/>
          <w:rtl w:val="0"/>
        </w:rPr>
        <w:t xml:space="preserve">UD0</w:t>
      </w:r>
      <w:r w:rsidDel="00000000" w:rsidR="00000000" w:rsidRPr="00000000">
        <w:rPr>
          <w:smallCaps w:val="1"/>
          <w:color w:val="336633"/>
          <w:sz w:val="32"/>
          <w:szCs w:val="32"/>
          <w:rtl w:val="0"/>
        </w:rPr>
        <w:t xml:space="preserve">6</w:t>
      </w:r>
      <w:r w:rsidDel="00000000" w:rsidR="00000000" w:rsidRPr="00000000">
        <w:rPr>
          <w:rFonts w:ascii="Calibri" w:cs="Calibri" w:eastAsia="Calibri" w:hAnsi="Calibri"/>
          <w:smallCaps w:val="1"/>
          <w:color w:val="336633"/>
          <w:sz w:val="32"/>
          <w:szCs w:val="32"/>
          <w:rtl w:val="0"/>
        </w:rPr>
        <w:t xml:space="preserve">. </w:t>
      </w:r>
      <w:r w:rsidDel="00000000" w:rsidR="00000000" w:rsidRPr="00000000">
        <w:rPr>
          <w:smallCaps w:val="1"/>
          <w:color w:val="336633"/>
          <w:sz w:val="32"/>
          <w:szCs w:val="32"/>
          <w:rtl w:val="0"/>
        </w:rPr>
        <w:t xml:space="preserve">Desarrollo de módulos de Odoo</w:t>
      </w:r>
      <w:r w:rsidDel="00000000" w:rsidR="00000000" w:rsidRPr="00000000">
        <w:rPr>
          <w:rtl w:val="0"/>
        </w:rPr>
      </w:r>
    </w:p>
    <w:p w:rsidR="00000000" w:rsidDel="00000000" w:rsidP="00000000" w:rsidRDefault="00000000" w:rsidRPr="00000000" w14:paraId="00000038">
      <w:pPr>
        <w:pStyle w:val="Heading1"/>
        <w:numPr>
          <w:ilvl w:val="0"/>
          <w:numId w:val="20"/>
        </w:numPr>
        <w:ind w:left="432"/>
        <w:rPr>
          <w:smallCaps w:val="1"/>
          <w:color w:val="669966"/>
          <w:sz w:val="28"/>
          <w:szCs w:val="28"/>
        </w:rPr>
      </w:pPr>
      <w:bookmarkStart w:colFirst="0" w:colLast="0" w:name="_amwnsvu5z01u" w:id="1"/>
      <w:bookmarkEnd w:id="1"/>
      <w:r w:rsidDel="00000000" w:rsidR="00000000" w:rsidRPr="00000000">
        <w:rPr>
          <w:rtl w:val="0"/>
        </w:rPr>
        <w:t xml:space="preserve">Introducción</w:t>
      </w:r>
    </w:p>
    <w:p w:rsidR="00000000" w:rsidDel="00000000" w:rsidP="00000000" w:rsidRDefault="00000000" w:rsidRPr="00000000" w14:paraId="00000039">
      <w:pPr>
        <w:pageBreakBefore w:val="0"/>
        <w:rPr/>
      </w:pPr>
      <w:r w:rsidDel="00000000" w:rsidR="00000000" w:rsidRPr="00000000">
        <w:rPr>
          <w:rtl w:val="0"/>
        </w:rPr>
        <w:t xml:space="preserve">Odoo es un ERP-CRM de código abierto que se distribuye bajo dos tipos de despliegue: </w:t>
      </w:r>
    </w:p>
    <w:p w:rsidR="00000000" w:rsidDel="00000000" w:rsidP="00000000" w:rsidRDefault="00000000" w:rsidRPr="00000000" w14:paraId="0000003A">
      <w:pPr>
        <w:pageBreakBefore w:val="0"/>
        <w:numPr>
          <w:ilvl w:val="0"/>
          <w:numId w:val="13"/>
        </w:numPr>
        <w:spacing w:after="0" w:afterAutospacing="0"/>
        <w:ind w:left="720" w:hanging="360"/>
        <w:rPr>
          <w:u w:val="none"/>
        </w:rPr>
      </w:pPr>
      <w:r w:rsidDel="00000000" w:rsidR="00000000" w:rsidRPr="00000000">
        <w:rPr>
          <w:rtl w:val="0"/>
        </w:rPr>
        <w:t xml:space="preserve">On-premise en GNU/Linux o Windows con dos versiones (Community, gratuita y Enterprise, de pago). </w:t>
      </w:r>
    </w:p>
    <w:p w:rsidR="00000000" w:rsidDel="00000000" w:rsidP="00000000" w:rsidRDefault="00000000" w:rsidRPr="00000000" w14:paraId="0000003B">
      <w:pPr>
        <w:pageBreakBefore w:val="0"/>
        <w:numPr>
          <w:ilvl w:val="0"/>
          <w:numId w:val="13"/>
        </w:numPr>
        <w:spacing w:before="0" w:beforeAutospacing="0"/>
        <w:ind w:left="720" w:hanging="360"/>
        <w:rPr>
          <w:u w:val="none"/>
        </w:rPr>
      </w:pPr>
      <w:r w:rsidDel="00000000" w:rsidR="00000000" w:rsidRPr="00000000">
        <w:rPr>
          <w:rtl w:val="0"/>
        </w:rPr>
        <w:t xml:space="preserve">SaaS (Software As A Service): La empresa que desarrolla Odoo también proporciona su servicio en la nube. </w:t>
      </w:r>
    </w:p>
    <w:p w:rsidR="00000000" w:rsidDel="00000000" w:rsidP="00000000" w:rsidRDefault="00000000" w:rsidRPr="00000000" w14:paraId="0000003C">
      <w:pPr>
        <w:pageBreakBefore w:val="0"/>
        <w:ind w:left="0" w:firstLine="0"/>
        <w:rPr/>
      </w:pPr>
      <w:r w:rsidDel="00000000" w:rsidR="00000000" w:rsidRPr="00000000">
        <w:rPr>
          <w:rtl w:val="0"/>
        </w:rPr>
        <w:t xml:space="preserve">De esta manera, una empresa puede tener su propio Odoo en un servidor local, en una nube propia o en una nube de terceros. También puede tener acceso a Odoo por el SaaS de Odoo o de otras terceras empresas que proporcionen Odoo como SaaS. </w:t>
      </w:r>
    </w:p>
    <w:p w:rsidR="00000000" w:rsidDel="00000000" w:rsidP="00000000" w:rsidRDefault="00000000" w:rsidRPr="00000000" w14:paraId="0000003D">
      <w:pPr>
        <w:pageBreakBefore w:val="0"/>
        <w:ind w:left="0" w:firstLine="0"/>
        <w:rPr/>
      </w:pPr>
      <w:r w:rsidDel="00000000" w:rsidR="00000000" w:rsidRPr="00000000">
        <w:rPr>
          <w:rtl w:val="0"/>
        </w:rPr>
      </w:r>
    </w:p>
    <w:p w:rsidR="00000000" w:rsidDel="00000000" w:rsidP="00000000" w:rsidRDefault="00000000" w:rsidRPr="00000000" w14:paraId="0000003E">
      <w:pPr>
        <w:pageBreakBefore w:val="0"/>
        <w:ind w:left="0" w:firstLine="0"/>
        <w:rPr/>
      </w:pPr>
      <w:r w:rsidDel="00000000" w:rsidR="00000000" w:rsidRPr="00000000">
        <w:rPr>
          <w:rtl w:val="0"/>
        </w:rPr>
        <w:t xml:space="preserve">La licencia de Odoo ha ido cambiando a lo largo del tiempo. La actual, de la versión 14 'Community' es LGPLv3. </w:t>
      </w:r>
    </w:p>
    <w:p w:rsidR="00000000" w:rsidDel="00000000" w:rsidP="00000000" w:rsidRDefault="00000000" w:rsidRPr="00000000" w14:paraId="0000003F">
      <w:pPr>
        <w:pageBreakBefore w:val="0"/>
        <w:ind w:left="0" w:firstLine="0"/>
        <w:rPr/>
      </w:pPr>
      <w:r w:rsidDel="00000000" w:rsidR="00000000" w:rsidRPr="00000000">
        <w:rPr>
          <w:rtl w:val="0"/>
        </w:rPr>
      </w:r>
    </w:p>
    <w:p w:rsidR="00000000" w:rsidDel="00000000" w:rsidP="00000000" w:rsidRDefault="00000000" w:rsidRPr="00000000" w14:paraId="00000040">
      <w:pPr>
        <w:pageBreakBefore w:val="0"/>
        <w:ind w:left="0" w:firstLine="0"/>
        <w:rPr/>
      </w:pPr>
      <w:r w:rsidDel="00000000" w:rsidR="00000000" w:rsidRPr="00000000">
        <w:rPr>
          <w:rtl w:val="0"/>
        </w:rPr>
        <w:t xml:space="preserve">Odoo tiene una arquitectura cliente-servidor de 3 capas:</w:t>
      </w:r>
      <w:r w:rsidDel="00000000" w:rsidR="00000000" w:rsidRPr="00000000">
        <w:rPr>
          <w:rtl w:val="0"/>
        </w:rPr>
      </w:r>
    </w:p>
    <w:p w:rsidR="00000000" w:rsidDel="00000000" w:rsidP="00000000" w:rsidRDefault="00000000" w:rsidRPr="00000000" w14:paraId="00000041">
      <w:pPr>
        <w:pageBreakBefore w:val="0"/>
        <w:numPr>
          <w:ilvl w:val="0"/>
          <w:numId w:val="1"/>
        </w:numPr>
        <w:spacing w:after="0" w:afterAutospacing="0"/>
        <w:ind w:left="720" w:hanging="360"/>
        <w:rPr>
          <w:u w:val="none"/>
        </w:rPr>
      </w:pPr>
      <w:r w:rsidDel="00000000" w:rsidR="00000000" w:rsidRPr="00000000">
        <w:rPr>
          <w:rtl w:val="0"/>
        </w:rPr>
        <w:t xml:space="preserve">La base de datos en un servidor PostgreSQL.</w:t>
      </w:r>
    </w:p>
    <w:p w:rsidR="00000000" w:rsidDel="00000000" w:rsidP="00000000" w:rsidRDefault="00000000" w:rsidRPr="00000000" w14:paraId="00000042">
      <w:pPr>
        <w:pageBreakBefore w:val="0"/>
        <w:numPr>
          <w:ilvl w:val="0"/>
          <w:numId w:val="1"/>
        </w:numPr>
        <w:spacing w:after="0" w:afterAutospacing="0" w:before="0" w:beforeAutospacing="0"/>
        <w:ind w:left="720" w:hanging="360"/>
        <w:rPr>
          <w:u w:val="none"/>
        </w:rPr>
      </w:pPr>
      <w:r w:rsidDel="00000000" w:rsidR="00000000" w:rsidRPr="00000000">
        <w:rPr>
          <w:rtl w:val="0"/>
        </w:rPr>
        <w:t xml:space="preserve">El servidor Odoo, que engloba la lógica de negocio y el servidor web.</w:t>
      </w:r>
    </w:p>
    <w:p w:rsidR="00000000" w:rsidDel="00000000" w:rsidP="00000000" w:rsidRDefault="00000000" w:rsidRPr="00000000" w14:paraId="00000043">
      <w:pPr>
        <w:pageBreakBefore w:val="0"/>
        <w:numPr>
          <w:ilvl w:val="0"/>
          <w:numId w:val="1"/>
        </w:numPr>
        <w:spacing w:after="0" w:afterAutospacing="0" w:before="0" w:beforeAutospacing="0"/>
        <w:ind w:left="720" w:hanging="360"/>
        <w:rPr>
          <w:u w:val="none"/>
        </w:rPr>
      </w:pPr>
      <w:r w:rsidDel="00000000" w:rsidR="00000000" w:rsidRPr="00000000">
        <w:rPr>
          <w:rtl w:val="0"/>
        </w:rPr>
        <w:t xml:space="preserve">La capa de cliente que es una SPA (Single Page Application). La capa cliente está subdividida en al menos 3 interfaces muy diferenciadas:</w:t>
      </w:r>
    </w:p>
    <w:p w:rsidR="00000000" w:rsidDel="00000000" w:rsidP="00000000" w:rsidRDefault="00000000" w:rsidRPr="00000000" w14:paraId="00000044">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Backend donde se administra la base de datos por parte de los administradores y empleados de la empresa.</w:t>
      </w:r>
    </w:p>
    <w:p w:rsidR="00000000" w:rsidDel="00000000" w:rsidP="00000000" w:rsidRDefault="00000000" w:rsidRPr="00000000" w14:paraId="00000045">
      <w:pPr>
        <w:pageBreakBefore w:val="0"/>
        <w:numPr>
          <w:ilvl w:val="1"/>
          <w:numId w:val="1"/>
        </w:numPr>
        <w:spacing w:after="0" w:afterAutospacing="0" w:before="0" w:beforeAutospacing="0"/>
        <w:ind w:left="1440" w:hanging="360"/>
        <w:rPr>
          <w:u w:val="none"/>
        </w:rPr>
      </w:pPr>
      <w:r w:rsidDel="00000000" w:rsidR="00000000" w:rsidRPr="00000000">
        <w:rPr>
          <w:rtl w:val="0"/>
        </w:rPr>
        <w:t xml:space="preserve">El Frontend o página web, donde pueden acceder los clientes y empleados. Puede incluir una tienda y otras aplicaciones.</w:t>
      </w:r>
    </w:p>
    <w:p w:rsidR="00000000" w:rsidDel="00000000" w:rsidP="00000000" w:rsidRDefault="00000000" w:rsidRPr="00000000" w14:paraId="00000046">
      <w:pPr>
        <w:pageBreakBefore w:val="0"/>
        <w:numPr>
          <w:ilvl w:val="1"/>
          <w:numId w:val="1"/>
        </w:numPr>
        <w:spacing w:before="0" w:beforeAutospacing="0"/>
        <w:ind w:left="1440" w:hanging="360"/>
        <w:rPr>
          <w:u w:val="none"/>
        </w:rPr>
      </w:pPr>
      <w:r w:rsidDel="00000000" w:rsidR="00000000" w:rsidRPr="00000000">
        <w:rPr>
          <w:rtl w:val="0"/>
        </w:rPr>
        <w:t xml:space="preserve">El TPV para los terminales punto de venta que pueden ser táctiles. </w:t>
      </w:r>
    </w:p>
    <w:p w:rsidR="00000000" w:rsidDel="00000000" w:rsidP="00000000" w:rsidRDefault="00000000" w:rsidRPr="00000000" w14:paraId="00000047">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demás de usar su propio cliente, Odoo admite que otras aplicaciones interactúen con su servidor usando XML-RPC.</w:t>
      </w:r>
      <w:r w:rsidDel="00000000" w:rsidR="00000000" w:rsidRPr="00000000">
        <w:rPr>
          <w:rtl w:val="0"/>
        </w:rPr>
        <w:t xml:space="preserve"> También se pueden desarrollar “web controllers” para crear una API para aplicaciones web o móviles, por ejemplo.</w:t>
      </w:r>
    </w:p>
    <w:p w:rsidR="00000000" w:rsidDel="00000000" w:rsidP="00000000" w:rsidRDefault="00000000" w:rsidRPr="00000000" w14:paraId="00000048">
      <w:pPr>
        <w:pageBreakBefore w:val="0"/>
        <w:rPr/>
      </w:pPr>
      <w:r w:rsidDel="00000000" w:rsidR="00000000" w:rsidRPr="00000000">
        <w:rPr>
          <w:rtl w:val="0"/>
        </w:rPr>
        <w:t xml:space="preserve"> </w:t>
      </w:r>
    </w:p>
    <w:p w:rsidR="00000000" w:rsidDel="00000000" w:rsidP="00000000" w:rsidRDefault="00000000" w:rsidRPr="00000000" w14:paraId="00000049">
      <w:pPr>
        <w:pageBreakBefore w:val="0"/>
        <w:ind w:left="0" w:firstLine="0"/>
        <w:rPr/>
      </w:pPr>
      <w:r w:rsidDel="00000000" w:rsidR="00000000" w:rsidRPr="00000000">
        <w:rPr>
          <w:rtl w:val="0"/>
        </w:rPr>
        <w:t xml:space="preserve">Aparte de la arquitectura de 3 capas, Odoo es un sistema modular. Esto quiere decir que se puede ampliar con módulos de terceros (oficiales o no) y módulos desarrollados por nosotros mismos. </w:t>
      </w:r>
    </w:p>
    <w:p w:rsidR="00000000" w:rsidDel="00000000" w:rsidP="00000000" w:rsidRDefault="00000000" w:rsidRPr="00000000" w14:paraId="0000004A">
      <w:pPr>
        <w:pageBreakBefore w:val="0"/>
        <w:ind w:left="0" w:firstLine="0"/>
        <w:rPr/>
      </w:pPr>
      <w:r w:rsidDel="00000000" w:rsidR="00000000" w:rsidRPr="00000000">
        <w:rPr>
          <w:rtl w:val="0"/>
        </w:rPr>
        <w:t xml:space="preserve">De hecho, en Odoo hay un módulo “base” que contiene el funcionamiento básico del servidor y a partir de ahí se cargan todos los demás módulos.</w:t>
      </w:r>
    </w:p>
    <w:p w:rsidR="00000000" w:rsidDel="00000000" w:rsidP="00000000" w:rsidRDefault="00000000" w:rsidRPr="00000000" w14:paraId="0000004B">
      <w:pPr>
        <w:pageBreakBefore w:val="0"/>
        <w:ind w:left="0" w:firstLine="0"/>
        <w:rPr/>
      </w:pPr>
      <w:r w:rsidDel="00000000" w:rsidR="00000000" w:rsidRPr="00000000">
        <w:rPr>
          <w:rtl w:val="0"/>
        </w:rPr>
        <w:t xml:space="preserve"> </w:t>
      </w:r>
    </w:p>
    <w:p w:rsidR="00000000" w:rsidDel="00000000" w:rsidP="00000000" w:rsidRDefault="00000000" w:rsidRPr="00000000" w14:paraId="0000004C">
      <w:pPr>
        <w:pageBreakBefore w:val="0"/>
        <w:ind w:left="0" w:firstLine="0"/>
        <w:rPr/>
      </w:pPr>
      <w:r w:rsidDel="00000000" w:rsidR="00000000" w:rsidRPr="00000000">
        <w:rPr>
          <w:rtl w:val="0"/>
        </w:rPr>
        <w:t xml:space="preserve">Cuando instalamos Odoo, antes de instalar ningún módulo, tenemos acceso al “backend” donde gestionar poco más que las opciones y usuarios. Es necesario instalar los módulos necesarios para un funcionamiento mínimo. Por ejemplo, lo más típico es instalar al menos los módulos de ventas, compras, CRM y contabilidad. </w:t>
      </w:r>
    </w:p>
    <w:p w:rsidR="00000000" w:rsidDel="00000000" w:rsidP="00000000" w:rsidRDefault="00000000" w:rsidRPr="00000000" w14:paraId="0000004D">
      <w:pPr>
        <w:pageBreakBefore w:val="0"/>
        <w:ind w:left="0" w:firstLine="0"/>
        <w:rPr/>
      </w:pPr>
      <w:r w:rsidDel="00000000" w:rsidR="00000000" w:rsidRPr="00000000">
        <w:rPr>
          <w:rtl w:val="0"/>
        </w:rPr>
      </w:r>
    </w:p>
    <w:p w:rsidR="00000000" w:rsidDel="00000000" w:rsidP="00000000" w:rsidRDefault="00000000" w:rsidRPr="00000000" w14:paraId="0000004E">
      <w:pPr>
        <w:pageBreakBefore w:val="0"/>
        <w:ind w:left="0" w:firstLine="0"/>
        <w:rPr/>
      </w:pPr>
      <w:r w:rsidDel="00000000" w:rsidR="00000000" w:rsidRPr="00000000">
        <w:rPr>
          <w:rtl w:val="0"/>
        </w:rPr>
        <w:t xml:space="preserve">Para ampliar las funcionalidades o adaptar Odoo a las necesidades de una empresa, no hay que modificar el código fuente de Odoo. Tan solo necesitamos crear un módulo. </w:t>
      </w:r>
    </w:p>
    <w:p w:rsidR="00000000" w:rsidDel="00000000" w:rsidP="00000000" w:rsidRDefault="00000000" w:rsidRPr="00000000" w14:paraId="0000004F">
      <w:pPr>
        <w:pageBreakBefore w:val="0"/>
        <w:ind w:left="0" w:firstLine="0"/>
        <w:rPr/>
      </w:pPr>
      <w:r w:rsidDel="00000000" w:rsidR="00000000" w:rsidRPr="00000000">
        <w:rPr>
          <w:rtl w:val="0"/>
        </w:rPr>
        <w:t xml:space="preserve">Los </w:t>
      </w:r>
      <w:r w:rsidDel="00000000" w:rsidR="00000000" w:rsidRPr="00000000">
        <w:rPr>
          <w:b w:val="1"/>
          <w:rtl w:val="0"/>
        </w:rPr>
        <w:t xml:space="preserve">módulos de Odoo</w:t>
      </w:r>
      <w:r w:rsidDel="00000000" w:rsidR="00000000" w:rsidRPr="00000000">
        <w:rPr>
          <w:rtl w:val="0"/>
        </w:rPr>
        <w:t xml:space="preserve"> pueden modificar el comportamiento del programa, la estructura de la base de datos y/o la interfaz de usuario. En principio, un módulo se puede instalar y desinstalar y los cambios que implicaba el módulo se revierten completamente.</w:t>
      </w:r>
      <w:r w:rsidDel="00000000" w:rsidR="00000000" w:rsidRPr="00000000">
        <w:drawing>
          <wp:anchor allowOverlap="1" behindDoc="0" distB="114300" distT="114300" distL="114300" distR="114300" hidden="0" layoutInCell="1" locked="0" relativeHeight="0" simplePos="0">
            <wp:simplePos x="0" y="0"/>
            <wp:positionH relativeFrom="column">
              <wp:posOffset>1104900</wp:posOffset>
            </wp:positionH>
            <wp:positionV relativeFrom="paragraph">
              <wp:posOffset>114300</wp:posOffset>
            </wp:positionV>
            <wp:extent cx="4268844" cy="4327208"/>
            <wp:effectExtent b="0" l="0" r="0" t="0"/>
            <wp:wrapTopAndBottom distB="114300" distT="114300"/>
            <wp:docPr id="5" name="image13.png"/>
            <a:graphic>
              <a:graphicData uri="http://schemas.openxmlformats.org/drawingml/2006/picture">
                <pic:pic>
                  <pic:nvPicPr>
                    <pic:cNvPr id="0" name="image13.png"/>
                    <pic:cNvPicPr preferRelativeResize="0"/>
                  </pic:nvPicPr>
                  <pic:blipFill>
                    <a:blip r:embed="rId8"/>
                    <a:srcRect b="3" l="0" r="0" t="3"/>
                    <a:stretch>
                      <a:fillRect/>
                    </a:stretch>
                  </pic:blipFill>
                  <pic:spPr>
                    <a:xfrm>
                      <a:off x="0" y="0"/>
                      <a:ext cx="4268844" cy="4327208"/>
                    </a:xfrm>
                    <a:prstGeom prst="rect"/>
                    <a:ln/>
                  </pic:spPr>
                </pic:pic>
              </a:graphicData>
            </a:graphic>
          </wp:anchor>
        </w:drawing>
      </w:r>
    </w:p>
    <w:p w:rsidR="00000000" w:rsidDel="00000000" w:rsidP="00000000" w:rsidRDefault="00000000" w:rsidRPr="00000000" w14:paraId="00000050">
      <w:pPr>
        <w:pageBreakBefore w:val="0"/>
        <w:ind w:left="0" w:firstLine="0"/>
        <w:rPr/>
      </w:pPr>
      <w:r w:rsidDel="00000000" w:rsidR="00000000" w:rsidRPr="00000000">
        <w:rPr>
          <w:rtl w:val="0"/>
        </w:rPr>
        <w:t xml:space="preserve">Odoo facilita el desarrollo de módulos porque, además de un ERP, es un framework de programación. Odoo tiene su propio framework tipo </w:t>
      </w:r>
      <w:r w:rsidDel="00000000" w:rsidR="00000000" w:rsidRPr="00000000">
        <w:rPr>
          <w:b w:val="1"/>
          <w:rtl w:val="0"/>
        </w:rPr>
        <w:t xml:space="preserve">RAD (Rapid Application Development)</w:t>
      </w:r>
      <w:r w:rsidDel="00000000" w:rsidR="00000000" w:rsidRPr="00000000">
        <w:rPr>
          <w:rtl w:val="0"/>
        </w:rPr>
        <w:t xml:space="preserve">. Esto significa que con poco esfuerzo se pueden conseguir aplicaciones con altas prestaciones y seguras. </w:t>
      </w:r>
    </w:p>
    <w:p w:rsidR="00000000" w:rsidDel="00000000" w:rsidP="00000000" w:rsidRDefault="00000000" w:rsidRPr="00000000" w14:paraId="00000051">
      <w:pPr>
        <w:pageBreakBefore w:val="0"/>
        <w:rPr/>
      </w:pPr>
      <w:r w:rsidDel="00000000" w:rsidR="00000000" w:rsidRPr="00000000">
        <w:rPr>
          <w:rtl w:val="0"/>
        </w:rPr>
      </w:r>
    </w:p>
    <w:p w:rsidR="00000000" w:rsidDel="00000000" w:rsidP="00000000" w:rsidRDefault="00000000" w:rsidRPr="00000000" w14:paraId="0000005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el poco esfuerzo es relativo. Para desarrollar correctamente en Odoo son necesarios amplios conocimientos de Python, XML, HTML, Javascript y otras tecnologías asociadas como QWeb, JQuery, XML-RPC, etc. La curva de aprendizaje es alta y la documentación es escasa. Además, los errores son más difíciles de interpretar al no saber todo lo que está pasando por debajo. La frustración inicial se verá compensada con una mayor agilidad y menos errores. </w:t>
      </w:r>
    </w:p>
    <w:p w:rsidR="00000000" w:rsidDel="00000000" w:rsidP="00000000" w:rsidRDefault="00000000" w:rsidRPr="00000000" w14:paraId="00000053">
      <w:pPr>
        <w:pageBreakBefore w:val="0"/>
        <w:rPr/>
      </w:pPr>
      <w:r w:rsidDel="00000000" w:rsidR="00000000" w:rsidRPr="00000000">
        <w:rPr>
          <w:rtl w:val="0"/>
        </w:rPr>
        <w:t xml:space="preserve">Este framework se basa en algunos de los principios generales de los RAD modernos:</w:t>
      </w:r>
    </w:p>
    <w:p w:rsidR="00000000" w:rsidDel="00000000" w:rsidP="00000000" w:rsidRDefault="00000000" w:rsidRPr="00000000" w14:paraId="00000054">
      <w:pPr>
        <w:pageBreakBefore w:val="0"/>
        <w:numPr>
          <w:ilvl w:val="0"/>
          <w:numId w:val="19"/>
        </w:numPr>
        <w:spacing w:after="0" w:afterAutospacing="0"/>
        <w:ind w:left="720" w:hanging="360"/>
        <w:rPr>
          <w:u w:val="none"/>
        </w:rPr>
      </w:pPr>
      <w:r w:rsidDel="00000000" w:rsidR="00000000" w:rsidRPr="00000000">
        <w:rPr>
          <w:rtl w:val="0"/>
        </w:rPr>
        <w:t xml:space="preserve">La capa</w:t>
      </w:r>
      <w:r w:rsidDel="00000000" w:rsidR="00000000" w:rsidRPr="00000000">
        <w:rPr>
          <w:b w:val="1"/>
          <w:rtl w:val="0"/>
        </w:rPr>
        <w:t xml:space="preserve"> ORM</w:t>
      </w:r>
      <w:r w:rsidDel="00000000" w:rsidR="00000000" w:rsidRPr="00000000">
        <w:rPr>
          <w:rtl w:val="0"/>
        </w:rPr>
        <w:t xml:space="preserve"> </w:t>
      </w:r>
      <w:r w:rsidDel="00000000" w:rsidR="00000000" w:rsidRPr="00000000">
        <w:rPr>
          <w:b w:val="1"/>
          <w:rtl w:val="0"/>
        </w:rPr>
        <w:t xml:space="preserve">(Object Relational Mapping)</w:t>
      </w:r>
      <w:r w:rsidDel="00000000" w:rsidR="00000000" w:rsidRPr="00000000">
        <w:rPr>
          <w:rtl w:val="0"/>
        </w:rPr>
        <w:t xml:space="preserve"> entre los objetos y la base de datos.</w:t>
      </w:r>
    </w:p>
    <w:p w:rsidR="00000000" w:rsidDel="00000000" w:rsidP="00000000" w:rsidRDefault="00000000" w:rsidRPr="00000000" w14:paraId="00000055">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La combinación </w:t>
      </w:r>
      <w:r w:rsidDel="00000000" w:rsidR="00000000" w:rsidRPr="00000000">
        <w:rPr>
          <w:b w:val="1"/>
          <w:u w:val="single"/>
          <w:rtl w:val="0"/>
        </w:rPr>
        <w:t xml:space="preserve">Clase Python ↔ ORM ↔ Tabla PostgreSQL</w:t>
      </w:r>
      <w:r w:rsidDel="00000000" w:rsidR="00000000" w:rsidRPr="00000000">
        <w:rPr>
          <w:rtl w:val="0"/>
        </w:rPr>
        <w:t xml:space="preserve"> se conoce como </w:t>
      </w:r>
      <w:r w:rsidDel="00000000" w:rsidR="00000000" w:rsidRPr="00000000">
        <w:rPr>
          <w:b w:val="1"/>
          <w:u w:val="single"/>
          <w:rtl w:val="0"/>
        </w:rPr>
        <w:t xml:space="preserve">Modelo</w:t>
      </w:r>
      <w:r w:rsidDel="00000000" w:rsidR="00000000" w:rsidRPr="00000000">
        <w:rPr>
          <w:b w:val="1"/>
          <w:rtl w:val="0"/>
        </w:rPr>
        <w:t xml:space="preserve">.</w:t>
      </w:r>
    </w:p>
    <w:p w:rsidR="00000000" w:rsidDel="00000000" w:rsidP="00000000" w:rsidRDefault="00000000" w:rsidRPr="00000000" w14:paraId="00000056">
      <w:pPr>
        <w:pageBreakBefore w:val="0"/>
        <w:numPr>
          <w:ilvl w:val="1"/>
          <w:numId w:val="19"/>
        </w:numPr>
        <w:spacing w:after="0" w:afterAutospacing="0" w:before="0" w:beforeAutospacing="0"/>
        <w:ind w:left="1440" w:hanging="360"/>
        <w:rPr/>
      </w:pPr>
      <w:r w:rsidDel="00000000" w:rsidR="00000000" w:rsidRPr="00000000">
        <w:rPr>
          <w:rtl w:val="0"/>
        </w:rPr>
        <w:t xml:space="preserve">El programador no efectúa el diseño de la base de datos, solo de las clases y sus relaciones.</w:t>
      </w:r>
    </w:p>
    <w:p w:rsidR="00000000" w:rsidDel="00000000" w:rsidP="00000000" w:rsidRDefault="00000000" w:rsidRPr="00000000" w14:paraId="00000057">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Tampoco es necesario hacer consultas SQL, casi todo se puede hacer con los métodos de ORM de Odoo.</w:t>
      </w:r>
    </w:p>
    <w:p w:rsidR="00000000" w:rsidDel="00000000" w:rsidP="00000000" w:rsidRDefault="00000000" w:rsidRPr="00000000" w14:paraId="00000058">
      <w:pPr>
        <w:pageBreakBefore w:val="0"/>
        <w:numPr>
          <w:ilvl w:val="0"/>
          <w:numId w:val="19"/>
        </w:numPr>
        <w:spacing w:after="0" w:afterAutospacing="0" w:before="0" w:beforeAutospacing="0"/>
        <w:ind w:left="720" w:hanging="360"/>
        <w:rPr>
          <w:u w:val="none"/>
        </w:rPr>
      </w:pPr>
      <w:r w:rsidDel="00000000" w:rsidR="00000000" w:rsidRPr="00000000">
        <w:rPr>
          <w:rtl w:val="0"/>
        </w:rPr>
        <w:t xml:space="preserve">La arquitectura </w:t>
      </w:r>
      <w:r w:rsidDel="00000000" w:rsidR="00000000" w:rsidRPr="00000000">
        <w:rPr>
          <w:b w:val="1"/>
          <w:rtl w:val="0"/>
        </w:rPr>
        <w:t xml:space="preserve">MVC</w:t>
      </w:r>
      <w:r w:rsidDel="00000000" w:rsidR="00000000" w:rsidRPr="00000000">
        <w:rPr>
          <w:rtl w:val="0"/>
        </w:rPr>
        <w:t xml:space="preserve"> (Modelo-Vista-Controlador). </w:t>
      </w:r>
    </w:p>
    <w:p w:rsidR="00000000" w:rsidDel="00000000" w:rsidP="00000000" w:rsidRDefault="00000000" w:rsidRPr="00000000" w14:paraId="00000059">
      <w:pPr>
        <w:pageBreakBefore w:val="0"/>
        <w:numPr>
          <w:ilvl w:val="1"/>
          <w:numId w:val="19"/>
        </w:numPr>
        <w:spacing w:after="0" w:afterAutospacing="0" w:before="0" w:beforeAutospacing="0"/>
        <w:ind w:left="1440" w:hanging="360"/>
        <w:rPr>
          <w:u w:val="none"/>
        </w:rPr>
      </w:pPr>
      <w:r w:rsidDel="00000000" w:rsidR="00000000" w:rsidRPr="00000000">
        <w:rPr>
          <w:rtl w:val="0"/>
        </w:rPr>
        <w:t xml:space="preserve">El modelo se programa declarando clases de Python que heredan de “</w:t>
      </w:r>
      <w:r w:rsidDel="00000000" w:rsidR="00000000" w:rsidRPr="00000000">
        <w:rPr>
          <w:b w:val="1"/>
          <w:rtl w:val="0"/>
        </w:rPr>
        <w:t xml:space="preserve">models.Model</w:t>
      </w:r>
      <w:r w:rsidDel="00000000" w:rsidR="00000000" w:rsidRPr="00000000">
        <w:rPr>
          <w:rtl w:val="0"/>
        </w:rPr>
        <w:t xml:space="preserve">”. Esta herencia provoca que actúe el ORM y se mapean en la base de datos.</w:t>
      </w:r>
    </w:p>
    <w:p w:rsidR="00000000" w:rsidDel="00000000" w:rsidP="00000000" w:rsidRDefault="00000000" w:rsidRPr="00000000" w14:paraId="0000005A">
      <w:pPr>
        <w:pageBreakBefore w:val="0"/>
        <w:numPr>
          <w:ilvl w:val="1"/>
          <w:numId w:val="19"/>
        </w:numPr>
        <w:spacing w:after="0" w:afterAutospacing="0" w:before="0" w:beforeAutospacing="0"/>
        <w:ind w:left="1440" w:hanging="360"/>
        <w:rPr>
          <w:u w:val="none"/>
        </w:rPr>
      </w:pPr>
      <w:r w:rsidDel="00000000" w:rsidR="00000000" w:rsidRPr="00000000">
        <w:rPr>
          <w:b w:val="1"/>
          <w:u w:val="single"/>
          <w:rtl w:val="0"/>
        </w:rPr>
        <w:t xml:space="preserve">Las vistas</w:t>
      </w:r>
      <w:r w:rsidDel="00000000" w:rsidR="00000000" w:rsidRPr="00000000">
        <w:rPr>
          <w:rtl w:val="0"/>
        </w:rPr>
        <w:t xml:space="preserve"> se definen normalmente en archivos XML y son listas, formularios, calendarios, gráficos, menús, etc. Este XML será enviado al cliente web donde el framework Javascript de Odoo lo transforma en HTML.</w:t>
      </w:r>
    </w:p>
    <w:p w:rsidR="00000000" w:rsidDel="00000000" w:rsidP="00000000" w:rsidRDefault="00000000" w:rsidRPr="00000000" w14:paraId="0000005B">
      <w:pPr>
        <w:pageBreakBefore w:val="0"/>
        <w:numPr>
          <w:ilvl w:val="1"/>
          <w:numId w:val="19"/>
        </w:numPr>
        <w:spacing w:after="0" w:afterAutospacing="0" w:before="0" w:beforeAutospacing="0"/>
        <w:ind w:left="1440" w:hanging="360"/>
        <w:rPr>
          <w:u w:val="none"/>
        </w:rPr>
      </w:pPr>
      <w:r w:rsidDel="00000000" w:rsidR="00000000" w:rsidRPr="00000000">
        <w:rPr>
          <w:b w:val="1"/>
          <w:u w:val="single"/>
          <w:rtl w:val="0"/>
        </w:rPr>
        <w:t xml:space="preserve">El controlador</w:t>
      </w:r>
      <w:r w:rsidDel="00000000" w:rsidR="00000000" w:rsidRPr="00000000">
        <w:rPr>
          <w:rtl w:val="0"/>
        </w:rPr>
        <w:t xml:space="preserve"> también se define en ficheros Python, normalmente junto al modelo. El controlador son los métodos que proporcionan la lógica de negocio.</w:t>
      </w:r>
    </w:p>
    <w:p w:rsidR="00000000" w:rsidDel="00000000" w:rsidP="00000000" w:rsidRDefault="00000000" w:rsidRPr="00000000" w14:paraId="0000005C">
      <w:pPr>
        <w:pageBreakBefore w:val="0"/>
        <w:numPr>
          <w:ilvl w:val="0"/>
          <w:numId w:val="19"/>
        </w:numPr>
        <w:spacing w:after="0" w:afterAutospacing="0" w:before="0" w:beforeAutospacing="0"/>
        <w:ind w:left="720" w:hanging="360"/>
        <w:rPr>
          <w:u w:val="none"/>
        </w:rPr>
      </w:pPr>
      <w:r w:rsidDel="00000000" w:rsidR="00000000" w:rsidRPr="00000000">
        <w:rPr>
          <w:rtl w:val="0"/>
        </w:rPr>
        <w:t xml:space="preserve">Odoo tiene una arquitectura de </w:t>
      </w:r>
      <w:r w:rsidDel="00000000" w:rsidR="00000000" w:rsidRPr="00000000">
        <w:rPr>
          <w:b w:val="1"/>
          <w:rtl w:val="0"/>
        </w:rPr>
        <w:t xml:space="preserve">Tenencia Múltiple</w:t>
      </w:r>
      <w:r w:rsidDel="00000000" w:rsidR="00000000" w:rsidRPr="00000000">
        <w:rPr>
          <w:rtl w:val="0"/>
        </w:rPr>
        <w:t xml:space="preserve">. De manera que un único servidor puede proporcionar servicio a muchos clientes de bases de datos diferentes. </w:t>
      </w:r>
    </w:p>
    <w:p w:rsidR="00000000" w:rsidDel="00000000" w:rsidP="00000000" w:rsidRDefault="00000000" w:rsidRPr="00000000" w14:paraId="0000005D">
      <w:pPr>
        <w:pageBreakBefore w:val="0"/>
        <w:numPr>
          <w:ilvl w:val="0"/>
          <w:numId w:val="19"/>
        </w:numPr>
        <w:spacing w:after="0" w:afterAutospacing="0" w:before="0" w:beforeAutospacing="0"/>
        <w:ind w:left="720" w:hanging="360"/>
        <w:rPr>
          <w:u w:val="none"/>
        </w:rPr>
      </w:pPr>
      <w:r w:rsidDel="00000000" w:rsidR="00000000" w:rsidRPr="00000000">
        <w:rPr>
          <w:rtl w:val="0"/>
        </w:rPr>
        <w:t xml:space="preserve">Odoo proporciona un diseñador de informes.</w:t>
      </w:r>
    </w:p>
    <w:p w:rsidR="00000000" w:rsidDel="00000000" w:rsidP="00000000" w:rsidRDefault="00000000" w:rsidRPr="00000000" w14:paraId="0000005E">
      <w:pPr>
        <w:pageBreakBefore w:val="0"/>
        <w:numPr>
          <w:ilvl w:val="0"/>
          <w:numId w:val="19"/>
        </w:numPr>
        <w:spacing w:before="0" w:beforeAutospacing="0"/>
        <w:ind w:left="720" w:hanging="360"/>
        <w:rPr>
          <w:u w:val="none"/>
        </w:rPr>
      </w:pPr>
      <w:r w:rsidDel="00000000" w:rsidR="00000000" w:rsidRPr="00000000">
        <w:rPr>
          <w:rtl w:val="0"/>
        </w:rPr>
        <w:t xml:space="preserve">El framework facilita la traducción de la aplicación a muchos idiomas.</w:t>
      </w:r>
    </w:p>
    <w:p w:rsidR="00000000" w:rsidDel="00000000" w:rsidP="00000000" w:rsidRDefault="00000000" w:rsidRPr="00000000" w14:paraId="0000005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w:t>
      </w:r>
      <w:r w:rsidDel="00000000" w:rsidR="00000000" w:rsidRPr="00000000">
        <w:rPr>
          <w:sz w:val="20"/>
          <w:szCs w:val="20"/>
          <w:rtl w:val="0"/>
        </w:rPr>
        <w:t xml:space="preserve"> </w:t>
      </w:r>
      <w:r w:rsidDel="00000000" w:rsidR="00000000" w:rsidRPr="00000000">
        <w:rPr>
          <w:rtl w:val="0"/>
        </w:rPr>
        <w:t xml:space="preserve">puesto</w:t>
      </w:r>
      <w:r w:rsidDel="00000000" w:rsidR="00000000" w:rsidRPr="00000000">
        <w:rPr>
          <w:rtl w:val="0"/>
        </w:rPr>
        <w:t xml:space="preserve"> que Odoo facilita la traducción, es una buena práctica programar todo en inglés, tanto el nombre de las variables como los textos que mostramos a los usuarios. Posteriormente, podemos añadir las traducciones necesarias.</w:t>
      </w:r>
    </w:p>
    <w:p w:rsidR="00000000" w:rsidDel="00000000" w:rsidP="00000000" w:rsidRDefault="00000000" w:rsidRPr="00000000" w14:paraId="00000060">
      <w:pPr>
        <w:pStyle w:val="Heading1"/>
        <w:numPr>
          <w:ilvl w:val="0"/>
          <w:numId w:val="20"/>
        </w:numPr>
        <w:ind w:left="432"/>
        <w:rPr>
          <w:smallCaps w:val="1"/>
          <w:color w:val="669966"/>
          <w:sz w:val="28"/>
          <w:szCs w:val="28"/>
        </w:rPr>
      </w:pPr>
      <w:bookmarkStart w:colFirst="0" w:colLast="0" w:name="_g7i82c35p6k" w:id="2"/>
      <w:bookmarkEnd w:id="2"/>
      <w:r w:rsidDel="00000000" w:rsidR="00000000" w:rsidRPr="00000000">
        <w:rPr>
          <w:rtl w:val="0"/>
        </w:rPr>
        <w:t xml:space="preserve">La base de datos de Odoo</w:t>
      </w:r>
    </w:p>
    <w:p w:rsidR="00000000" w:rsidDel="00000000" w:rsidP="00000000" w:rsidRDefault="00000000" w:rsidRPr="00000000" w14:paraId="00000061">
      <w:pPr>
        <w:rPr/>
      </w:pPr>
      <w:r w:rsidDel="00000000" w:rsidR="00000000" w:rsidRPr="00000000">
        <w:rPr>
          <w:rtl w:val="0"/>
        </w:rPr>
        <w:t xml:space="preserve">Gracias al ORM, no hay un diseño definido de la base de datos. La base de datos de una empresa puede tener algunas tablas muy diferentes a otras en función del mapeado que el ORM haya hecho con las clases activas en esa empresa. Por tanto, es difícil encontrar un diseño entidad-relación o algo similar en la documentación de Odoo. </w:t>
      </w:r>
    </w:p>
    <w:p w:rsidR="00000000" w:rsidDel="00000000" w:rsidP="00000000" w:rsidRDefault="00000000" w:rsidRPr="00000000" w14:paraId="00000062">
      <w:pPr>
        <w:rPr/>
      </w:pPr>
      <w:r w:rsidDel="00000000" w:rsidR="00000000" w:rsidRPr="00000000">
        <w:rPr>
          <w:rtl w:val="0"/>
        </w:rPr>
        <w:t xml:space="preserve">Odoo tiene algunos modelos ya creados y bien documentados como:</w:t>
      </w:r>
    </w:p>
    <w:p w:rsidR="00000000" w:rsidDel="00000000" w:rsidP="00000000" w:rsidRDefault="00000000" w:rsidRPr="00000000" w14:paraId="00000063">
      <w:pPr>
        <w:numPr>
          <w:ilvl w:val="0"/>
          <w:numId w:val="14"/>
        </w:numPr>
        <w:spacing w:after="0" w:afterAutospacing="0"/>
        <w:ind w:left="720" w:hanging="360"/>
        <w:rPr>
          <w:u w:val="none"/>
        </w:rPr>
      </w:pPr>
      <w:r w:rsidDel="00000000" w:rsidR="00000000" w:rsidRPr="00000000">
        <w:rPr>
          <w:rtl w:val="0"/>
        </w:rPr>
        <w:t xml:space="preserve">“</w:t>
      </w:r>
      <w:r w:rsidDel="00000000" w:rsidR="00000000" w:rsidRPr="00000000">
        <w:rPr>
          <w:b w:val="1"/>
          <w:rtl w:val="0"/>
        </w:rPr>
        <w:t xml:space="preserve">res.partner</w:t>
      </w:r>
      <w:r w:rsidDel="00000000" w:rsidR="00000000" w:rsidRPr="00000000">
        <w:rPr>
          <w:rtl w:val="0"/>
        </w:rPr>
        <w:t xml:space="preserve">” (clientes, proveedores, etc.).</w:t>
      </w:r>
    </w:p>
    <w:p w:rsidR="00000000" w:rsidDel="00000000" w:rsidP="00000000" w:rsidRDefault="00000000" w:rsidRPr="00000000" w14:paraId="00000064">
      <w:pPr>
        <w:numPr>
          <w:ilvl w:val="1"/>
          <w:numId w:val="14"/>
        </w:numPr>
        <w:spacing w:after="0" w:afterAutospacing="0" w:before="0" w:beforeAutospacing="0"/>
        <w:ind w:left="1440" w:hanging="360"/>
        <w:rPr>
          <w:u w:val="none"/>
        </w:rPr>
      </w:pPr>
      <w:hyperlink r:id="rId9">
        <w:r w:rsidDel="00000000" w:rsidR="00000000" w:rsidRPr="00000000">
          <w:rPr>
            <w:color w:val="1155cc"/>
            <w:u w:val="single"/>
            <w:rtl w:val="0"/>
          </w:rPr>
          <w:t xml:space="preserve">https://www.technaureus.com/odoo-partner-res-partner-concept/</w:t>
        </w:r>
      </w:hyperlink>
      <w:r w:rsidDel="00000000" w:rsidR="00000000" w:rsidRPr="00000000">
        <w:rPr>
          <w:rtl w:val="0"/>
        </w:rPr>
      </w:r>
    </w:p>
    <w:p w:rsidR="00000000" w:rsidDel="00000000" w:rsidP="00000000" w:rsidRDefault="00000000" w:rsidRPr="00000000" w14:paraId="00000065">
      <w:pPr>
        <w:numPr>
          <w:ilvl w:val="0"/>
          <w:numId w:val="14"/>
        </w:numPr>
        <w:spacing w:before="0" w:beforeAutospacing="0"/>
        <w:ind w:left="720" w:hanging="360"/>
        <w:rPr>
          <w:u w:val="none"/>
        </w:rPr>
      </w:pPr>
      <w:r w:rsidDel="00000000" w:rsidR="00000000" w:rsidRPr="00000000">
        <w:rPr>
          <w:rtl w:val="0"/>
        </w:rPr>
        <w:t xml:space="preserve">“</w:t>
      </w:r>
      <w:r w:rsidDel="00000000" w:rsidR="00000000" w:rsidRPr="00000000">
        <w:rPr>
          <w:b w:val="1"/>
          <w:rtl w:val="0"/>
        </w:rPr>
        <w:t xml:space="preserve">sale.orde</w:t>
      </w:r>
      <w:r w:rsidDel="00000000" w:rsidR="00000000" w:rsidRPr="00000000">
        <w:rPr>
          <w:rtl w:val="0"/>
        </w:rPr>
        <w:t xml:space="preserve">r” (Orden de venta).</w:t>
      </w:r>
    </w:p>
    <w:p w:rsidR="00000000" w:rsidDel="00000000" w:rsidP="00000000" w:rsidRDefault="00000000" w:rsidRPr="00000000" w14:paraId="00000066">
      <w:pPr>
        <w:ind w:left="0" w:firstLine="0"/>
        <w:rPr/>
      </w:pPr>
      <w:r w:rsidDel="00000000" w:rsidR="00000000" w:rsidRPr="00000000">
        <w:rPr>
          <w:rtl w:val="0"/>
        </w:rPr>
        <w:t xml:space="preserve">Estos modelos existen de base debido a  que están en casi todas las empresas y versiones de Odoo.</w:t>
      </w:r>
    </w:p>
    <w:p w:rsidR="00000000" w:rsidDel="00000000" w:rsidP="00000000" w:rsidRDefault="00000000" w:rsidRPr="00000000" w14:paraId="00000067">
      <w:pPr>
        <w:ind w:left="0" w:firstLine="0"/>
        <w:rPr/>
      </w:pPr>
      <w:r w:rsidDel="00000000" w:rsidR="00000000" w:rsidRPr="00000000">
        <w:rPr>
          <w:rtl w:val="0"/>
        </w:rPr>
        <w:t xml:space="preserve">Pero ni siquiera estos tienen en la base de datos las mismas columnas o relaciones que en otras empresas. Muchas veces necesitamos saber el nombre del modelo, del campo o de la tabla en la base de datos. Para ello, Odoo proporciona en su “backend” el “modo desarrollador” para saber el modelo y campo poniendo el ratón encima de un campo de los formularios.</w:t>
      </w:r>
    </w:p>
    <w:p w:rsidR="00000000" w:rsidDel="00000000" w:rsidP="00000000" w:rsidRDefault="00000000" w:rsidRPr="00000000" w14:paraId="00000068">
      <w:pPr>
        <w:pageBreakBefore w:val="0"/>
        <w:ind w:firstLine="113"/>
        <w:rPr/>
      </w:pPr>
      <w:r w:rsidDel="00000000" w:rsidR="00000000" w:rsidRPr="00000000">
        <w:rPr>
          <w:rtl w:val="0"/>
        </w:rPr>
      </w:r>
    </w:p>
    <w:p w:rsidR="00000000" w:rsidDel="00000000" w:rsidP="00000000" w:rsidRDefault="00000000" w:rsidRPr="00000000" w14:paraId="00000069">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nombre de las clases de Python siempre ha de ser en minúscula y con el punto para separar por jerarquía. El nombre de un modelo, por lo tanto, será siempre: “</w:t>
      </w:r>
      <w:r w:rsidDel="00000000" w:rsidR="00000000" w:rsidRPr="00000000">
        <w:rPr>
          <w:b w:val="1"/>
          <w:rtl w:val="0"/>
        </w:rPr>
        <w:t xml:space="preserve">modulo.modelo</w:t>
      </w:r>
      <w:r w:rsidDel="00000000" w:rsidR="00000000" w:rsidRPr="00000000">
        <w:rPr>
          <w:rtl w:val="0"/>
        </w:rPr>
        <w:t xml:space="preserve">”. Si el modelo tiene un nombre compuesto, se separa por “_”.  En la base de datos, al nombrar el modelo el punto se sustituye por una barra baja. </w:t>
      </w:r>
    </w:p>
    <w:p w:rsidR="00000000" w:rsidDel="00000000" w:rsidP="00000000" w:rsidRDefault="00000000" w:rsidRPr="00000000" w14:paraId="0000006A">
      <w:pPr>
        <w:pageBreakBefore w:val="0"/>
        <w:rPr/>
      </w:pPr>
      <w:r w:rsidDel="00000000" w:rsidR="00000000" w:rsidRPr="00000000">
        <w:rPr>
          <w:rtl w:val="0"/>
        </w:rPr>
      </w:r>
    </w:p>
    <w:p w:rsidR="00000000" w:rsidDel="00000000" w:rsidP="00000000" w:rsidRDefault="00000000" w:rsidRPr="00000000" w14:paraId="0000006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a</w:t>
      </w:r>
      <w:r w:rsidDel="00000000" w:rsidR="00000000" w:rsidRPr="00000000">
        <w:rPr>
          <w:rtl w:val="0"/>
        </w:rPr>
        <w:t xml:space="preserve">consejamos dedicar unos minutos a conocer la base de datos usando el “modo desarrollador” y el cliente de terminal de PostgreSQL. Para ello, podemos repasar las consultas SQL sacando, por ejemplo, el nombre de los clientes que no han hecho ningún pedido.</w:t>
      </w:r>
      <w:r w:rsidDel="00000000" w:rsidR="00000000" w:rsidRPr="00000000">
        <w:rPr>
          <w:rtl w:val="0"/>
        </w:rPr>
      </w:r>
    </w:p>
    <w:p w:rsidR="00000000" w:rsidDel="00000000" w:rsidP="00000000" w:rsidRDefault="00000000" w:rsidRPr="00000000" w14:paraId="0000006C">
      <w:pPr>
        <w:pStyle w:val="Heading1"/>
        <w:numPr>
          <w:ilvl w:val="0"/>
          <w:numId w:val="20"/>
        </w:numPr>
        <w:ind w:left="432"/>
        <w:rPr>
          <w:smallCaps w:val="1"/>
          <w:color w:val="669966"/>
          <w:sz w:val="28"/>
          <w:szCs w:val="28"/>
        </w:rPr>
      </w:pPr>
      <w:bookmarkStart w:colFirst="0" w:colLast="0" w:name="_sgviyv554qyz" w:id="3"/>
      <w:bookmarkEnd w:id="3"/>
      <w:r w:rsidDel="00000000" w:rsidR="00000000" w:rsidRPr="00000000">
        <w:rPr>
          <w:rtl w:val="0"/>
        </w:rPr>
        <w:t xml:space="preserve">Composición de un módulo</w:t>
      </w:r>
    </w:p>
    <w:p w:rsidR="00000000" w:rsidDel="00000000" w:rsidP="00000000" w:rsidRDefault="00000000" w:rsidRPr="00000000" w14:paraId="0000006D">
      <w:pPr>
        <w:rPr/>
      </w:pPr>
      <w:r w:rsidDel="00000000" w:rsidR="00000000" w:rsidRPr="00000000">
        <w:rPr>
          <w:rtl w:val="0"/>
        </w:rPr>
        <w:t xml:space="preserve">Odoo es un programa modular. Tanto el servidor como el cliente se componen de módulos que extienden al módulo 'base'. Cualquier cosa que se quiera modificar en Odoo se ha de hacer creando un módulo. </w:t>
      </w:r>
      <w:r w:rsidDel="00000000" w:rsidR="00000000" w:rsidRPr="00000000">
        <w:rPr>
          <w:rtl w:val="0"/>
        </w:rPr>
      </w:r>
    </w:p>
    <w:p w:rsidR="00000000" w:rsidDel="00000000" w:rsidP="00000000" w:rsidRDefault="00000000" w:rsidRPr="00000000" w14:paraId="0000006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p</w:t>
      </w:r>
      <w:r w:rsidDel="00000000" w:rsidR="00000000" w:rsidRPr="00000000">
        <w:rPr>
          <w:rtl w:val="0"/>
        </w:rPr>
        <w:t xml:space="preserve">uesto que Odoo es de código abierto y todo el código está en Python, que no es un lenguaje compilado, </w:t>
      </w:r>
      <w:r w:rsidDel="00000000" w:rsidR="00000000" w:rsidRPr="00000000">
        <w:rPr>
          <w:rtl w:val="0"/>
        </w:rPr>
        <w:t xml:space="preserve">podemos alterar los ficheros Python o XML de los módulos oficiales, cambiando lo que nos interese. </w:t>
      </w:r>
    </w:p>
    <w:p w:rsidR="00000000" w:rsidDel="00000000" w:rsidP="00000000" w:rsidRDefault="00000000" w:rsidRPr="00000000" w14:paraId="0000006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b w:val="1"/>
          <w:u w:val="single"/>
        </w:rPr>
      </w:pPr>
      <w:r w:rsidDel="00000000" w:rsidR="00000000" w:rsidRPr="00000000">
        <w:rPr>
          <w:b w:val="1"/>
          <w:u w:val="single"/>
          <w:rtl w:val="0"/>
        </w:rPr>
        <w:t xml:space="preserve">Esto puede funcionar, pero es una mala práctica, ya que:</w:t>
      </w:r>
    </w:p>
    <w:p w:rsidR="00000000" w:rsidDel="00000000" w:rsidP="00000000" w:rsidRDefault="00000000" w:rsidRPr="00000000" w14:paraId="00000070">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Cualquier actualización de los módulos oficiales borraría nuestros cambios.</w:t>
      </w:r>
    </w:p>
    <w:p w:rsidR="00000000" w:rsidDel="00000000" w:rsidP="00000000" w:rsidRDefault="00000000" w:rsidRPr="00000000" w14:paraId="0000007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Si no actualizamos, perderemos acceso a nueva funcionalidades y estaremos expuestos a problemas de seguridad.</w:t>
      </w:r>
    </w:p>
    <w:p w:rsidR="00000000" w:rsidDel="00000000" w:rsidP="00000000" w:rsidRDefault="00000000" w:rsidRPr="00000000" w14:paraId="0000007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tl w:val="0"/>
        </w:rPr>
        <w:t xml:space="preserve">- Revertir cambios es más difícil y la solución suele pasar por volver a la versión oficial.</w:t>
      </w:r>
    </w:p>
    <w:p w:rsidR="00000000" w:rsidDel="00000000" w:rsidP="00000000" w:rsidRDefault="00000000" w:rsidRPr="00000000" w14:paraId="00000073">
      <w:pPr>
        <w:rPr/>
      </w:pPr>
      <w:r w:rsidDel="00000000" w:rsidR="00000000" w:rsidRPr="00000000">
        <w:rPr>
          <w:rtl w:val="0"/>
        </w:rPr>
        <w:t xml:space="preserve">Podemos crear módulos para modificar, eliminar o ampliar partes de otros módulos. También podemos crear módulos para añadir funcionalidades completamente nuevas a Odoo sin interferir con el resto del programa. En cualquier caso, el sistema modular está diseñado para que se puedan instalar y desinstalar módulos sin afectar al resto del programa. </w:t>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t xml:space="preserve">Por ejemplo: puede que una empresa no necesite todos los datos que pide Odoo al registrar un producto. Como solución, podemos hacer un módulo que elimine de la vista los campos innecesarios. Si luego se comprueba que esos campos eran necesarios, solo hay que desinstalar el módulo y vuelven a aparecer.</w:t>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t xml:space="preserve">Este sistema modular funciona porque, cada vez que se reinicia el servidor o se actualiza un módulo, se interpretan los ficheros Python que definen los modelos y el ORM mapea las novedades en la base de datos. Además, se cargan los datos de los ficheros XML en la base de datos y se actualizan los datos que han cambiado. </w:t>
      </w:r>
    </w:p>
    <w:p w:rsidR="00000000" w:rsidDel="00000000" w:rsidP="00000000" w:rsidRDefault="00000000" w:rsidRPr="00000000" w14:paraId="00000078">
      <w:pPr>
        <w:pStyle w:val="Heading2"/>
        <w:numPr>
          <w:ilvl w:val="1"/>
          <w:numId w:val="20"/>
        </w:numPr>
      </w:pPr>
      <w:bookmarkStart w:colFirst="0" w:colLast="0" w:name="_z1cak5w3b36f" w:id="4"/>
      <w:bookmarkEnd w:id="4"/>
      <w:r w:rsidDel="00000000" w:rsidR="00000000" w:rsidRPr="00000000">
        <w:rPr>
          <w:rtl w:val="0"/>
        </w:rPr>
        <w:t xml:space="preserve">Composición de un módulo</w:t>
      </w:r>
    </w:p>
    <w:p w:rsidR="00000000" w:rsidDel="00000000" w:rsidP="00000000" w:rsidRDefault="00000000" w:rsidRPr="00000000" w14:paraId="00000079">
      <w:pPr>
        <w:rPr/>
      </w:pPr>
      <w:r w:rsidDel="00000000" w:rsidR="00000000" w:rsidRPr="00000000">
        <w:rPr>
          <w:rtl w:val="0"/>
        </w:rPr>
        <w:t xml:space="preserve">Los módulos modifican partes de Modelo-Vista-Controlador. De esta manera, un módulo se compone de ficheros Python, XML, CSS o Javascript entre otros. Todos estos archivos deben estar en una carpeta con el nombre del módulo. </w:t>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t xml:space="preserve">Hay una estructura de subcarpetas y de nombres de archivos que casi todos los módulos respetan. Pero todo depende de lo que ponga en el fichero </w:t>
      </w:r>
      <w:r w:rsidDel="00000000" w:rsidR="00000000" w:rsidRPr="00000000">
        <w:rPr>
          <w:b w:val="1"/>
          <w:rtl w:val="0"/>
        </w:rPr>
        <w:t xml:space="preserve">“__manifest__.py”</w:t>
      </w:r>
      <w:r w:rsidDel="00000000" w:rsidR="00000000" w:rsidRPr="00000000">
        <w:rPr>
          <w:rtl w:val="0"/>
        </w:rPr>
        <w:t xml:space="preserve">. Este fichero contiene un diccionario de Python con información del módulo y la ubicación de los demás ficheros. Además, el archivo </w:t>
      </w:r>
      <w:r w:rsidDel="00000000" w:rsidR="00000000" w:rsidRPr="00000000">
        <w:rPr>
          <w:b w:val="1"/>
          <w:rtl w:val="0"/>
        </w:rPr>
        <w:t xml:space="preserve">“__init__.py”</w:t>
      </w:r>
      <w:r w:rsidDel="00000000" w:rsidR="00000000" w:rsidRPr="00000000">
        <w:rPr>
          <w:rtl w:val="0"/>
        </w:rPr>
        <w:t xml:space="preserve"> indica qué ficheros Python se han de importar.</w:t>
      </w:r>
    </w:p>
    <w:p w:rsidR="00000000" w:rsidDel="00000000" w:rsidP="00000000" w:rsidRDefault="00000000" w:rsidRPr="00000000" w14:paraId="0000007C">
      <w:pPr>
        <w:rPr/>
      </w:pPr>
      <w:r w:rsidDel="00000000" w:rsidR="00000000" w:rsidRPr="00000000">
        <w:rPr>
          <w:rtl w:val="0"/>
        </w:rPr>
        <w:t xml:space="preserve">Dentro de un módulo podemos encontrar:</w:t>
      </w:r>
    </w:p>
    <w:p w:rsidR="00000000" w:rsidDel="00000000" w:rsidP="00000000" w:rsidRDefault="00000000" w:rsidRPr="00000000" w14:paraId="0000007D">
      <w:pPr>
        <w:numPr>
          <w:ilvl w:val="0"/>
          <w:numId w:val="24"/>
        </w:numPr>
        <w:ind w:left="720" w:hanging="360"/>
      </w:pPr>
      <w:r w:rsidDel="00000000" w:rsidR="00000000" w:rsidRPr="00000000">
        <w:rPr>
          <w:rtl w:val="0"/>
        </w:rPr>
        <w:t xml:space="preserve">Ficheros Python que definen los modelos y los controladores.</w:t>
      </w:r>
    </w:p>
    <w:p w:rsidR="00000000" w:rsidDel="00000000" w:rsidP="00000000" w:rsidRDefault="00000000" w:rsidRPr="00000000" w14:paraId="0000007E">
      <w:pPr>
        <w:numPr>
          <w:ilvl w:val="0"/>
          <w:numId w:val="24"/>
        </w:numPr>
        <w:ind w:left="720" w:hanging="360"/>
      </w:pPr>
      <w:r w:rsidDel="00000000" w:rsidR="00000000" w:rsidRPr="00000000">
        <w:rPr>
          <w:rtl w:val="0"/>
        </w:rPr>
        <w:t xml:space="preserve">Ficheros XML que definen datos que deben ir a la base de datos. Dentro de estos datos, podemos encontrar:</w:t>
      </w:r>
    </w:p>
    <w:p w:rsidR="00000000" w:rsidDel="00000000" w:rsidP="00000000" w:rsidRDefault="00000000" w:rsidRPr="00000000" w14:paraId="0000007F">
      <w:pPr>
        <w:numPr>
          <w:ilvl w:val="1"/>
          <w:numId w:val="24"/>
        </w:numPr>
        <w:ind w:left="1440" w:hanging="360"/>
      </w:pPr>
      <w:r w:rsidDel="00000000" w:rsidR="00000000" w:rsidRPr="00000000">
        <w:rPr>
          <w:rtl w:val="0"/>
        </w:rPr>
        <w:t xml:space="preserve">Definición de las vistas y las acciones.</w:t>
      </w:r>
    </w:p>
    <w:p w:rsidR="00000000" w:rsidDel="00000000" w:rsidP="00000000" w:rsidRDefault="00000000" w:rsidRPr="00000000" w14:paraId="00000080">
      <w:pPr>
        <w:numPr>
          <w:ilvl w:val="1"/>
          <w:numId w:val="24"/>
        </w:numPr>
        <w:ind w:left="1440" w:hanging="360"/>
      </w:pPr>
      <w:r w:rsidDel="00000000" w:rsidR="00000000" w:rsidRPr="00000000">
        <w:rPr>
          <w:rtl w:val="0"/>
        </w:rPr>
        <w:t xml:space="preserve">Datos de demo.</w:t>
      </w:r>
    </w:p>
    <w:p w:rsidR="00000000" w:rsidDel="00000000" w:rsidP="00000000" w:rsidRDefault="00000000" w:rsidRPr="00000000" w14:paraId="00000081">
      <w:pPr>
        <w:numPr>
          <w:ilvl w:val="1"/>
          <w:numId w:val="24"/>
        </w:numPr>
        <w:ind w:left="1440" w:hanging="360"/>
      </w:pPr>
      <w:r w:rsidDel="00000000" w:rsidR="00000000" w:rsidRPr="00000000">
        <w:rPr>
          <w:rtl w:val="0"/>
        </w:rPr>
        <w:t xml:space="preserve">Datos estáticos que necesita el módulo. </w:t>
      </w:r>
    </w:p>
    <w:p w:rsidR="00000000" w:rsidDel="00000000" w:rsidP="00000000" w:rsidRDefault="00000000" w:rsidRPr="00000000" w14:paraId="00000082">
      <w:pPr>
        <w:numPr>
          <w:ilvl w:val="0"/>
          <w:numId w:val="24"/>
        </w:numPr>
        <w:ind w:left="720" w:hanging="360"/>
      </w:pPr>
      <w:r w:rsidDel="00000000" w:rsidR="00000000" w:rsidRPr="00000000">
        <w:rPr>
          <w:rtl w:val="0"/>
        </w:rPr>
        <w:t xml:space="preserve">Ficheros estáticos como imágenes, CSS, Javascript, etc. que deben ser cargados por la interfaz web.</w:t>
      </w:r>
    </w:p>
    <w:p w:rsidR="00000000" w:rsidDel="00000000" w:rsidP="00000000" w:rsidRDefault="00000000" w:rsidRPr="00000000" w14:paraId="00000083">
      <w:pPr>
        <w:numPr>
          <w:ilvl w:val="0"/>
          <w:numId w:val="24"/>
        </w:numPr>
        <w:ind w:left="720" w:hanging="360"/>
      </w:pPr>
      <w:r w:rsidDel="00000000" w:rsidR="00000000" w:rsidRPr="00000000">
        <w:rPr>
          <w:rtl w:val="0"/>
        </w:rPr>
        <w:t xml:space="preserve">Controladores web para gestionar las peticiones web. </w:t>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t xml:space="preserve">Los módulos se guardan en un directorio indicado en la opción “</w:t>
      </w:r>
      <w:r w:rsidDel="00000000" w:rsidR="00000000" w:rsidRPr="00000000">
        <w:rPr>
          <w:b w:val="1"/>
          <w:rtl w:val="0"/>
        </w:rPr>
        <w:t xml:space="preserve">--addons-path</w:t>
      </w:r>
      <w:r w:rsidDel="00000000" w:rsidR="00000000" w:rsidRPr="00000000">
        <w:rPr>
          <w:rtl w:val="0"/>
        </w:rPr>
        <w:t xml:space="preserve">” al lanzar el  servidor o en el fichero de configuración “</w:t>
      </w:r>
      <w:r w:rsidDel="00000000" w:rsidR="00000000" w:rsidRPr="00000000">
        <w:rPr>
          <w:b w:val="1"/>
          <w:rtl w:val="0"/>
        </w:rPr>
        <w:t xml:space="preserve">odoo.conf</w:t>
      </w:r>
      <w:r w:rsidDel="00000000" w:rsidR="00000000" w:rsidRPr="00000000">
        <w:rPr>
          <w:rtl w:val="0"/>
        </w:rPr>
        <w:t xml:space="preserve">”. Los módulos pueden estar en más de un directorio y dependen del tipo de instalación o la distribución o versión que se instale. </w:t>
      </w:r>
    </w:p>
    <w:p w:rsidR="00000000" w:rsidDel="00000000" w:rsidP="00000000" w:rsidRDefault="00000000" w:rsidRPr="00000000" w14:paraId="00000086">
      <w:pPr>
        <w:rPr/>
      </w:pPr>
      <w:r w:rsidDel="00000000" w:rsidR="00000000" w:rsidRPr="00000000">
        <w:rPr>
          <w:rtl w:val="0"/>
        </w:rPr>
      </w:r>
    </w:p>
    <w:p w:rsidR="00000000" w:rsidDel="00000000" w:rsidP="00000000" w:rsidRDefault="00000000" w:rsidRPr="00000000" w14:paraId="00000087">
      <w:pPr>
        <w:rPr/>
      </w:pPr>
      <w:r w:rsidDel="00000000" w:rsidR="00000000" w:rsidRPr="00000000">
        <w:rPr>
          <w:rtl w:val="0"/>
        </w:rPr>
        <w:t xml:space="preserve">Para crear un módulo se puede hacer manualmente creado la carpeta, el “</w:t>
      </w:r>
      <w:r w:rsidDel="00000000" w:rsidR="00000000" w:rsidRPr="00000000">
        <w:rPr>
          <w:rtl w:val="0"/>
        </w:rPr>
        <w:t xml:space="preserve">manifest</w:t>
      </w:r>
      <w:r w:rsidDel="00000000" w:rsidR="00000000" w:rsidRPr="00000000">
        <w:rPr>
          <w:rtl w:val="0"/>
        </w:rPr>
        <w:t xml:space="preserve">”, los directorios y ficheros o utilizando una herramienta de línea de comandos llamada “</w:t>
      </w:r>
      <w:r w:rsidDel="00000000" w:rsidR="00000000" w:rsidRPr="00000000">
        <w:rPr>
          <w:b w:val="1"/>
          <w:rtl w:val="0"/>
        </w:rPr>
        <w:t xml:space="preserve">odoo scaffold</w:t>
      </w:r>
      <w:r w:rsidDel="00000000" w:rsidR="00000000" w:rsidRPr="00000000">
        <w:rPr>
          <w:rtl w:val="0"/>
        </w:rPr>
        <w:t xml:space="preserve">”. </w:t>
      </w:r>
    </w:p>
    <w:tbl>
      <w:tblPr>
        <w:tblStyle w:val="Table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t xml:space="preserve">odoo scaffold nombremodulo /rutadondecolocarlo</w:t>
            </w:r>
            <w:r w:rsidDel="00000000" w:rsidR="00000000" w:rsidRPr="00000000">
              <w:rPr>
                <w:rtl w:val="0"/>
              </w:rPr>
            </w:r>
          </w:p>
        </w:tc>
      </w:tr>
    </w:tbl>
    <w:p w:rsidR="00000000" w:rsidDel="00000000" w:rsidP="00000000" w:rsidRDefault="00000000" w:rsidRPr="00000000" w14:paraId="00000089">
      <w:pPr>
        <w:rPr/>
      </w:pPr>
      <w:r w:rsidDel="00000000" w:rsidR="00000000" w:rsidRPr="00000000">
        <w:rPr>
          <w:rtl w:val="0"/>
        </w:rPr>
        <w:t xml:space="preserve">Una vez ejecutado este comando, tenemos en la ruta indicada, la estructura básica de directorios y ficheros con un poco de código de ejemplo.</w:t>
      </w:r>
    </w:p>
    <w:p w:rsidR="00000000" w:rsidDel="00000000" w:rsidP="00000000" w:rsidRDefault="00000000" w:rsidRPr="00000000" w14:paraId="0000008A">
      <w:pPr>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b w:val="1"/>
          <w:rtl w:val="0"/>
        </w:rPr>
        <w:t xml:space="preserve">Atención:</w:t>
      </w:r>
      <w:r w:rsidDel="00000000" w:rsidR="00000000" w:rsidRPr="00000000">
        <w:rPr>
          <w:rtl w:val="0"/>
        </w:rPr>
        <w:t xml:space="preserve"> aunque usar “scaffold” nos proporciona una base, durante la unidad puede ser buena idea basarse en ejemplos proporcionados en clase.</w:t>
      </w:r>
    </w:p>
    <w:p w:rsidR="00000000" w:rsidDel="00000000" w:rsidP="00000000" w:rsidRDefault="00000000" w:rsidRPr="00000000" w14:paraId="0000008B">
      <w:pPr>
        <w:pStyle w:val="Heading1"/>
        <w:numPr>
          <w:ilvl w:val="0"/>
          <w:numId w:val="20"/>
        </w:numPr>
        <w:spacing w:after="0" w:afterAutospacing="0"/>
        <w:ind w:left="432"/>
        <w:rPr>
          <w:smallCaps w:val="1"/>
          <w:color w:val="669966"/>
          <w:sz w:val="28"/>
          <w:szCs w:val="28"/>
        </w:rPr>
      </w:pPr>
      <w:bookmarkStart w:colFirst="0" w:colLast="0" w:name="_xcv1tbje33gu" w:id="5"/>
      <w:bookmarkEnd w:id="5"/>
      <w:r w:rsidDel="00000000" w:rsidR="00000000" w:rsidRPr="00000000">
        <w:rPr>
          <w:rtl w:val="0"/>
        </w:rPr>
        <w:t xml:space="preserve">Modelos</w:t>
      </w:r>
    </w:p>
    <w:p w:rsidR="00000000" w:rsidDel="00000000" w:rsidP="00000000" w:rsidRDefault="00000000" w:rsidRPr="00000000" w14:paraId="0000008C">
      <w:pPr>
        <w:pStyle w:val="Heading2"/>
        <w:numPr>
          <w:ilvl w:val="1"/>
          <w:numId w:val="20"/>
        </w:numPr>
        <w:spacing w:before="0" w:beforeAutospacing="0"/>
        <w:rPr>
          <w:u w:val="none"/>
        </w:rPr>
      </w:pPr>
      <w:bookmarkStart w:colFirst="0" w:colLast="0" w:name="_z0g6q9djvcpz" w:id="6"/>
      <w:bookmarkEnd w:id="6"/>
      <w:r w:rsidDel="00000000" w:rsidR="00000000" w:rsidRPr="00000000">
        <w:rPr>
          <w:rtl w:val="0"/>
        </w:rPr>
        <w:t xml:space="preserve">Introducción a los modelos en Odoo</w:t>
      </w:r>
    </w:p>
    <w:p w:rsidR="00000000" w:rsidDel="00000000" w:rsidP="00000000" w:rsidRDefault="00000000" w:rsidRPr="00000000" w14:paraId="0000008D">
      <w:pPr>
        <w:rPr/>
      </w:pPr>
      <w:r w:rsidDel="00000000" w:rsidR="00000000" w:rsidRPr="00000000">
        <w:rPr>
          <w:rtl w:val="0"/>
        </w:rPr>
        <w:t xml:space="preserve">Los modelos son una abstracción propia de muchos frameworks y relacionada con el ORM. Un modelo se define como una clase Python que hereda de la clase </w:t>
      </w:r>
      <w:r w:rsidDel="00000000" w:rsidR="00000000" w:rsidRPr="00000000">
        <w:rPr>
          <w:b w:val="1"/>
          <w:rtl w:val="0"/>
        </w:rPr>
        <w:t xml:space="preserve">“models.Model”</w:t>
      </w:r>
      <w:r w:rsidDel="00000000" w:rsidR="00000000" w:rsidRPr="00000000">
        <w:rPr>
          <w:rtl w:val="0"/>
        </w:rPr>
        <w:t xml:space="preserve">. Al heredar de esta clase, adquiere unas propiedades de forma transparente para el programador. A partir de este momento, las clases del lenguaje de programación quedan por debajo de un nivel más de abstracción. </w:t>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t xml:space="preserve">Una clase heredada de “</w:t>
      </w:r>
      <w:r w:rsidDel="00000000" w:rsidR="00000000" w:rsidRPr="00000000">
        <w:rPr>
          <w:b w:val="1"/>
          <w:rtl w:val="0"/>
        </w:rPr>
        <w:t xml:space="preserve">models.Model</w:t>
      </w:r>
      <w:r w:rsidDel="00000000" w:rsidR="00000000" w:rsidRPr="00000000">
        <w:rPr>
          <w:rtl w:val="0"/>
        </w:rPr>
        <w:t xml:space="preserve">” se comporta de la siguiente manera:</w:t>
      </w:r>
    </w:p>
    <w:p w:rsidR="00000000" w:rsidDel="00000000" w:rsidP="00000000" w:rsidRDefault="00000000" w:rsidRPr="00000000" w14:paraId="00000090">
      <w:pPr>
        <w:numPr>
          <w:ilvl w:val="0"/>
          <w:numId w:val="23"/>
        </w:numPr>
        <w:ind w:left="720" w:hanging="360"/>
      </w:pPr>
      <w:r w:rsidDel="00000000" w:rsidR="00000000" w:rsidRPr="00000000">
        <w:rPr>
          <w:rtl w:val="0"/>
        </w:rPr>
        <w:t xml:space="preserve">Puede ser accedida como modelo, como “</w:t>
      </w:r>
      <w:r w:rsidDel="00000000" w:rsidR="00000000" w:rsidRPr="00000000">
        <w:rPr>
          <w:b w:val="1"/>
          <w:rtl w:val="0"/>
        </w:rPr>
        <w:t xml:space="preserve">recordset</w:t>
      </w:r>
      <w:r w:rsidDel="00000000" w:rsidR="00000000" w:rsidRPr="00000000">
        <w:rPr>
          <w:rtl w:val="0"/>
        </w:rPr>
        <w:t xml:space="preserve">” (conjunto de registros) o como “</w:t>
      </w:r>
      <w:r w:rsidDel="00000000" w:rsidR="00000000" w:rsidRPr="00000000">
        <w:rPr>
          <w:b w:val="1"/>
          <w:rtl w:val="0"/>
        </w:rPr>
        <w:t xml:space="preserve">singleton</w:t>
      </w:r>
      <w:r w:rsidDel="00000000" w:rsidR="00000000" w:rsidRPr="00000000">
        <w:rPr>
          <w:rtl w:val="0"/>
        </w:rPr>
        <w:t xml:space="preserve">” (un único registro). Si es accedida como modelo, tiene métodos de modelo para crear “recordsets”, por ejemplo. Si es accedida como “recordset”, se puede acceder a los datos que guarda.</w:t>
      </w:r>
    </w:p>
    <w:p w:rsidR="00000000" w:rsidDel="00000000" w:rsidP="00000000" w:rsidRDefault="00000000" w:rsidRPr="00000000" w14:paraId="00000091">
      <w:pPr>
        <w:numPr>
          <w:ilvl w:val="0"/>
          <w:numId w:val="23"/>
        </w:numPr>
        <w:ind w:left="720" w:hanging="360"/>
      </w:pPr>
      <w:r w:rsidDel="00000000" w:rsidR="00000000" w:rsidRPr="00000000">
        <w:rPr>
          <w:rtl w:val="0"/>
        </w:rPr>
        <w:t xml:space="preserve">Puede tener atributos internos de la clase, ya que sigue siendo Python. Pero los atributos que se guardan en la base de datos se han de definir cómo “</w:t>
      </w:r>
      <w:r w:rsidDel="00000000" w:rsidR="00000000" w:rsidRPr="00000000">
        <w:rPr>
          <w:b w:val="1"/>
          <w:rtl w:val="0"/>
        </w:rPr>
        <w:t xml:space="preserve">fields</w:t>
      </w:r>
      <w:r w:rsidDel="00000000" w:rsidR="00000000" w:rsidRPr="00000000">
        <w:rPr>
          <w:rtl w:val="0"/>
        </w:rPr>
        <w:t xml:space="preserve">”. Un “field” es una instancia de la clase “</w:t>
      </w:r>
      <w:r w:rsidDel="00000000" w:rsidR="00000000" w:rsidRPr="00000000">
        <w:rPr>
          <w:b w:val="1"/>
          <w:rtl w:val="0"/>
        </w:rPr>
        <w:t xml:space="preserve">fields.Field</w:t>
      </w:r>
      <w:r w:rsidDel="00000000" w:rsidR="00000000" w:rsidRPr="00000000">
        <w:rPr>
          <w:rtl w:val="0"/>
        </w:rPr>
        <w:t xml:space="preserve">”, y tiene sus propios atributos y funciones. </w:t>
      </w:r>
    </w:p>
    <w:p w:rsidR="00000000" w:rsidDel="00000000" w:rsidP="00000000" w:rsidRDefault="00000000" w:rsidRPr="00000000" w14:paraId="00000092">
      <w:pPr>
        <w:numPr>
          <w:ilvl w:val="1"/>
          <w:numId w:val="23"/>
        </w:numPr>
        <w:ind w:left="1440" w:hanging="360"/>
      </w:pPr>
      <w:r w:rsidDel="00000000" w:rsidR="00000000" w:rsidRPr="00000000">
        <w:rPr>
          <w:rtl w:val="0"/>
        </w:rPr>
        <w:t xml:space="preserve">Odoo analizará el modelo, buscará los atributos tipo “field” y sus propiedades y mapeará automáticamente todo esto en el ORM. </w:t>
      </w:r>
    </w:p>
    <w:p w:rsidR="00000000" w:rsidDel="00000000" w:rsidP="00000000" w:rsidRDefault="00000000" w:rsidRPr="00000000" w14:paraId="00000093">
      <w:pPr>
        <w:numPr>
          <w:ilvl w:val="0"/>
          <w:numId w:val="23"/>
        </w:numPr>
        <w:ind w:left="720" w:hanging="360"/>
      </w:pPr>
      <w:r w:rsidDel="00000000" w:rsidR="00000000" w:rsidRPr="00000000">
        <w:rPr>
          <w:rtl w:val="0"/>
        </w:rPr>
        <w:t xml:space="preserve">Los métodos definidos para los “recordset” reciben un argumento llamado “self” que puede ser un “recordset” con una colección de registros. Por tanto, deben iterar en el self para hacer su función en cada uno de los registros.</w:t>
      </w:r>
    </w:p>
    <w:p w:rsidR="00000000" w:rsidDel="00000000" w:rsidP="00000000" w:rsidRDefault="00000000" w:rsidRPr="00000000" w14:paraId="00000094">
      <w:pPr>
        <w:numPr>
          <w:ilvl w:val="0"/>
          <w:numId w:val="23"/>
        </w:numPr>
        <w:ind w:left="720" w:hanging="360"/>
      </w:pPr>
      <w:r w:rsidDel="00000000" w:rsidR="00000000" w:rsidRPr="00000000">
        <w:rPr>
          <w:rtl w:val="0"/>
        </w:rPr>
        <w:t xml:space="preserve">Un modelo representa a la tabla entera en la base de datos. Un “recordset” representa a una colección de registros de esa tabla y también al modelo. Un “singleton” es un “recordset” de un solo elemento. </w:t>
      </w:r>
    </w:p>
    <w:p w:rsidR="00000000" w:rsidDel="00000000" w:rsidP="00000000" w:rsidRDefault="00000000" w:rsidRPr="00000000" w14:paraId="00000095">
      <w:pPr>
        <w:numPr>
          <w:ilvl w:val="0"/>
          <w:numId w:val="23"/>
        </w:numPr>
        <w:ind w:left="720" w:hanging="360"/>
      </w:pPr>
      <w:r w:rsidDel="00000000" w:rsidR="00000000" w:rsidRPr="00000000">
        <w:rPr>
          <w:rtl w:val="0"/>
        </w:rPr>
        <w:t xml:space="preserve">Los modelos tienen sus propias funciones para no tener que acceder a la base de datos para modificar o crear registros. Además, incorporan restricciones de integridad.</w:t>
      </w:r>
    </w:p>
    <w:p w:rsidR="00000000" w:rsidDel="00000000" w:rsidP="00000000" w:rsidRDefault="00000000" w:rsidRPr="00000000" w14:paraId="00000096">
      <w:pPr>
        <w:rPr/>
      </w:pPr>
      <w:r w:rsidDel="00000000" w:rsidR="00000000" w:rsidRPr="00000000">
        <w:rPr>
          <w:rtl w:val="0"/>
        </w:rPr>
        <w:t xml:space="preserve">Este es el ejemplo de un modelo con solamente un “field”:</w:t>
      </w:r>
    </w:p>
    <w:tbl>
      <w:tblPr>
        <w:tblStyle w:val="Table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20"/>
                <w:szCs w:val="20"/>
              </w:rPr>
            </w:pP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_name = </w:t>
            </w:r>
            <w:r w:rsidDel="00000000" w:rsidR="00000000" w:rsidRPr="00000000">
              <w:rPr>
                <w:rFonts w:ascii="Consolas" w:cs="Consolas" w:eastAsia="Consolas" w:hAnsi="Consolas"/>
                <w:color w:val="dd1144"/>
                <w:sz w:val="20"/>
                <w:szCs w:val="20"/>
                <w:shd w:fill="f8f8f8" w:val="clear"/>
                <w:rtl w:val="0"/>
              </w:rPr>
              <w:t xml:space="preserve">'a.model'</w:t>
            </w:r>
            <w:r w:rsidDel="00000000" w:rsidR="00000000" w:rsidRPr="00000000">
              <w:rPr>
                <w:rFonts w:ascii="Consolas" w:cs="Consolas" w:eastAsia="Consolas" w:hAnsi="Consolas"/>
                <w:color w:val="333333"/>
                <w:sz w:val="20"/>
                <w:szCs w:val="20"/>
                <w:shd w:fill="f8f8f8" w:val="clear"/>
                <w:rtl w:val="0"/>
              </w:rPr>
              <w:br w:type="textWrapping"/>
              <w:t xml:space="preserve">    _description = </w:t>
            </w:r>
            <w:r w:rsidDel="00000000" w:rsidR="00000000" w:rsidRPr="00000000">
              <w:rPr>
                <w:rFonts w:ascii="Consolas" w:cs="Consolas" w:eastAsia="Consolas" w:hAnsi="Consolas"/>
                <w:color w:val="dd1144"/>
                <w:sz w:val="20"/>
                <w:szCs w:val="20"/>
                <w:shd w:fill="f8f8f8" w:val="clear"/>
                <w:rtl w:val="0"/>
              </w:rPr>
              <w:t xml:space="preserve">'descripción opcional'</w:t>
            </w:r>
            <w:r w:rsidDel="00000000" w:rsidR="00000000" w:rsidRPr="00000000">
              <w:rPr>
                <w:rFonts w:ascii="Consolas" w:cs="Consolas" w:eastAsia="Consolas" w:hAnsi="Consolas"/>
                <w:color w:val="333333"/>
                <w:sz w:val="20"/>
                <w:szCs w:val="20"/>
                <w:shd w:fill="f8f8f8" w:val="clear"/>
                <w:rtl w:val="0"/>
              </w:rPr>
              <w:br w:type="textWrapping"/>
              <w:t xml:space="preserve">    name = fields.Char(</w:t>
              <w:br w:type="textWrapping"/>
              <w:t xml:space="preserve">        string=</w:t>
            </w:r>
            <w:r w:rsidDel="00000000" w:rsidR="00000000" w:rsidRPr="00000000">
              <w:rPr>
                <w:rFonts w:ascii="Consolas" w:cs="Consolas" w:eastAsia="Consolas" w:hAnsi="Consolas"/>
                <w:color w:val="dd1144"/>
                <w:sz w:val="20"/>
                <w:szCs w:val="20"/>
                <w:shd w:fill="f8f8f8" w:val="clear"/>
                <w:rtl w:val="0"/>
              </w:rPr>
              <w:t xml:space="preserv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nombre en el label (Opcional)</w:t>
            </w:r>
            <w:r w:rsidDel="00000000" w:rsidR="00000000" w:rsidRPr="00000000">
              <w:rPr>
                <w:rFonts w:ascii="Consolas" w:cs="Consolas" w:eastAsia="Consolas" w:hAnsi="Consolas"/>
                <w:color w:val="333333"/>
                <w:sz w:val="20"/>
                <w:szCs w:val="20"/>
                <w:shd w:fill="f8f8f8" w:val="clear"/>
                <w:rtl w:val="0"/>
              </w:rPr>
              <w:br w:type="textWrapping"/>
              <w:t xml:space="preserve">        compute=</w:t>
            </w:r>
            <w:r w:rsidDel="00000000" w:rsidR="00000000" w:rsidRPr="00000000">
              <w:rPr>
                <w:rFonts w:ascii="Consolas" w:cs="Consolas" w:eastAsia="Consolas" w:hAnsi="Consolas"/>
                <w:color w:val="dd1144"/>
                <w:sz w:val="20"/>
                <w:szCs w:val="20"/>
                <w:shd w:fill="f8f8f8" w:val="clear"/>
                <w:rtl w:val="0"/>
              </w:rPr>
              <w:t xml:space="preserve">"_compute_name_custom"</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el nombre de la función</w:t>
            </w:r>
            <w:r w:rsidDel="00000000" w:rsidR="00000000" w:rsidRPr="00000000">
              <w:rPr>
                <w:rFonts w:ascii="Consolas" w:cs="Consolas" w:eastAsia="Consolas" w:hAnsi="Consolas"/>
                <w:color w:val="333333"/>
                <w:sz w:val="20"/>
                <w:szCs w:val="20"/>
                <w:shd w:fill="f8f8f8" w:val="clear"/>
                <w:rtl w:val="0"/>
              </w:rPr>
              <w:br w:type="textWrapping"/>
              <w:t xml:space="preserve">        store=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si se guarda o no </w:t>
            </w:r>
            <w:r w:rsidDel="00000000" w:rsidR="00000000" w:rsidRPr="00000000">
              <w:rPr>
                <w:rFonts w:ascii="Consolas" w:cs="Consolas" w:eastAsia="Consolas" w:hAnsi="Consolas"/>
                <w:color w:val="333333"/>
                <w:sz w:val="20"/>
                <w:szCs w:val="20"/>
                <w:shd w:fill="f8f8f8" w:val="clear"/>
                <w:rtl w:val="0"/>
              </w:rPr>
              <w:br w:type="textWrapping"/>
              <w:t xml:space="preserve">        select=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Forzar que esté indexado</w:t>
            </w:r>
            <w:r w:rsidDel="00000000" w:rsidR="00000000" w:rsidRPr="00000000">
              <w:rPr>
                <w:rFonts w:ascii="Consolas" w:cs="Consolas" w:eastAsia="Consolas" w:hAnsi="Consolas"/>
                <w:color w:val="333333"/>
                <w:sz w:val="20"/>
                <w:szCs w:val="20"/>
                <w:shd w:fill="f8f8f8" w:val="clear"/>
                <w:rtl w:val="0"/>
              </w:rPr>
              <w:br w:type="textWrapping"/>
              <w:t xml:space="preserve">        default=</w:t>
            </w:r>
            <w:r w:rsidDel="00000000" w:rsidR="00000000" w:rsidRPr="00000000">
              <w:rPr>
                <w:rFonts w:ascii="Consolas" w:cs="Consolas" w:eastAsia="Consolas" w:hAnsi="Consolas"/>
                <w:color w:val="dd1144"/>
                <w:sz w:val="20"/>
                <w:szCs w:val="20"/>
                <w:shd w:fill="f8f8f8" w:val="clear"/>
                <w:rtl w:val="0"/>
              </w:rPr>
              <w:t xml:space="preserve">'Nombre'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Valor por defecto, puede ser una función</w:t>
            </w:r>
            <w:r w:rsidDel="00000000" w:rsidR="00000000" w:rsidRPr="00000000">
              <w:rPr>
                <w:rFonts w:ascii="Consolas" w:cs="Consolas" w:eastAsia="Consolas" w:hAnsi="Consolas"/>
                <w:color w:val="333333"/>
                <w:sz w:val="20"/>
                <w:szCs w:val="20"/>
                <w:shd w:fill="f8f8f8" w:val="clear"/>
                <w:rtl w:val="0"/>
              </w:rPr>
              <w:br w:type="textWrapping"/>
              <w:t xml:space="preserve">        readonly=</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El usuario no puede escribir directamente</w:t>
            </w:r>
            <w:r w:rsidDel="00000000" w:rsidR="00000000" w:rsidRPr="00000000">
              <w:rPr>
                <w:rFonts w:ascii="Consolas" w:cs="Consolas" w:eastAsia="Consolas" w:hAnsi="Consolas"/>
                <w:color w:val="333333"/>
                <w:sz w:val="20"/>
                <w:szCs w:val="20"/>
                <w:shd w:fill="f8f8f8" w:val="clear"/>
                <w:rtl w:val="0"/>
              </w:rPr>
              <w:br w:type="textWrapping"/>
              <w:t xml:space="preserve">        inverse=</w:t>
            </w:r>
            <w:r w:rsidDel="00000000" w:rsidR="00000000" w:rsidRPr="00000000">
              <w:rPr>
                <w:rFonts w:ascii="Consolas" w:cs="Consolas" w:eastAsia="Consolas" w:hAnsi="Consolas"/>
                <w:color w:val="dd1144"/>
                <w:sz w:val="20"/>
                <w:szCs w:val="20"/>
                <w:shd w:fill="f8f8f8" w:val="clear"/>
                <w:rtl w:val="0"/>
              </w:rPr>
              <w:t xml:space="preserve">"_write_name"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computada y se modifique</w:t>
            </w:r>
            <w:r w:rsidDel="00000000" w:rsidR="00000000" w:rsidRPr="00000000">
              <w:rPr>
                <w:rFonts w:ascii="Consolas" w:cs="Consolas" w:eastAsia="Consolas" w:hAnsi="Consolas"/>
                <w:color w:val="333333"/>
                <w:sz w:val="20"/>
                <w:szCs w:val="20"/>
                <w:shd w:fill="f8f8f8" w:val="clear"/>
                <w:rtl w:val="0"/>
              </w:rPr>
              <w:br w:type="textWrapping"/>
              <w:t xml:space="preserve">        required=</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Field obligatorio</w:t>
            </w:r>
            <w:r w:rsidDel="00000000" w:rsidR="00000000" w:rsidRPr="00000000">
              <w:rPr>
                <w:rFonts w:ascii="Consolas" w:cs="Consolas" w:eastAsia="Consolas" w:hAnsi="Consolas"/>
                <w:color w:val="333333"/>
                <w:sz w:val="20"/>
                <w:szCs w:val="20"/>
                <w:shd w:fill="f8f8f8" w:val="clear"/>
                <w:rtl w:val="0"/>
              </w:rPr>
              <w:br w:type="textWrapping"/>
              <w:t xml:space="preserve">        translate=</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traducir</w:t>
            </w:r>
            <w:r w:rsidDel="00000000" w:rsidR="00000000" w:rsidRPr="00000000">
              <w:rPr>
                <w:rFonts w:ascii="Consolas" w:cs="Consolas" w:eastAsia="Consolas" w:hAnsi="Consolas"/>
                <w:color w:val="333333"/>
                <w:sz w:val="20"/>
                <w:szCs w:val="20"/>
                <w:shd w:fill="f8f8f8" w:val="clear"/>
                <w:rtl w:val="0"/>
              </w:rPr>
              <w:br w:type="textWrapping"/>
              <w:t xml:space="preserve">        help=</w:t>
            </w:r>
            <w:r w:rsidDel="00000000" w:rsidR="00000000" w:rsidRPr="00000000">
              <w:rPr>
                <w:rFonts w:ascii="Consolas" w:cs="Consolas" w:eastAsia="Consolas" w:hAnsi="Consolas"/>
                <w:color w:val="dd1144"/>
                <w:sz w:val="20"/>
                <w:szCs w:val="20"/>
                <w:shd w:fill="f8f8f8" w:val="clear"/>
                <w:rtl w:val="0"/>
              </w:rPr>
              <w:t xml:space="preserve">'blabla'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Ayuda al usuario</w:t>
            </w:r>
            <w:r w:rsidDel="00000000" w:rsidR="00000000" w:rsidRPr="00000000">
              <w:rPr>
                <w:rFonts w:ascii="Consolas" w:cs="Consolas" w:eastAsia="Consolas" w:hAnsi="Consolas"/>
                <w:color w:val="333333"/>
                <w:sz w:val="20"/>
                <w:szCs w:val="20"/>
                <w:shd w:fill="f8f8f8" w:val="clear"/>
                <w:rtl w:val="0"/>
              </w:rPr>
              <w:br w:type="textWrapping"/>
              <w:t xml:space="preserve">        company_dependent=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Transforma columna a ir.property</w:t>
            </w:r>
            <w:r w:rsidDel="00000000" w:rsidR="00000000" w:rsidRPr="00000000">
              <w:rPr>
                <w:rFonts w:ascii="Consolas" w:cs="Consolas" w:eastAsia="Consolas" w:hAnsi="Consolas"/>
                <w:color w:val="333333"/>
                <w:sz w:val="20"/>
                <w:szCs w:val="20"/>
                <w:shd w:fill="f8f8f8" w:val="clear"/>
                <w:rtl w:val="0"/>
              </w:rPr>
              <w:br w:type="textWrapping"/>
              <w:t xml:space="preserve">        search=</w:t>
            </w:r>
            <w:r w:rsidDel="00000000" w:rsidR="00000000" w:rsidRPr="00000000">
              <w:rPr>
                <w:rFonts w:ascii="Consolas" w:cs="Consolas" w:eastAsia="Consolas" w:hAnsi="Consolas"/>
                <w:color w:val="dd1144"/>
                <w:sz w:val="20"/>
                <w:szCs w:val="20"/>
                <w:shd w:fill="f8f8f8" w:val="clear"/>
                <w:rtl w:val="0"/>
              </w:rPr>
              <w:t xml:space="preserve">'_search_function'</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caso de ser computado, cómo buscar en él.</w:t>
            </w:r>
            <w:r w:rsidDel="00000000" w:rsidR="00000000" w:rsidRPr="00000000">
              <w:rPr>
                <w:rFonts w:ascii="Consolas" w:cs="Consolas" w:eastAsia="Consolas" w:hAnsi="Consolas"/>
                <w:color w:val="333333"/>
                <w:sz w:val="20"/>
                <w:szCs w:val="20"/>
                <w:shd w:fill="f8f8f8" w:val="clear"/>
                <w:rtl w:val="0"/>
              </w:rPr>
              <w:br w:type="textWrapping"/>
              <w:t xml:space="preserve">        copy =</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Si se puede copiar con copy()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tl w:val="0"/>
              </w:rPr>
            </w:r>
          </w:p>
        </w:tc>
      </w:tr>
    </w:tbl>
    <w:p w:rsidR="00000000" w:rsidDel="00000000" w:rsidP="00000000" w:rsidRDefault="00000000" w:rsidRPr="00000000" w14:paraId="00000098">
      <w:pPr>
        <w:rPr/>
      </w:pPr>
      <w:r w:rsidDel="00000000" w:rsidR="00000000" w:rsidRPr="00000000">
        <w:rPr>
          <w:rtl w:val="0"/>
        </w:rPr>
        <w:t xml:space="preserve">Sobre el código anterior, veamos en detalle todo lo que pasa:</w:t>
      </w:r>
    </w:p>
    <w:p w:rsidR="00000000" w:rsidDel="00000000" w:rsidP="00000000" w:rsidRDefault="00000000" w:rsidRPr="00000000" w14:paraId="00000099">
      <w:pPr>
        <w:numPr>
          <w:ilvl w:val="0"/>
          <w:numId w:val="8"/>
        </w:numPr>
        <w:ind w:left="720" w:hanging="360"/>
      </w:pPr>
      <w:r w:rsidDel="00000000" w:rsidR="00000000" w:rsidRPr="00000000">
        <w:rPr>
          <w:rtl w:val="0"/>
        </w:rPr>
        <w:t xml:space="preserve">Se define una clase de Python que hereda de </w:t>
      </w:r>
      <w:r w:rsidDel="00000000" w:rsidR="00000000" w:rsidRPr="00000000">
        <w:rPr>
          <w:rtl w:val="0"/>
        </w:rPr>
        <w:t xml:space="preserve">“</w:t>
      </w:r>
      <w:r w:rsidDel="00000000" w:rsidR="00000000" w:rsidRPr="00000000">
        <w:rPr>
          <w:b w:val="1"/>
          <w:rtl w:val="0"/>
        </w:rPr>
        <w:t xml:space="preserve">models.Model</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09A">
      <w:pPr>
        <w:numPr>
          <w:ilvl w:val="0"/>
          <w:numId w:val="8"/>
        </w:numPr>
        <w:ind w:left="720" w:hanging="360"/>
      </w:pPr>
      <w:r w:rsidDel="00000000" w:rsidR="00000000" w:rsidRPr="00000000">
        <w:rPr>
          <w:rtl w:val="0"/>
        </w:rPr>
        <w:t xml:space="preserve">Se definen dos atributos “</w:t>
      </w:r>
      <w:r w:rsidDel="00000000" w:rsidR="00000000" w:rsidRPr="00000000">
        <w:rPr>
          <w:b w:val="1"/>
          <w:rtl w:val="0"/>
        </w:rPr>
        <w:t xml:space="preserve">_name</w:t>
      </w:r>
      <w:r w:rsidDel="00000000" w:rsidR="00000000" w:rsidRPr="00000000">
        <w:rPr>
          <w:rtl w:val="0"/>
        </w:rPr>
        <w:t xml:space="preserve">” y “</w:t>
      </w:r>
      <w:r w:rsidDel="00000000" w:rsidR="00000000" w:rsidRPr="00000000">
        <w:rPr>
          <w:b w:val="1"/>
          <w:rtl w:val="0"/>
        </w:rPr>
        <w:t xml:space="preserve">_description</w:t>
      </w:r>
      <w:r w:rsidDel="00000000" w:rsidR="00000000" w:rsidRPr="00000000">
        <w:rPr>
          <w:rtl w:val="0"/>
        </w:rPr>
        <w:t xml:space="preserve">”. El “</w:t>
      </w:r>
      <w:r w:rsidDel="00000000" w:rsidR="00000000" w:rsidRPr="00000000">
        <w:rPr>
          <w:b w:val="1"/>
          <w:rtl w:val="0"/>
        </w:rPr>
        <w:t xml:space="preserve">_name</w:t>
      </w:r>
      <w:r w:rsidDel="00000000" w:rsidR="00000000" w:rsidRPr="00000000">
        <w:rPr>
          <w:rtl w:val="0"/>
        </w:rPr>
        <w:t xml:space="preserve">” es obligatorio en los modelos y es el nombre del modelo. Aquí se observa la abstracción, ya no se accederá a la clase “</w:t>
      </w:r>
      <w:r w:rsidDel="00000000" w:rsidR="00000000" w:rsidRPr="00000000">
        <w:rPr>
          <w:b w:val="1"/>
          <w:rtl w:val="0"/>
        </w:rPr>
        <w:t xml:space="preserve">Amodel</w:t>
      </w:r>
      <w:r w:rsidDel="00000000" w:rsidR="00000000" w:rsidRPr="00000000">
        <w:rPr>
          <w:rtl w:val="0"/>
        </w:rPr>
        <w:t xml:space="preserve">”, sino al modelo “</w:t>
      </w:r>
      <w:r w:rsidDel="00000000" w:rsidR="00000000" w:rsidRPr="00000000">
        <w:rPr>
          <w:b w:val="1"/>
          <w:rtl w:val="0"/>
        </w:rPr>
        <w:t xml:space="preserve">a.model</w:t>
      </w:r>
      <w:r w:rsidDel="00000000" w:rsidR="00000000" w:rsidRPr="00000000">
        <w:rPr>
          <w:rtl w:val="0"/>
        </w:rPr>
        <w:t xml:space="preserve">”.</w:t>
      </w:r>
    </w:p>
    <w:p w:rsidR="00000000" w:rsidDel="00000000" w:rsidP="00000000" w:rsidRDefault="00000000" w:rsidRPr="00000000" w14:paraId="0000009B">
      <w:pPr>
        <w:numPr>
          <w:ilvl w:val="0"/>
          <w:numId w:val="8"/>
        </w:numPr>
        <w:ind w:left="720" w:hanging="360"/>
      </w:pPr>
      <w:r w:rsidDel="00000000" w:rsidR="00000000" w:rsidRPr="00000000">
        <w:rPr>
          <w:rtl w:val="0"/>
        </w:rPr>
        <w:t xml:space="preserve">Luego está la definición de otro atributo tipo “</w:t>
      </w:r>
      <w:r w:rsidDel="00000000" w:rsidR="00000000" w:rsidRPr="00000000">
        <w:rPr>
          <w:b w:val="1"/>
          <w:rtl w:val="0"/>
        </w:rPr>
        <w:t xml:space="preserve">field</w:t>
      </w:r>
      <w:r w:rsidDel="00000000" w:rsidR="00000000" w:rsidRPr="00000000">
        <w:rPr>
          <w:rtl w:val="0"/>
        </w:rPr>
        <w:t xml:space="preserve">” que será mapeado por el ORM en la base de datos. Como se puede observar, llama al constructor de la clase </w:t>
      </w:r>
      <w:r w:rsidDel="00000000" w:rsidR="00000000" w:rsidRPr="00000000">
        <w:rPr>
          <w:b w:val="1"/>
          <w:rtl w:val="0"/>
        </w:rPr>
        <w:t xml:space="preserve">“fields.Char</w:t>
      </w:r>
      <w:r w:rsidDel="00000000" w:rsidR="00000000" w:rsidRPr="00000000">
        <w:rPr>
          <w:rtl w:val="0"/>
        </w:rPr>
        <w:t xml:space="preserve">” con unos argumentos. Todos los argumentos son opcionales en el caso de “Char”. Hay constructores para todos los tipos de datos. </w:t>
      </w:r>
      <w:r w:rsidDel="00000000" w:rsidR="00000000" w:rsidRPr="00000000">
        <w:rPr>
          <w:rtl w:val="0"/>
        </w:rPr>
      </w:r>
    </w:p>
    <w:p w:rsidR="00000000" w:rsidDel="00000000" w:rsidP="00000000" w:rsidRDefault="00000000" w:rsidRPr="00000000" w14:paraId="0000009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e</w:t>
      </w:r>
      <w:r w:rsidDel="00000000" w:rsidR="00000000" w:rsidRPr="00000000">
        <w:rPr>
          <w:rtl w:val="0"/>
        </w:rPr>
        <w:t xml:space="preserve">s muy probable que a estas alturas no entiendas el porqué de la mayoría del código anterior. Los frameworks requieren entender muchas cosas antes de poder empezar. No obstante, con ese fragmento de código ya tenemos solucionado el almacenamiento en la base de datos, la integridad de los datos y parte de la interacción con el usuario. </w:t>
      </w:r>
      <w:r w:rsidDel="00000000" w:rsidR="00000000" w:rsidRPr="00000000">
        <w:rPr>
          <w:rtl w:val="0"/>
        </w:rPr>
      </w:r>
    </w:p>
    <w:p w:rsidR="00000000" w:rsidDel="00000000" w:rsidP="00000000" w:rsidRDefault="00000000" w:rsidRPr="00000000" w14:paraId="0000009D">
      <w:pPr>
        <w:pageBreakBefore w:val="0"/>
        <w:rPr/>
      </w:pPr>
      <w:r w:rsidDel="00000000" w:rsidR="00000000" w:rsidRPr="00000000">
        <w:rPr>
          <w:rtl w:val="0"/>
        </w:rPr>
      </w:r>
    </w:p>
    <w:p w:rsidR="00000000" w:rsidDel="00000000" w:rsidP="00000000" w:rsidRDefault="00000000" w:rsidRPr="00000000" w14:paraId="0000009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Odoo está pensado para que sea fácilmente modificable por la web. Sin necesidad de entrar al código. Esto es muy útil para prototipar las vistas, por ejemplo. </w:t>
        <w:br w:type="textWrapping"/>
        <w:t xml:space="preserve">Una de las funcionalidades es el modo desarrollador, que permite, entre otras muchas cosas, explorar los modelos que tiene en este momento el servidor. </w:t>
      </w:r>
    </w:p>
    <w:p w:rsidR="00000000" w:rsidDel="00000000" w:rsidP="00000000" w:rsidRDefault="00000000" w:rsidRPr="00000000" w14:paraId="0000009F">
      <w:pPr>
        <w:rPr/>
      </w:pPr>
      <w:r w:rsidDel="00000000" w:rsidR="00000000" w:rsidRPr="00000000">
        <w:rPr>
          <w:rtl w:val="0"/>
        </w:rPr>
        <w:t xml:space="preserve">Los modelos tienen algunos atributos del modelo, como “</w:t>
      </w:r>
      <w:r w:rsidDel="00000000" w:rsidR="00000000" w:rsidRPr="00000000">
        <w:rPr>
          <w:b w:val="1"/>
          <w:rtl w:val="0"/>
        </w:rPr>
        <w:t xml:space="preserve">_name</w:t>
      </w:r>
      <w:r w:rsidDel="00000000" w:rsidR="00000000" w:rsidRPr="00000000">
        <w:rPr>
          <w:rtl w:val="0"/>
        </w:rPr>
        <w:t xml:space="preserve">” o “</w:t>
      </w:r>
      <w:r w:rsidDel="00000000" w:rsidR="00000000" w:rsidRPr="00000000">
        <w:rPr>
          <w:b w:val="1"/>
          <w:rtl w:val="0"/>
        </w:rPr>
        <w:t xml:space="preserve">_description</w:t>
      </w:r>
      <w:r w:rsidDel="00000000" w:rsidR="00000000" w:rsidRPr="00000000">
        <w:rPr>
          <w:rtl w:val="0"/>
        </w:rPr>
        <w:t xml:space="preserve">”.  Otro atributo de modelo importante es “</w:t>
      </w:r>
      <w:r w:rsidDel="00000000" w:rsidR="00000000" w:rsidRPr="00000000">
        <w:rPr>
          <w:b w:val="1"/>
          <w:rtl w:val="0"/>
        </w:rPr>
        <w:t xml:space="preserve">_rec_name</w:t>
      </w:r>
      <w:r w:rsidDel="00000000" w:rsidR="00000000" w:rsidRPr="00000000">
        <w:rPr>
          <w:rtl w:val="0"/>
        </w:rPr>
        <w:t xml:space="preserve">” que indica de que atributo toma nombre el registro y que por defecto apunta al atributo “</w:t>
      </w:r>
      <w:r w:rsidDel="00000000" w:rsidR="00000000" w:rsidRPr="00000000">
        <w:rPr>
          <w:b w:val="1"/>
          <w:rtl w:val="0"/>
        </w:rPr>
        <w:t xml:space="preserve">name</w:t>
      </w:r>
      <w:r w:rsidDel="00000000" w:rsidR="00000000" w:rsidRPr="00000000">
        <w:rPr>
          <w:rtl w:val="0"/>
        </w:rPr>
        <w:t xml:space="preserve">” (no confundir con “</w:t>
      </w:r>
      <w:r w:rsidDel="00000000" w:rsidR="00000000" w:rsidRPr="00000000">
        <w:rPr>
          <w:b w:val="1"/>
          <w:rtl w:val="0"/>
        </w:rPr>
        <w:t xml:space="preserve">_name</w:t>
      </w:r>
      <w:r w:rsidDel="00000000" w:rsidR="00000000" w:rsidRPr="00000000">
        <w:rPr>
          <w:rtl w:val="0"/>
        </w:rPr>
        <w:t xml:space="preserve">”).</w:t>
      </w:r>
    </w:p>
    <w:p w:rsidR="00000000" w:rsidDel="00000000" w:rsidP="00000000" w:rsidRDefault="00000000" w:rsidRPr="00000000" w14:paraId="000000A0">
      <w:pPr>
        <w:numPr>
          <w:ilvl w:val="0"/>
          <w:numId w:val="9"/>
        </w:numPr>
        <w:ind w:left="720" w:hanging="360"/>
        <w:rPr>
          <w:u w:val="none"/>
        </w:rPr>
      </w:pPr>
      <w:r w:rsidDel="00000000" w:rsidR="00000000" w:rsidRPr="00000000">
        <w:rPr>
          <w:rtl w:val="0"/>
        </w:rPr>
        <w:t xml:space="preserve">En las vistas (que veremos más adelante), en algunos campos se basa en el atributo marcado por “</w:t>
      </w:r>
      <w:r w:rsidDel="00000000" w:rsidR="00000000" w:rsidRPr="00000000">
        <w:rPr>
          <w:b w:val="1"/>
          <w:rtl w:val="0"/>
        </w:rPr>
        <w:t xml:space="preserve">_rec_name</w:t>
      </w:r>
      <w:r w:rsidDel="00000000" w:rsidR="00000000" w:rsidRPr="00000000">
        <w:rPr>
          <w:rtl w:val="0"/>
        </w:rPr>
        <w:t xml:space="preserve">”, que por defecto es “</w:t>
      </w:r>
      <w:r w:rsidDel="00000000" w:rsidR="00000000" w:rsidRPr="00000000">
        <w:rPr>
          <w:b w:val="1"/>
          <w:rtl w:val="0"/>
        </w:rPr>
        <w:t xml:space="preserve">name</w:t>
      </w:r>
      <w:r w:rsidDel="00000000" w:rsidR="00000000" w:rsidRPr="00000000">
        <w:rPr>
          <w:rtl w:val="0"/>
        </w:rPr>
        <w:t xml:space="preserve">”. Si no tenemos un atributo “</w:t>
      </w:r>
      <w:r w:rsidDel="00000000" w:rsidR="00000000" w:rsidRPr="00000000">
        <w:rPr>
          <w:b w:val="1"/>
          <w:rtl w:val="0"/>
        </w:rPr>
        <w:t xml:space="preserve">name</w:t>
      </w:r>
      <w:r w:rsidDel="00000000" w:rsidR="00000000" w:rsidRPr="00000000">
        <w:rPr>
          <w:rtl w:val="0"/>
        </w:rPr>
        <w:t xml:space="preserve">” o queremos que sea otro el que de nombre, podemos modificarlo con  “</w:t>
      </w:r>
      <w:r w:rsidDel="00000000" w:rsidR="00000000" w:rsidRPr="00000000">
        <w:rPr>
          <w:b w:val="1"/>
          <w:rtl w:val="0"/>
        </w:rPr>
        <w:t xml:space="preserve">_rec_name=’nombreatributo</w:t>
      </w:r>
      <w:r w:rsidDel="00000000" w:rsidR="00000000" w:rsidRPr="00000000">
        <w:rPr>
          <w:rtl w:val="0"/>
        </w:rPr>
        <w:t xml:space="preserve">”.</w:t>
      </w:r>
    </w:p>
    <w:p w:rsidR="00000000" w:rsidDel="00000000" w:rsidP="00000000" w:rsidRDefault="00000000" w:rsidRPr="00000000" w14:paraId="000000A1">
      <w:pPr>
        <w:rPr/>
      </w:pPr>
      <w:r w:rsidDel="00000000" w:rsidR="00000000" w:rsidRPr="00000000">
        <w:rPr>
          <w:rtl w:val="0"/>
        </w:rPr>
      </w:r>
    </w:p>
    <w:p w:rsidR="00000000" w:rsidDel="00000000" w:rsidP="00000000" w:rsidRDefault="00000000" w:rsidRPr="00000000" w14:paraId="000000A2">
      <w:pPr>
        <w:pStyle w:val="Heading2"/>
        <w:numPr>
          <w:ilvl w:val="1"/>
          <w:numId w:val="20"/>
        </w:numPr>
        <w:rPr>
          <w:u w:val="none"/>
        </w:rPr>
      </w:pPr>
      <w:bookmarkStart w:colFirst="0" w:colLast="0" w:name="_5d169ok5ebds" w:id="7"/>
      <w:bookmarkEnd w:id="7"/>
      <w:r w:rsidDel="00000000" w:rsidR="00000000" w:rsidRPr="00000000">
        <w:rPr>
          <w:rtl w:val="0"/>
        </w:rPr>
        <w:t xml:space="preserve">Atributos tipo “field” simples</w:t>
      </w:r>
    </w:p>
    <w:p w:rsidR="00000000" w:rsidDel="00000000" w:rsidP="00000000" w:rsidRDefault="00000000" w:rsidRPr="00000000" w14:paraId="000000A3">
      <w:pPr>
        <w:rPr/>
      </w:pPr>
      <w:r w:rsidDel="00000000" w:rsidR="00000000" w:rsidRPr="00000000">
        <w:rPr>
          <w:rtl w:val="0"/>
        </w:rPr>
        <w:t xml:space="preserve">Los modelos tienen otros atributos tipo “field”, que se mapean en la base de datos y a los que el usuario tiene acceso y métodos que conforman el controlador. A continuación vamos a detallar todos los tipos de “field” que hay y sus posibilidades:</w:t>
      </w:r>
    </w:p>
    <w:p w:rsidR="00000000" w:rsidDel="00000000" w:rsidP="00000000" w:rsidRDefault="00000000" w:rsidRPr="00000000" w14:paraId="000000A4">
      <w:pPr>
        <w:rPr/>
      </w:pPr>
      <w:r w:rsidDel="00000000" w:rsidR="00000000" w:rsidRPr="00000000">
        <w:rPr>
          <w:rtl w:val="0"/>
        </w:rPr>
      </w:r>
    </w:p>
    <w:p w:rsidR="00000000" w:rsidDel="00000000" w:rsidP="00000000" w:rsidRDefault="00000000" w:rsidRPr="00000000" w14:paraId="000000A5">
      <w:pPr>
        <w:rPr/>
      </w:pPr>
      <w:r w:rsidDel="00000000" w:rsidR="00000000" w:rsidRPr="00000000">
        <w:rPr>
          <w:rtl w:val="0"/>
        </w:rPr>
        <w:t xml:space="preserve">En primer lugar, definimos los “fields” de datos más habituales:</w:t>
      </w:r>
    </w:p>
    <w:p w:rsidR="00000000" w:rsidDel="00000000" w:rsidP="00000000" w:rsidRDefault="00000000" w:rsidRPr="00000000" w14:paraId="000000A6">
      <w:pPr>
        <w:numPr>
          <w:ilvl w:val="0"/>
          <w:numId w:val="22"/>
        </w:numPr>
        <w:ind w:left="720" w:hanging="360"/>
        <w:rPr>
          <w:b w:val="1"/>
        </w:rPr>
      </w:pPr>
      <w:r w:rsidDel="00000000" w:rsidR="00000000" w:rsidRPr="00000000">
        <w:rPr>
          <w:b w:val="1"/>
          <w:rtl w:val="0"/>
        </w:rPr>
        <w:t xml:space="preserve">Integer</w:t>
      </w:r>
    </w:p>
    <w:p w:rsidR="00000000" w:rsidDel="00000000" w:rsidP="00000000" w:rsidRDefault="00000000" w:rsidRPr="00000000" w14:paraId="000000A7">
      <w:pPr>
        <w:numPr>
          <w:ilvl w:val="0"/>
          <w:numId w:val="22"/>
        </w:numPr>
        <w:ind w:left="720" w:hanging="360"/>
        <w:rPr>
          <w:b w:val="1"/>
        </w:rPr>
      </w:pPr>
      <w:r w:rsidDel="00000000" w:rsidR="00000000" w:rsidRPr="00000000">
        <w:rPr>
          <w:b w:val="1"/>
          <w:rtl w:val="0"/>
        </w:rPr>
        <w:t xml:space="preserve">Char</w:t>
      </w:r>
    </w:p>
    <w:p w:rsidR="00000000" w:rsidDel="00000000" w:rsidP="00000000" w:rsidRDefault="00000000" w:rsidRPr="00000000" w14:paraId="000000A8">
      <w:pPr>
        <w:numPr>
          <w:ilvl w:val="0"/>
          <w:numId w:val="22"/>
        </w:numPr>
        <w:ind w:left="720" w:hanging="360"/>
        <w:rPr>
          <w:b w:val="1"/>
        </w:rPr>
      </w:pPr>
      <w:r w:rsidDel="00000000" w:rsidR="00000000" w:rsidRPr="00000000">
        <w:rPr>
          <w:b w:val="1"/>
          <w:rtl w:val="0"/>
        </w:rPr>
        <w:t xml:space="preserve">Text</w:t>
      </w:r>
    </w:p>
    <w:p w:rsidR="00000000" w:rsidDel="00000000" w:rsidP="00000000" w:rsidRDefault="00000000" w:rsidRPr="00000000" w14:paraId="000000A9">
      <w:pPr>
        <w:numPr>
          <w:ilvl w:val="0"/>
          <w:numId w:val="22"/>
        </w:numPr>
        <w:ind w:left="720" w:hanging="360"/>
        <w:rPr>
          <w:b w:val="1"/>
        </w:rPr>
      </w:pPr>
      <w:r w:rsidDel="00000000" w:rsidR="00000000" w:rsidRPr="00000000">
        <w:rPr>
          <w:b w:val="1"/>
          <w:rtl w:val="0"/>
        </w:rPr>
        <w:t xml:space="preserve">Date</w:t>
      </w:r>
    </w:p>
    <w:p w:rsidR="00000000" w:rsidDel="00000000" w:rsidP="00000000" w:rsidRDefault="00000000" w:rsidRPr="00000000" w14:paraId="000000AA">
      <w:pPr>
        <w:numPr>
          <w:ilvl w:val="0"/>
          <w:numId w:val="22"/>
        </w:numPr>
        <w:ind w:left="720" w:hanging="360"/>
        <w:rPr>
          <w:b w:val="1"/>
        </w:rPr>
      </w:pPr>
      <w:r w:rsidDel="00000000" w:rsidR="00000000" w:rsidRPr="00000000">
        <w:rPr>
          <w:b w:val="1"/>
          <w:rtl w:val="0"/>
        </w:rPr>
        <w:t xml:space="preserve">Datetime</w:t>
      </w:r>
    </w:p>
    <w:p w:rsidR="00000000" w:rsidDel="00000000" w:rsidP="00000000" w:rsidRDefault="00000000" w:rsidRPr="00000000" w14:paraId="000000AB">
      <w:pPr>
        <w:numPr>
          <w:ilvl w:val="0"/>
          <w:numId w:val="22"/>
        </w:numPr>
        <w:ind w:left="720" w:hanging="360"/>
        <w:rPr>
          <w:b w:val="1"/>
        </w:rPr>
      </w:pPr>
      <w:r w:rsidDel="00000000" w:rsidR="00000000" w:rsidRPr="00000000">
        <w:rPr>
          <w:b w:val="1"/>
          <w:rtl w:val="0"/>
        </w:rPr>
        <w:t xml:space="preserve">Float</w:t>
      </w:r>
    </w:p>
    <w:p w:rsidR="00000000" w:rsidDel="00000000" w:rsidP="00000000" w:rsidRDefault="00000000" w:rsidRPr="00000000" w14:paraId="000000AC">
      <w:pPr>
        <w:numPr>
          <w:ilvl w:val="0"/>
          <w:numId w:val="22"/>
        </w:numPr>
        <w:ind w:left="720" w:hanging="360"/>
        <w:rPr>
          <w:b w:val="1"/>
        </w:rPr>
      </w:pPr>
      <w:r w:rsidDel="00000000" w:rsidR="00000000" w:rsidRPr="00000000">
        <w:rPr>
          <w:b w:val="1"/>
          <w:rtl w:val="0"/>
        </w:rPr>
        <w:t xml:space="preserve">Boolean</w:t>
      </w:r>
    </w:p>
    <w:p w:rsidR="00000000" w:rsidDel="00000000" w:rsidP="00000000" w:rsidRDefault="00000000" w:rsidRPr="00000000" w14:paraId="000000AD">
      <w:pPr>
        <w:numPr>
          <w:ilvl w:val="0"/>
          <w:numId w:val="22"/>
        </w:numPr>
        <w:ind w:left="720" w:hanging="360"/>
        <w:rPr>
          <w:b w:val="1"/>
        </w:rPr>
      </w:pPr>
      <w:r w:rsidDel="00000000" w:rsidR="00000000" w:rsidRPr="00000000">
        <w:rPr>
          <w:b w:val="1"/>
          <w:rtl w:val="0"/>
        </w:rPr>
        <w:t xml:space="preserve">Html</w:t>
      </w:r>
    </w:p>
    <w:p w:rsidR="00000000" w:rsidDel="00000000" w:rsidP="00000000" w:rsidRDefault="00000000" w:rsidRPr="00000000" w14:paraId="000000AE">
      <w:pPr>
        <w:numPr>
          <w:ilvl w:val="0"/>
          <w:numId w:val="22"/>
        </w:numPr>
        <w:ind w:left="720" w:hanging="360"/>
      </w:pPr>
      <w:r w:rsidDel="00000000" w:rsidR="00000000" w:rsidRPr="00000000">
        <w:rPr>
          <w:b w:val="1"/>
          <w:rtl w:val="0"/>
        </w:rPr>
        <w:t xml:space="preserve">Binary</w:t>
      </w:r>
      <w:r w:rsidDel="00000000" w:rsidR="00000000" w:rsidRPr="00000000">
        <w:rPr>
          <w:rtl w:val="0"/>
        </w:rPr>
        <w:t xml:space="preserve">: Archivos binarios que guarda en el formato “base64”. Pueden guardarse imágenes u otros elementos. Antes de Odoo 13 en este tipo de “fields” se guardaban las imágenes.</w:t>
      </w:r>
    </w:p>
    <w:p w:rsidR="00000000" w:rsidDel="00000000" w:rsidP="00000000" w:rsidRDefault="00000000" w:rsidRPr="00000000" w14:paraId="000000AF">
      <w:pPr>
        <w:rPr/>
      </w:pPr>
      <w:r w:rsidDel="00000000" w:rsidR="00000000" w:rsidRPr="00000000">
        <w:rPr>
          <w:rtl w:val="0"/>
        </w:rPr>
        <w:t xml:space="preserve">Dentro de los “fields” de datos, hay algunos un poco más complejos:</w:t>
      </w:r>
    </w:p>
    <w:p w:rsidR="00000000" w:rsidDel="00000000" w:rsidP="00000000" w:rsidRDefault="00000000" w:rsidRPr="00000000" w14:paraId="000000B0">
      <w:pPr>
        <w:numPr>
          <w:ilvl w:val="0"/>
          <w:numId w:val="18"/>
        </w:numPr>
        <w:ind w:left="720" w:hanging="360"/>
      </w:pPr>
      <w:r w:rsidDel="00000000" w:rsidR="00000000" w:rsidRPr="00000000">
        <w:rPr>
          <w:b w:val="1"/>
          <w:rtl w:val="0"/>
        </w:rPr>
        <w:t xml:space="preserve">Image</w:t>
      </w:r>
      <w:r w:rsidDel="00000000" w:rsidR="00000000" w:rsidRPr="00000000">
        <w:rPr>
          <w:rtl w:val="0"/>
        </w:rPr>
        <w:t xml:space="preserve">: a partir de la versión 13 de Odoo se pueden guardar imágenes en este “field”. Hay que definir el “max_width” o “max_height” y se redimensionará al guardar. </w:t>
      </w:r>
    </w:p>
    <w:p w:rsidR="00000000" w:rsidDel="00000000" w:rsidP="00000000" w:rsidRDefault="00000000" w:rsidRPr="00000000" w14:paraId="000000B1">
      <w:pPr>
        <w:numPr>
          <w:ilvl w:val="0"/>
          <w:numId w:val="18"/>
        </w:numPr>
        <w:ind w:left="720" w:hanging="360"/>
      </w:pPr>
      <w:r w:rsidDel="00000000" w:rsidR="00000000" w:rsidRPr="00000000">
        <w:rPr>
          <w:b w:val="1"/>
          <w:rtl w:val="0"/>
        </w:rPr>
        <w:t xml:space="preserve">Selection</w:t>
      </w:r>
      <w:r w:rsidDel="00000000" w:rsidR="00000000" w:rsidRPr="00000000">
        <w:rPr>
          <w:rtl w:val="0"/>
        </w:rPr>
        <w:t xml:space="preserve">: guarda un dato, pero hay que decirle con una lista de tuplas las opciones que tiene.</w:t>
      </w:r>
    </w:p>
    <w:p w:rsidR="00000000" w:rsidDel="00000000" w:rsidP="00000000" w:rsidRDefault="00000000" w:rsidRPr="00000000" w14:paraId="000000B2">
      <w:pPr>
        <w:pageBreakBefore w:val="0"/>
        <w:rPr/>
      </w:pPr>
      <w:r w:rsidDel="00000000" w:rsidR="00000000" w:rsidRPr="00000000">
        <w:rPr>
          <w:rtl w:val="0"/>
        </w:rPr>
        <w:t xml:space="preserve">Aquí un ejemplo de “</w:t>
      </w:r>
      <w:r w:rsidDel="00000000" w:rsidR="00000000" w:rsidRPr="00000000">
        <w:rPr>
          <w:b w:val="1"/>
          <w:rtl w:val="0"/>
        </w:rPr>
        <w:t xml:space="preserve">Selection</w:t>
      </w:r>
      <w:r w:rsidDel="00000000" w:rsidR="00000000" w:rsidRPr="00000000">
        <w:rPr>
          <w:rtl w:val="0"/>
        </w:rPr>
        <w:t xml:space="preserve">”:</w:t>
      </w:r>
      <w:r w:rsidDel="00000000" w:rsidR="00000000" w:rsidRPr="00000000">
        <w:rPr>
          <w:rtl w:val="0"/>
        </w:rPr>
      </w:r>
    </w:p>
    <w:tbl>
      <w:tblPr>
        <w:tblStyle w:val="Table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880000"/>
                <w:sz w:val="20"/>
                <w:szCs w:val="20"/>
              </w:rPr>
            </w:pPr>
            <w:r w:rsidDel="00000000" w:rsidR="00000000" w:rsidRPr="00000000">
              <w:rPr>
                <w:rFonts w:ascii="Consolas" w:cs="Consolas" w:eastAsia="Consolas" w:hAnsi="Consolas"/>
                <w:color w:val="333333"/>
                <w:sz w:val="20"/>
                <w:szCs w:val="20"/>
                <w:shd w:fill="f8f8f8" w:val="clear"/>
                <w:rtl w:val="0"/>
              </w:rPr>
              <w:t xml:space="preserve">type = fields.Selection([(</w:t>
            </w:r>
            <w:r w:rsidDel="00000000" w:rsidR="00000000" w:rsidRPr="00000000">
              <w:rPr>
                <w:rFonts w:ascii="Consolas" w:cs="Consolas" w:eastAsia="Consolas" w:hAnsi="Consolas"/>
                <w:color w:val="dd1144"/>
                <w:sz w:val="20"/>
                <w:szCs w:val="20"/>
                <w:shd w:fill="f8f8f8" w:val="clear"/>
                <w:rtl w:val="0"/>
              </w:rPr>
              <w:t xml:space="preserve">'1'</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'Basic'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'2'</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'Intermediate'</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'3'</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'Completed'</w:t>
            </w:r>
            <w:r w:rsidDel="00000000" w:rsidR="00000000" w:rsidRPr="00000000">
              <w:rPr>
                <w:rFonts w:ascii="Consolas" w:cs="Consolas" w:eastAsia="Consolas" w:hAnsi="Consolas"/>
                <w:color w:val="333333"/>
                <w:sz w:val="20"/>
                <w:szCs w:val="20"/>
                <w:shd w:fill="f8f8f8" w:val="clear"/>
                <w:rtl w:val="0"/>
              </w:rPr>
              <w:t xml:space="preserve">)])</w:t>
              <w:br w:type="textWrapping"/>
              <w:t xml:space="preserve">aselection = fields.Selection(selection=</w:t>
            </w:r>
            <w:r w:rsidDel="00000000" w:rsidR="00000000" w:rsidRPr="00000000">
              <w:rPr>
                <w:rFonts w:ascii="Consolas" w:cs="Consolas" w:eastAsia="Consolas" w:hAnsi="Consolas"/>
                <w:color w:val="dd1144"/>
                <w:sz w:val="20"/>
                <w:szCs w:val="20"/>
                <w:shd w:fill="f8f8f8" w:val="clear"/>
                <w:rtl w:val="0"/>
              </w:rPr>
              <w:t xml:space="preserve">'a_function_name'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se puede definir su contenido en una función.</w:t>
            </w:r>
            <w:r w:rsidDel="00000000" w:rsidR="00000000" w:rsidRPr="00000000">
              <w:rPr>
                <w:rtl w:val="0"/>
              </w:rPr>
            </w:r>
          </w:p>
        </w:tc>
      </w:tr>
    </w:tbl>
    <w:p w:rsidR="00000000" w:rsidDel="00000000" w:rsidP="00000000" w:rsidRDefault="00000000" w:rsidRPr="00000000" w14:paraId="000000B4">
      <w:pPr>
        <w:rPr/>
      </w:pPr>
      <w:r w:rsidDel="00000000" w:rsidR="00000000" w:rsidRPr="00000000">
        <w:rPr>
          <w:rtl w:val="0"/>
        </w:rPr>
        <w:t xml:space="preserve">Todos los “fields” mencionados tienen un constructor que funciona de la misma manera que en el ejemplo anterior. Pueden tener un nombre, un valor por defecto, o incluso puede definirse su contenido mediante una función.</w:t>
      </w:r>
    </w:p>
    <w:p w:rsidR="00000000" w:rsidDel="00000000" w:rsidP="00000000" w:rsidRDefault="00000000" w:rsidRPr="00000000" w14:paraId="000000B5">
      <w:pPr>
        <w:rPr/>
      </w:pPr>
      <w:r w:rsidDel="00000000" w:rsidR="00000000" w:rsidRPr="00000000">
        <w:rPr>
          <w:rtl w:val="0"/>
        </w:rPr>
        <w:t xml:space="preserve">A lo largo de este texto se verán ejemplos de cómo se han definido “fields” según las necesidades.</w:t>
      </w:r>
    </w:p>
    <w:p w:rsidR="00000000" w:rsidDel="00000000" w:rsidP="00000000" w:rsidRDefault="00000000" w:rsidRPr="00000000" w14:paraId="000000B6">
      <w:pPr>
        <w:rPr/>
      </w:pPr>
      <w:r w:rsidDel="00000000" w:rsidR="00000000" w:rsidRPr="00000000">
        <w:rPr>
          <w:rtl w:val="0"/>
        </w:rPr>
      </w:r>
    </w:p>
    <w:p w:rsidR="00000000" w:rsidDel="00000000" w:rsidP="00000000" w:rsidRDefault="00000000" w:rsidRPr="00000000" w14:paraId="000000B7">
      <w:pPr>
        <w:rPr/>
      </w:pPr>
      <w:r w:rsidDel="00000000" w:rsidR="00000000" w:rsidRPr="00000000">
        <w:rPr>
          <w:rtl w:val="0"/>
        </w:rPr>
      </w:r>
    </w:p>
    <w:p w:rsidR="00000000" w:rsidDel="00000000" w:rsidP="00000000" w:rsidRDefault="00000000" w:rsidRPr="00000000" w14:paraId="000000B8">
      <w:pPr>
        <w:pStyle w:val="Heading2"/>
        <w:numPr>
          <w:ilvl w:val="1"/>
          <w:numId w:val="20"/>
        </w:numPr>
        <w:rPr>
          <w:u w:val="none"/>
        </w:rPr>
      </w:pPr>
      <w:bookmarkStart w:colFirst="0" w:colLast="0" w:name="_flfbkduamgdy" w:id="8"/>
      <w:bookmarkEnd w:id="8"/>
      <w:r w:rsidDel="00000000" w:rsidR="00000000" w:rsidRPr="00000000">
        <w:rPr>
          <w:rtl w:val="0"/>
        </w:rPr>
        <w:t xml:space="preserve">Atributos “fields” relacionales</w:t>
      </w:r>
    </w:p>
    <w:p w:rsidR="00000000" w:rsidDel="00000000" w:rsidP="00000000" w:rsidRDefault="00000000" w:rsidRPr="00000000" w14:paraId="000000B9">
      <w:pPr>
        <w:rPr/>
      </w:pPr>
      <w:r w:rsidDel="00000000" w:rsidR="00000000" w:rsidRPr="00000000">
        <w:rPr>
          <w:rtl w:val="0"/>
        </w:rPr>
        <w:t xml:space="preserve">A continuación, vamos a observar los “fields” relacionales. Dado que el ORM evita que tengamos que crear las tablas y sus relaciones en la base de datos, cuando existen relaciones entre modelos se necesitan unos campos que definan esas relaciones. </w:t>
      </w:r>
    </w:p>
    <w:p w:rsidR="00000000" w:rsidDel="00000000" w:rsidP="00000000" w:rsidRDefault="00000000" w:rsidRPr="00000000" w14:paraId="000000BA">
      <w:pPr>
        <w:rPr/>
      </w:pPr>
      <w:r w:rsidDel="00000000" w:rsidR="00000000" w:rsidRPr="00000000">
        <w:rPr>
          <w:rtl w:val="0"/>
        </w:rPr>
      </w:r>
    </w:p>
    <w:p w:rsidR="00000000" w:rsidDel="00000000" w:rsidP="00000000" w:rsidRDefault="00000000" w:rsidRPr="00000000" w14:paraId="000000BB">
      <w:pPr>
        <w:rPr/>
      </w:pPr>
      <w:r w:rsidDel="00000000" w:rsidR="00000000" w:rsidRPr="00000000">
        <w:rPr>
          <w:b w:val="1"/>
          <w:rtl w:val="0"/>
        </w:rPr>
        <w:t xml:space="preserve">Ejemplo:</w:t>
      </w:r>
      <w:r w:rsidDel="00000000" w:rsidR="00000000" w:rsidRPr="00000000">
        <w:rPr>
          <w:rtl w:val="0"/>
        </w:rPr>
        <w:t xml:space="preserve"> </w:t>
      </w:r>
      <w:r w:rsidDel="00000000" w:rsidR="00000000" w:rsidRPr="00000000">
        <w:rPr>
          <w:rtl w:val="0"/>
        </w:rPr>
        <w:t xml:space="preserve">un pedido de venta tiene un cliente y un cliente puede hacer muchos pedidos de venta.</w:t>
      </w:r>
      <w:r w:rsidDel="00000000" w:rsidR="00000000" w:rsidRPr="00000000">
        <w:rPr>
          <w:rtl w:val="0"/>
        </w:rPr>
        <w:t xml:space="preserve"> A su vez, ese pedido tiene muchas líneas de pedido, que son solo de ese pedido y tienen un producto, que puede estar en muchas líneas de venta. </w:t>
      </w:r>
    </w:p>
    <w:p w:rsidR="00000000" w:rsidDel="00000000" w:rsidP="00000000" w:rsidRDefault="00000000" w:rsidRPr="00000000" w14:paraId="000000BC">
      <w:pPr>
        <w:rPr/>
      </w:pPr>
      <w:r w:rsidDel="00000000" w:rsidR="00000000" w:rsidRPr="00000000">
        <w:rPr>
          <w:rtl w:val="0"/>
        </w:rPr>
      </w:r>
    </w:p>
    <w:p w:rsidR="00000000" w:rsidDel="00000000" w:rsidP="00000000" w:rsidRDefault="00000000" w:rsidRPr="00000000" w14:paraId="000000BD">
      <w:pPr>
        <w:rPr/>
      </w:pPr>
      <w:r w:rsidDel="00000000" w:rsidR="00000000" w:rsidRPr="00000000">
        <w:rPr>
          <w:rtl w:val="0"/>
        </w:rPr>
        <w:t xml:space="preserve">En situaciones como la del ejemplo, estas relaciones acaban estando en la base de datos con claves ajenas. Pero con los frameworks que implementan ORM, todo esto es mucho más sencillo.</w:t>
      </w:r>
    </w:p>
    <w:p w:rsidR="00000000" w:rsidDel="00000000" w:rsidP="00000000" w:rsidRDefault="00000000" w:rsidRPr="00000000" w14:paraId="000000BE">
      <w:pPr>
        <w:rPr/>
      </w:pPr>
      <w:r w:rsidDel="00000000" w:rsidR="00000000" w:rsidRPr="00000000">
        <w:rPr>
          <w:rtl w:val="0"/>
        </w:rPr>
        <w:t xml:space="preserve">Para ello utilizaremos los “fields” relacionales de Odoo:</w:t>
      </w:r>
    </w:p>
    <w:p w:rsidR="00000000" w:rsidDel="00000000" w:rsidP="00000000" w:rsidRDefault="00000000" w:rsidRPr="00000000" w14:paraId="000000BF">
      <w:pPr>
        <w:numPr>
          <w:ilvl w:val="0"/>
          <w:numId w:val="12"/>
        </w:numPr>
        <w:ind w:left="720" w:hanging="360"/>
      </w:pPr>
      <w:r w:rsidDel="00000000" w:rsidR="00000000" w:rsidRPr="00000000">
        <w:rPr>
          <w:b w:val="1"/>
          <w:rtl w:val="0"/>
        </w:rPr>
        <w:t xml:space="preserve">Many2one</w:t>
      </w:r>
      <w:r w:rsidDel="00000000" w:rsidR="00000000" w:rsidRPr="00000000">
        <w:rPr>
          <w:rtl w:val="0"/>
        </w:rPr>
        <w:t xml:space="preserve">: es el más simple. Indica que el modelo en el que está tiene una relación </w:t>
      </w:r>
      <w:r w:rsidDel="00000000" w:rsidR="00000000" w:rsidRPr="00000000">
        <w:rPr>
          <w:b w:val="1"/>
          <w:u w:val="single"/>
          <w:rtl w:val="0"/>
        </w:rPr>
        <w:t xml:space="preserve">muchos a uno</w:t>
      </w:r>
      <w:r w:rsidDel="00000000" w:rsidR="00000000" w:rsidRPr="00000000">
        <w:rPr>
          <w:rtl w:val="0"/>
        </w:rPr>
        <w:t xml:space="preserve"> con otro modelo. Esto significa que un registro tiene relación con un único registro del otro modelo, mientras que el otro registro puede tener relación con muchos registros del modelo que tiene el “</w:t>
      </w:r>
      <w:r w:rsidDel="00000000" w:rsidR="00000000" w:rsidRPr="00000000">
        <w:rPr>
          <w:b w:val="1"/>
          <w:rtl w:val="0"/>
        </w:rPr>
        <w:t xml:space="preserve">Many2one”</w:t>
      </w:r>
      <w:r w:rsidDel="00000000" w:rsidR="00000000" w:rsidRPr="00000000">
        <w:rPr>
          <w:rtl w:val="0"/>
        </w:rPr>
        <w:t xml:space="preserve">. En la tabla de la base de datos, esto se traducirá en una clave ajena a la otra tabla.</w:t>
      </w:r>
    </w:p>
    <w:p w:rsidR="00000000" w:rsidDel="00000000" w:rsidP="00000000" w:rsidRDefault="00000000" w:rsidRPr="00000000" w14:paraId="000000C0">
      <w:pPr>
        <w:numPr>
          <w:ilvl w:val="1"/>
          <w:numId w:val="12"/>
        </w:numPr>
        <w:ind w:left="1440" w:hanging="360"/>
        <w:rPr>
          <w:u w:val="none"/>
        </w:rPr>
      </w:pPr>
      <w:r w:rsidDel="00000000" w:rsidR="00000000" w:rsidRPr="00000000">
        <w:rPr>
          <w:rtl w:val="0"/>
        </w:rPr>
        <w:t xml:space="preserve">Ejemplo donde se pretende que cada ciudad almacene su país.</w:t>
      </w:r>
    </w:p>
    <w:p w:rsidR="00000000" w:rsidDel="00000000" w:rsidP="00000000" w:rsidRDefault="00000000" w:rsidRPr="00000000" w14:paraId="000000C1">
      <w:pPr>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1533525</wp:posOffset>
            </wp:positionH>
            <wp:positionV relativeFrom="paragraph">
              <wp:posOffset>219075</wp:posOffset>
            </wp:positionV>
            <wp:extent cx="2454593" cy="936207"/>
            <wp:effectExtent b="0" l="0" r="0" t="0"/>
            <wp:wrapTopAndBottom distB="114300" distT="114300"/>
            <wp:docPr id="10" name="image7.png"/>
            <a:graphic>
              <a:graphicData uri="http://schemas.openxmlformats.org/drawingml/2006/picture">
                <pic:pic>
                  <pic:nvPicPr>
                    <pic:cNvPr id="0" name="image7.png"/>
                    <pic:cNvPicPr preferRelativeResize="0"/>
                  </pic:nvPicPr>
                  <pic:blipFill>
                    <a:blip r:embed="rId10"/>
                    <a:srcRect b="0" l="0" r="0" t="0"/>
                    <a:stretch>
                      <a:fillRect/>
                    </a:stretch>
                  </pic:blipFill>
                  <pic:spPr>
                    <a:xfrm>
                      <a:off x="0" y="0"/>
                      <a:ext cx="2454593" cy="936207"/>
                    </a:xfrm>
                    <a:prstGeom prst="rect"/>
                    <a:ln/>
                  </pic:spPr>
                </pic:pic>
              </a:graphicData>
            </a:graphic>
          </wp:anchor>
        </w:drawing>
      </w:r>
    </w:p>
    <w:tbl>
      <w:tblPr>
        <w:tblStyle w:val="Table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La forma más común, en el Modelo Ciudad</w:t>
            </w:r>
            <w:r w:rsidDel="00000000" w:rsidR="00000000" w:rsidRPr="00000000">
              <w:rPr>
                <w:rFonts w:ascii="Consolas" w:cs="Consolas" w:eastAsia="Consolas" w:hAnsi="Consolas"/>
                <w:color w:val="333333"/>
                <w:sz w:val="20"/>
                <w:szCs w:val="20"/>
                <w:shd w:fill="f8f8f8" w:val="clear"/>
                <w:rtl w:val="0"/>
              </w:rPr>
              <w:br w:type="textWrapping"/>
              <w:t xml:space="preserve">pais_id = fields.Many2one(comodel_name=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Otra forma, con argumento</w:t>
            </w:r>
            <w:r w:rsidDel="00000000" w:rsidR="00000000" w:rsidRPr="00000000">
              <w:rPr>
                <w:rtl w:val="0"/>
              </w:rPr>
            </w:r>
          </w:p>
        </w:tc>
      </w:tr>
    </w:tbl>
    <w:p w:rsidR="00000000" w:rsidDel="00000000" w:rsidP="00000000" w:rsidRDefault="00000000" w:rsidRPr="00000000" w14:paraId="000000C3">
      <w:pPr>
        <w:rPr/>
      </w:pPr>
      <w:r w:rsidDel="00000000" w:rsidR="00000000" w:rsidRPr="00000000">
        <w:rPr>
          <w:rtl w:val="0"/>
        </w:rPr>
      </w:r>
    </w:p>
    <w:p w:rsidR="00000000" w:rsidDel="00000000" w:rsidP="00000000" w:rsidRDefault="00000000" w:rsidRPr="00000000" w14:paraId="000000C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a</w:t>
      </w:r>
      <w:r w:rsidDel="00000000" w:rsidR="00000000" w:rsidRPr="00000000">
        <w:rPr>
          <w:rtl w:val="0"/>
        </w:rPr>
        <w:t xml:space="preserve">l principio puede parecer contra intuitivo el nombre de “Many2one” con el tipo de relación. Reflexiona sobre este diagrama y haz otras pruebas para acostumbrarte a este tipo de relación. </w:t>
      </w:r>
    </w:p>
    <w:p w:rsidR="00000000" w:rsidDel="00000000" w:rsidP="00000000" w:rsidRDefault="00000000" w:rsidRPr="00000000" w14:paraId="000000C5">
      <w:pPr>
        <w:pageBreakBefore w:val="0"/>
        <w:ind w:left="0" w:firstLine="0"/>
        <w:rPr/>
      </w:pPr>
      <w:r w:rsidDel="00000000" w:rsidR="00000000" w:rsidRPr="00000000">
        <w:rPr>
          <w:rtl w:val="0"/>
        </w:rPr>
      </w:r>
    </w:p>
    <w:p w:rsidR="00000000" w:rsidDel="00000000" w:rsidP="00000000" w:rsidRDefault="00000000" w:rsidRPr="00000000" w14:paraId="000000C6">
      <w:pPr>
        <w:numPr>
          <w:ilvl w:val="0"/>
          <w:numId w:val="21"/>
        </w:numPr>
        <w:ind w:left="720" w:hanging="360"/>
      </w:pPr>
      <w:r w:rsidDel="00000000" w:rsidR="00000000" w:rsidRPr="00000000">
        <w:rPr>
          <w:b w:val="1"/>
          <w:rtl w:val="0"/>
        </w:rPr>
        <w:t xml:space="preserve">One2many</w:t>
      </w:r>
      <w:r w:rsidDel="00000000" w:rsidR="00000000" w:rsidRPr="00000000">
        <w:rPr>
          <w:rtl w:val="0"/>
        </w:rPr>
        <w:t xml:space="preserve">: La inversa del “Many2one”. </w:t>
      </w:r>
      <w:r w:rsidDel="00000000" w:rsidR="00000000" w:rsidRPr="00000000">
        <w:rPr>
          <w:b w:val="1"/>
          <w:u w:val="single"/>
          <w:rtl w:val="0"/>
        </w:rPr>
        <w:t xml:space="preserve">De hecho, necesita que exista un “Many2one” en el otro modelo relacionado.</w:t>
      </w:r>
      <w:r w:rsidDel="00000000" w:rsidR="00000000" w:rsidRPr="00000000">
        <w:rPr>
          <w:rtl w:val="0"/>
        </w:rPr>
        <w:t xml:space="preserve"> Este “field” no supone ningún cambio en la base de datos, ya que es el equivalente a hacer un 'SELECT' sobre las claves ajenas de la otra tabla. El “One2many” se comporta como un campo calculado cada vez que se va a ver.</w:t>
      </w:r>
    </w:p>
    <w:p w:rsidR="00000000" w:rsidDel="00000000" w:rsidP="00000000" w:rsidRDefault="00000000" w:rsidRPr="00000000" w14:paraId="000000C7">
      <w:pPr>
        <w:numPr>
          <w:ilvl w:val="1"/>
          <w:numId w:val="21"/>
        </w:numPr>
        <w:ind w:left="1440" w:hanging="360"/>
      </w:pPr>
      <w:r w:rsidDel="00000000" w:rsidR="00000000" w:rsidRPr="00000000">
        <w:rPr>
          <w:rtl w:val="0"/>
        </w:rPr>
        <w:t xml:space="preserve">Ejemplo donde se pretende que cada país pueda acceder a sus ciudades.</w:t>
      </w:r>
    </w:p>
    <w:p w:rsidR="00000000" w:rsidDel="00000000" w:rsidP="00000000" w:rsidRDefault="00000000" w:rsidRPr="00000000" w14:paraId="000000C8">
      <w:pPr>
        <w:pageBreakBefore w:val="0"/>
        <w:ind w:left="720" w:firstLine="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1343025</wp:posOffset>
            </wp:positionH>
            <wp:positionV relativeFrom="paragraph">
              <wp:posOffset>200025</wp:posOffset>
            </wp:positionV>
            <wp:extent cx="3029935" cy="1190625"/>
            <wp:effectExtent b="0" l="0" r="0" t="0"/>
            <wp:wrapTopAndBottom distB="114300" distT="114300"/>
            <wp:docPr id="6" name="image6.png"/>
            <a:graphic>
              <a:graphicData uri="http://schemas.openxmlformats.org/drawingml/2006/picture">
                <pic:pic>
                  <pic:nvPicPr>
                    <pic:cNvPr id="0" name="image6.png"/>
                    <pic:cNvPicPr preferRelativeResize="0"/>
                  </pic:nvPicPr>
                  <pic:blipFill>
                    <a:blip r:embed="rId11"/>
                    <a:srcRect b="0" l="0" r="0" t="0"/>
                    <a:stretch>
                      <a:fillRect/>
                    </a:stretch>
                  </pic:blipFill>
                  <pic:spPr>
                    <a:xfrm>
                      <a:off x="0" y="0"/>
                      <a:ext cx="3029935" cy="1190625"/>
                    </a:xfrm>
                    <a:prstGeom prst="rect"/>
                    <a:ln/>
                  </pic:spPr>
                </pic:pic>
              </a:graphicData>
            </a:graphic>
          </wp:anchor>
        </w:drawing>
      </w:r>
    </w:p>
    <w:tbl>
      <w:tblPr>
        <w:tblStyle w:val="Table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i w:val="1"/>
                <w:color w:val="999988"/>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 indica un many2one</w:t>
            </w:r>
            <w:r w:rsidDel="00000000" w:rsidR="00000000" w:rsidRPr="00000000">
              <w:rPr>
                <w:rFonts w:ascii="Consolas" w:cs="Consolas" w:eastAsia="Consolas" w:hAnsi="Consolas"/>
                <w:color w:val="333333"/>
                <w:sz w:val="20"/>
                <w:szCs w:val="20"/>
                <w:shd w:fill="f8f8f8" w:val="clear"/>
                <w:rtl w:val="0"/>
              </w:rPr>
              <w:br w:type="textWrapping"/>
              <w:t xml:space="preserve">ciudades_ids = field.One2many(</w:t>
            </w:r>
            <w:r w:rsidDel="00000000" w:rsidR="00000000" w:rsidRPr="00000000">
              <w:rPr>
                <w:rFonts w:ascii="Consolas" w:cs="Consolas" w:eastAsia="Consolas" w:hAnsi="Consolas"/>
                <w:color w:val="dd1144"/>
                <w:sz w:val="20"/>
                <w:szCs w:val="20"/>
                <w:shd w:fill="f8f8f8" w:val="clear"/>
                <w:rtl w:val="0"/>
              </w:rPr>
              <w:t xml:space="preserve">'modulo.ciudad'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'pais_id'</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En el modelo Pais.</w:t>
            </w:r>
          </w:p>
          <w:p w:rsidR="00000000" w:rsidDel="00000000" w:rsidP="00000000" w:rsidRDefault="00000000" w:rsidRPr="00000000" w14:paraId="000000C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El nombre del modelo y el field que tiene el Many2one necesario para que funcione.</w:t>
            </w:r>
            <w:r w:rsidDel="00000000" w:rsidR="00000000" w:rsidRPr="00000000">
              <w:rPr>
                <w:rtl w:val="0"/>
              </w:rPr>
            </w:r>
          </w:p>
        </w:tc>
      </w:tr>
    </w:tbl>
    <w:p w:rsidR="00000000" w:rsidDel="00000000" w:rsidP="00000000" w:rsidRDefault="00000000" w:rsidRPr="00000000" w14:paraId="000000CB">
      <w:pPr>
        <w:ind w:left="0" w:firstLine="0"/>
        <w:rPr>
          <w:b w:val="1"/>
        </w:rPr>
      </w:pPr>
      <w:r w:rsidDel="00000000" w:rsidR="00000000" w:rsidRPr="00000000">
        <w:rPr>
          <w:rtl w:val="0"/>
        </w:rPr>
      </w:r>
    </w:p>
    <w:p w:rsidR="00000000" w:rsidDel="00000000" w:rsidP="00000000" w:rsidRDefault="00000000" w:rsidRPr="00000000" w14:paraId="000000CC">
      <w:pPr>
        <w:numPr>
          <w:ilvl w:val="0"/>
          <w:numId w:val="5"/>
        </w:numPr>
        <w:ind w:left="720" w:hanging="360"/>
      </w:pPr>
      <w:r w:rsidDel="00000000" w:rsidR="00000000" w:rsidRPr="00000000">
        <w:rPr>
          <w:b w:val="1"/>
          <w:rtl w:val="0"/>
        </w:rPr>
        <w:t xml:space="preserve">Many2many</w:t>
      </w:r>
      <w:r w:rsidDel="00000000" w:rsidR="00000000" w:rsidRPr="00000000">
        <w:rPr>
          <w:rtl w:val="0"/>
        </w:rPr>
        <w:t xml:space="preserve">: Se trata de una relación muchos a muchos. Esto se acaba mapeando como una tabla intermedia con claves ajenas a las dos tablas. Hacer los “Many2many” simplifica mucho la gestión de estas tablas intermedias y evita redundancias o errores. La mayoría de los “Many2many” son muy fáciles de gestionar, pero algunos necesitan conocer realmente qué ha pasado en el ORM.</w:t>
      </w:r>
    </w:p>
    <w:p w:rsidR="00000000" w:rsidDel="00000000" w:rsidP="00000000" w:rsidRDefault="00000000" w:rsidRPr="00000000" w14:paraId="000000CD">
      <w:pPr>
        <w:numPr>
          <w:ilvl w:val="1"/>
          <w:numId w:val="5"/>
        </w:numPr>
        <w:ind w:left="1440" w:hanging="360"/>
      </w:pPr>
      <w:r w:rsidDel="00000000" w:rsidR="00000000" w:rsidRPr="00000000">
        <w:rPr>
          <w:rtl w:val="0"/>
        </w:rPr>
        <w:t xml:space="preserve">Ejemplo que indica que un alumno puede tener muchos módulos y un módulo puede tener muchos alumnos.</w:t>
      </w:r>
    </w:p>
    <w:p w:rsidR="00000000" w:rsidDel="00000000" w:rsidP="00000000" w:rsidRDefault="00000000" w:rsidRPr="00000000" w14:paraId="000000CE">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1247775</wp:posOffset>
            </wp:positionH>
            <wp:positionV relativeFrom="paragraph">
              <wp:posOffset>257175</wp:posOffset>
            </wp:positionV>
            <wp:extent cx="3283268" cy="1055035"/>
            <wp:effectExtent b="0" l="0" r="0" t="0"/>
            <wp:wrapTopAndBottom distB="114300" distT="114300"/>
            <wp:docPr id="3" name="image5.png"/>
            <a:graphic>
              <a:graphicData uri="http://schemas.openxmlformats.org/drawingml/2006/picture">
                <pic:pic>
                  <pic:nvPicPr>
                    <pic:cNvPr id="0" name="image5.png"/>
                    <pic:cNvPicPr preferRelativeResize="0"/>
                  </pic:nvPicPr>
                  <pic:blipFill>
                    <a:blip r:embed="rId12"/>
                    <a:srcRect b="0" l="0" r="0" t="0"/>
                    <a:stretch>
                      <a:fillRect/>
                    </a:stretch>
                  </pic:blipFill>
                  <pic:spPr>
                    <a:xfrm>
                      <a:off x="0" y="0"/>
                      <a:ext cx="3283268" cy="1055035"/>
                    </a:xfrm>
                    <a:prstGeom prst="rect"/>
                    <a:ln/>
                  </pic:spPr>
                </pic:pic>
              </a:graphicData>
            </a:graphic>
          </wp:anchor>
        </w:drawing>
      </w:r>
    </w:p>
    <w:tbl>
      <w:tblPr>
        <w:tblStyle w:val="Table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C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modulos_ids = fields.Many2many(</w:t>
            </w:r>
            <w:r w:rsidDel="00000000" w:rsidR="00000000" w:rsidRPr="00000000">
              <w:rPr>
                <w:rFonts w:ascii="Consolas" w:cs="Consolas" w:eastAsia="Consolas" w:hAnsi="Consolas"/>
                <w:color w:val="dd1144"/>
                <w:sz w:val="20"/>
                <w:szCs w:val="20"/>
                <w:shd w:fill="f8f8f8" w:val="clear"/>
                <w:rtl w:val="0"/>
              </w:rPr>
              <w:t xml:space="preserve">'modulo.modulo'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Alumno</w:t>
            </w:r>
            <w:r w:rsidDel="00000000" w:rsidR="00000000" w:rsidRPr="00000000">
              <w:rPr>
                <w:rFonts w:ascii="Consolas" w:cs="Consolas" w:eastAsia="Consolas" w:hAnsi="Consolas"/>
                <w:color w:val="333333"/>
                <w:sz w:val="20"/>
                <w:szCs w:val="20"/>
                <w:shd w:fill="f8f8f8" w:val="clear"/>
                <w:rtl w:val="0"/>
              </w:rPr>
              <w:br w:type="textWrapping"/>
              <w:t xml:space="preserve">alumnos_ids = field.Many2many(</w:t>
            </w:r>
            <w:r w:rsidDel="00000000" w:rsidR="00000000" w:rsidRPr="00000000">
              <w:rPr>
                <w:rFonts w:ascii="Consolas" w:cs="Consolas" w:eastAsia="Consolas" w:hAnsi="Consolas"/>
                <w:color w:val="dd1144"/>
                <w:sz w:val="20"/>
                <w:szCs w:val="20"/>
                <w:shd w:fill="f8f8f8" w:val="clear"/>
                <w:rtl w:val="0"/>
              </w:rPr>
              <w:t xml:space="preserve">'modulo.alumno'</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Modulo. </w:t>
            </w:r>
            <w:r w:rsidDel="00000000" w:rsidR="00000000" w:rsidRPr="00000000">
              <w:rPr>
                <w:rtl w:val="0"/>
              </w:rPr>
            </w:r>
          </w:p>
        </w:tc>
      </w:tr>
    </w:tbl>
    <w:p w:rsidR="00000000" w:rsidDel="00000000" w:rsidP="00000000" w:rsidRDefault="00000000" w:rsidRPr="00000000" w14:paraId="000000D0">
      <w:pPr>
        <w:pageBreakBefore w:val="0"/>
        <w:rPr/>
      </w:pPr>
      <w:r w:rsidDel="00000000" w:rsidR="00000000" w:rsidRPr="00000000">
        <w:rPr>
          <w:rtl w:val="0"/>
        </w:rPr>
      </w:r>
    </w:p>
    <w:p w:rsidR="00000000" w:rsidDel="00000000" w:rsidP="00000000" w:rsidRDefault="00000000" w:rsidRPr="00000000" w14:paraId="000000D1">
      <w:pPr>
        <w:rPr/>
      </w:pPr>
      <w:r w:rsidDel="00000000" w:rsidR="00000000" w:rsidRPr="00000000">
        <w:rPr>
          <w:rtl w:val="0"/>
        </w:rPr>
        <w:t xml:space="preserve">En el ejemplo anterior, Odoo interpretará que estos dos “Many2many” corresponden a la misma relación y creará una tabla intermedia con un nombre generado a partir del nombre de los dos modelos. No obstante, no tenemos control sobre la tabla intermedia.</w:t>
      </w:r>
    </w:p>
    <w:p w:rsidR="00000000" w:rsidDel="00000000" w:rsidP="00000000" w:rsidRDefault="00000000" w:rsidRPr="00000000" w14:paraId="000000D2">
      <w:pPr>
        <w:rPr/>
      </w:pPr>
      <w:r w:rsidDel="00000000" w:rsidR="00000000" w:rsidRPr="00000000">
        <w:rPr>
          <w:rtl w:val="0"/>
        </w:rPr>
      </w:r>
    </w:p>
    <w:p w:rsidR="00000000" w:rsidDel="00000000" w:rsidP="00000000" w:rsidRDefault="00000000" w:rsidRPr="00000000" w14:paraId="000000D3">
      <w:pPr>
        <w:rPr/>
      </w:pPr>
      <w:r w:rsidDel="00000000" w:rsidR="00000000" w:rsidRPr="00000000">
        <w:rPr>
          <w:rtl w:val="0"/>
        </w:rPr>
        <w:t xml:space="preserve">Puede que en otros contextos, necesitemos tener dos relaciones “Many2many” independientes sobre dos mismos modelos. Observemos este diagrama:</w:t>
      </w:r>
    </w:p>
    <w:p w:rsidR="00000000" w:rsidDel="00000000" w:rsidP="00000000" w:rsidRDefault="00000000" w:rsidRPr="00000000" w14:paraId="000000D4">
      <w:pPr>
        <w:rPr/>
      </w:pPr>
      <w:r w:rsidDel="00000000" w:rsidR="00000000" w:rsidRPr="00000000">
        <w:rPr>
          <w:rtl w:val="0"/>
        </w:rPr>
        <w:t xml:space="preserve">Existen dos relaciones “Many2many”:</w:t>
      </w:r>
      <w:r w:rsidDel="00000000" w:rsidR="00000000" w:rsidRPr="00000000">
        <w:drawing>
          <wp:anchor allowOverlap="1" behindDoc="0" distB="114300" distT="114300" distL="114300" distR="114300" hidden="0" layoutInCell="1" locked="0" relativeHeight="0" simplePos="0">
            <wp:simplePos x="0" y="0"/>
            <wp:positionH relativeFrom="column">
              <wp:posOffset>914400</wp:posOffset>
            </wp:positionH>
            <wp:positionV relativeFrom="paragraph">
              <wp:posOffset>247650</wp:posOffset>
            </wp:positionV>
            <wp:extent cx="4457700" cy="2133600"/>
            <wp:effectExtent b="0" l="0" r="0" t="0"/>
            <wp:wrapTopAndBottom distB="114300" distT="114300"/>
            <wp:docPr id="8" name="image12.png"/>
            <a:graphic>
              <a:graphicData uri="http://schemas.openxmlformats.org/drawingml/2006/picture">
                <pic:pic>
                  <pic:nvPicPr>
                    <pic:cNvPr id="0" name="image12.png"/>
                    <pic:cNvPicPr preferRelativeResize="0"/>
                  </pic:nvPicPr>
                  <pic:blipFill>
                    <a:blip r:embed="rId13"/>
                    <a:srcRect b="0" l="0" r="0" t="0"/>
                    <a:stretch>
                      <a:fillRect/>
                    </a:stretch>
                  </pic:blipFill>
                  <pic:spPr>
                    <a:xfrm>
                      <a:off x="0" y="0"/>
                      <a:ext cx="4457700" cy="2133600"/>
                    </a:xfrm>
                    <a:prstGeom prst="rect"/>
                    <a:ln/>
                  </pic:spPr>
                </pic:pic>
              </a:graphicData>
            </a:graphic>
          </wp:anchor>
        </w:drawing>
      </w:r>
    </w:p>
    <w:p w:rsidR="00000000" w:rsidDel="00000000" w:rsidP="00000000" w:rsidRDefault="00000000" w:rsidRPr="00000000" w14:paraId="000000D5">
      <w:pPr>
        <w:numPr>
          <w:ilvl w:val="0"/>
          <w:numId w:val="17"/>
        </w:numPr>
        <w:spacing w:after="0" w:afterAutospacing="0"/>
        <w:ind w:left="1440" w:hanging="360"/>
        <w:rPr>
          <w:u w:val="none"/>
        </w:rPr>
      </w:pPr>
      <w:r w:rsidDel="00000000" w:rsidR="00000000" w:rsidRPr="00000000">
        <w:rPr>
          <w:rtl w:val="0"/>
        </w:rPr>
        <w:t xml:space="preserve">Las de “alumnos con módulos”, descrita en el ejemplo anterior.</w:t>
      </w:r>
    </w:p>
    <w:p w:rsidR="00000000" w:rsidDel="00000000" w:rsidP="00000000" w:rsidRDefault="00000000" w:rsidRPr="00000000" w14:paraId="000000D6">
      <w:pPr>
        <w:numPr>
          <w:ilvl w:val="0"/>
          <w:numId w:val="17"/>
        </w:numPr>
        <w:spacing w:before="0" w:beforeAutospacing="0"/>
        <w:ind w:left="1440" w:hanging="360"/>
        <w:rPr>
          <w:u w:val="none"/>
        </w:rPr>
      </w:pPr>
      <w:r w:rsidDel="00000000" w:rsidR="00000000" w:rsidRPr="00000000">
        <w:rPr>
          <w:rtl w:val="0"/>
        </w:rPr>
        <w:t xml:space="preserve">Una nueva relación, donde se relacionan alumnos repetidores con módulos pendientes.</w:t>
      </w:r>
    </w:p>
    <w:p w:rsidR="00000000" w:rsidDel="00000000" w:rsidP="00000000" w:rsidRDefault="00000000" w:rsidRPr="00000000" w14:paraId="000000D7">
      <w:pPr>
        <w:rPr/>
      </w:pPr>
      <w:r w:rsidDel="00000000" w:rsidR="00000000" w:rsidRPr="00000000">
        <w:rPr>
          <w:rtl w:val="0"/>
        </w:rPr>
        <w:t xml:space="preserve">No deben coincidir, pero si no se especifica una tabla intermedia diferente, </w:t>
      </w:r>
      <w:r w:rsidDel="00000000" w:rsidR="00000000" w:rsidRPr="00000000">
        <w:rPr>
          <w:b w:val="1"/>
          <w:u w:val="single"/>
          <w:rtl w:val="0"/>
        </w:rPr>
        <w:t xml:space="preserve">Odoo considerará que es la misma relación</w:t>
      </w:r>
      <w:r w:rsidDel="00000000" w:rsidR="00000000" w:rsidRPr="00000000">
        <w:rPr>
          <w:rtl w:val="0"/>
        </w:rPr>
        <w:t xml:space="preserve">. En estos casos hay que especificar la tabla intermedia con la sintaxis completa para evitar errores:</w:t>
      </w:r>
    </w:p>
    <w:tbl>
      <w:tblPr>
        <w:tblStyle w:val="Table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D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666600"/>
                <w:sz w:val="18"/>
                <w:szCs w:val="18"/>
              </w:rPr>
            </w:pPr>
            <w:r w:rsidDel="00000000" w:rsidR="00000000" w:rsidRPr="00000000">
              <w:rPr>
                <w:rFonts w:ascii="Consolas" w:cs="Consolas" w:eastAsia="Consolas" w:hAnsi="Consolas"/>
                <w:color w:val="333333"/>
                <w:sz w:val="18"/>
                <w:szCs w:val="18"/>
                <w:shd w:fill="f8f8f8" w:val="clear"/>
                <w:rtl w:val="0"/>
              </w:rPr>
              <w:t xml:space="preserve">alumnos_ids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repetidores_ids = fields.Many2many(comodel_name=</w:t>
            </w:r>
            <w:r w:rsidDel="00000000" w:rsidR="00000000" w:rsidRPr="00000000">
              <w:rPr>
                <w:rFonts w:ascii="Consolas" w:cs="Consolas" w:eastAsia="Consolas" w:hAnsi="Consolas"/>
                <w:color w:val="dd1144"/>
                <w:sz w:val="18"/>
                <w:szCs w:val="18"/>
                <w:shd w:fill="f8f8f8" w:val="clear"/>
                <w:rtl w:val="0"/>
              </w:rPr>
              <w:t xml:space="preserve">'modulo.alumno'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modulos_ids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Fonts w:ascii="Consolas" w:cs="Consolas" w:eastAsia="Consolas" w:hAnsi="Consolas"/>
                <w:color w:val="333333"/>
                <w:sz w:val="18"/>
                <w:szCs w:val="18"/>
                <w:shd w:fill="f8f8f8" w:val="clear"/>
                <w:rtl w:val="0"/>
              </w:rPr>
              <w:br w:type="textWrapping"/>
              <w:t xml:space="preserve">pendientes_ids = field.Many2many(comodel_name=</w:t>
            </w:r>
            <w:r w:rsidDel="00000000" w:rsidR="00000000" w:rsidRPr="00000000">
              <w:rPr>
                <w:rFonts w:ascii="Consolas" w:cs="Consolas" w:eastAsia="Consolas" w:hAnsi="Consolas"/>
                <w:color w:val="dd1144"/>
                <w:sz w:val="18"/>
                <w:szCs w:val="18"/>
                <w:shd w:fill="f8f8f8" w:val="clear"/>
                <w:rtl w:val="0"/>
              </w:rPr>
              <w:t xml:space="preserve">'modulo.modulo'</w:t>
            </w:r>
            <w:r w:rsidDel="00000000" w:rsidR="00000000" w:rsidRPr="00000000">
              <w:rPr>
                <w:rFonts w:ascii="Consolas" w:cs="Consolas" w:eastAsia="Consolas" w:hAnsi="Consolas"/>
                <w:color w:val="333333"/>
                <w:sz w:val="18"/>
                <w:szCs w:val="18"/>
                <w:shd w:fill="f8f8f8" w:val="clear"/>
                <w:rtl w:val="0"/>
              </w:rPr>
              <w:t xml:space="preserve">,</w:t>
              <w:br w:type="textWrapping"/>
              <w:t xml:space="preserve">   relation=</w:t>
            </w:r>
            <w:r w:rsidDel="00000000" w:rsidR="00000000" w:rsidRPr="00000000">
              <w:rPr>
                <w:rFonts w:ascii="Consolas" w:cs="Consolas" w:eastAsia="Consolas" w:hAnsi="Consolas"/>
                <w:color w:val="dd1144"/>
                <w:sz w:val="18"/>
                <w:szCs w:val="18"/>
                <w:shd w:fill="f8f8f8" w:val="clear"/>
                <w:rtl w:val="0"/>
              </w:rPr>
              <w:t xml:space="preserve">'modulos_alumnos_repetidores'</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tabla intermedia</w:t>
            </w:r>
            <w:r w:rsidDel="00000000" w:rsidR="00000000" w:rsidRPr="00000000">
              <w:rPr>
                <w:rFonts w:ascii="Consolas" w:cs="Consolas" w:eastAsia="Consolas" w:hAnsi="Consolas"/>
                <w:color w:val="333333"/>
                <w:sz w:val="18"/>
                <w:szCs w:val="18"/>
                <w:shd w:fill="f8f8f8" w:val="clear"/>
                <w:rtl w:val="0"/>
              </w:rPr>
              <w:br w:type="textWrapping"/>
              <w:t xml:space="preserve">   column1=</w:t>
            </w:r>
            <w:r w:rsidDel="00000000" w:rsidR="00000000" w:rsidRPr="00000000">
              <w:rPr>
                <w:rFonts w:ascii="Consolas" w:cs="Consolas" w:eastAsia="Consolas" w:hAnsi="Consolas"/>
                <w:color w:val="dd1144"/>
                <w:sz w:val="18"/>
                <w:szCs w:val="18"/>
                <w:shd w:fill="f8f8f8" w:val="clear"/>
                <w:rtl w:val="0"/>
              </w:rPr>
              <w:t xml:space="preserve">'alumno_id'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en la tabla intermedia de la clave a este modelo</w:t>
            </w:r>
            <w:r w:rsidDel="00000000" w:rsidR="00000000" w:rsidRPr="00000000">
              <w:rPr>
                <w:rFonts w:ascii="Consolas" w:cs="Consolas" w:eastAsia="Consolas" w:hAnsi="Consolas"/>
                <w:color w:val="333333"/>
                <w:sz w:val="18"/>
                <w:szCs w:val="18"/>
                <w:shd w:fill="f8f8f8" w:val="clear"/>
                <w:rtl w:val="0"/>
              </w:rPr>
              <w:br w:type="textWrapping"/>
              <w:t xml:space="preserve">   column2=</w:t>
            </w:r>
            <w:r w:rsidDel="00000000" w:rsidR="00000000" w:rsidRPr="00000000">
              <w:rPr>
                <w:rFonts w:ascii="Consolas" w:cs="Consolas" w:eastAsia="Consolas" w:hAnsi="Consolas"/>
                <w:color w:val="dd1144"/>
                <w:sz w:val="18"/>
                <w:szCs w:val="18"/>
                <w:shd w:fill="f8f8f8" w:val="clear"/>
                <w:rtl w:val="0"/>
              </w:rPr>
              <w:t xml:space="preserve">'modulo_id'</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 El nombre de la clave al otro modelo.</w:t>
            </w:r>
            <w:r w:rsidDel="00000000" w:rsidR="00000000" w:rsidRPr="00000000">
              <w:rPr>
                <w:rtl w:val="0"/>
              </w:rPr>
            </w:r>
          </w:p>
        </w:tc>
      </w:tr>
    </w:tbl>
    <w:p w:rsidR="00000000" w:rsidDel="00000000" w:rsidP="00000000" w:rsidRDefault="00000000" w:rsidRPr="00000000" w14:paraId="000000D9">
      <w:pPr>
        <w:pageBreakBefore w:val="0"/>
        <w:ind w:left="0" w:firstLine="0"/>
        <w:rPr/>
      </w:pPr>
      <w:r w:rsidDel="00000000" w:rsidR="00000000" w:rsidRPr="00000000">
        <w:rPr>
          <w:rtl w:val="0"/>
        </w:rPr>
      </w:r>
    </w:p>
    <w:p w:rsidR="00000000" w:rsidDel="00000000" w:rsidP="00000000" w:rsidRDefault="00000000" w:rsidRPr="00000000" w14:paraId="000000DA">
      <w:pPr>
        <w:rPr/>
      </w:pPr>
      <w:r w:rsidDel="00000000" w:rsidR="00000000" w:rsidRPr="00000000">
        <w:rPr>
          <w:rtl w:val="0"/>
        </w:rPr>
        <w:t xml:space="preserve">Las relaciones “Many2one”, “One2many” y “Many2many” suponen la mayoría de las relaciones necesarias en cualquier programa. Hay otro tipo de “fields” relacionales especiales que facilitan la programación:</w:t>
      </w:r>
    </w:p>
    <w:p w:rsidR="00000000" w:rsidDel="00000000" w:rsidP="00000000" w:rsidRDefault="00000000" w:rsidRPr="00000000" w14:paraId="000000DB">
      <w:pPr>
        <w:numPr>
          <w:ilvl w:val="0"/>
          <w:numId w:val="2"/>
        </w:numPr>
        <w:ind w:left="720" w:hanging="360"/>
      </w:pPr>
      <w:r w:rsidDel="00000000" w:rsidR="00000000" w:rsidRPr="00000000">
        <w:rPr>
          <w:b w:val="1"/>
          <w:rtl w:val="0"/>
        </w:rPr>
        <w:t xml:space="preserve">related</w:t>
      </w:r>
      <w:r w:rsidDel="00000000" w:rsidR="00000000" w:rsidRPr="00000000">
        <w:rPr>
          <w:rtl w:val="0"/>
        </w:rPr>
        <w:t xml:space="preserve">: En realidad no es un tipo de “field”, sino una posible propiedad de cualquiera de los tipos. Lo que hace un “field related” es mostrar un dato que está en un registro de otro modelo con el cual se tiene una relación “Many2one”. </w:t>
      </w:r>
    </w:p>
    <w:p w:rsidR="00000000" w:rsidDel="00000000" w:rsidP="00000000" w:rsidRDefault="00000000" w:rsidRPr="00000000" w14:paraId="000000DC">
      <w:pPr>
        <w:rPr/>
      </w:pPr>
      <w:r w:rsidDel="00000000" w:rsidR="00000000" w:rsidRPr="00000000">
        <w:rPr>
          <w:rtl w:val="0"/>
        </w:rPr>
      </w:r>
    </w:p>
    <w:p w:rsidR="00000000" w:rsidDel="00000000" w:rsidP="00000000" w:rsidRDefault="00000000" w:rsidRPr="00000000" w14:paraId="000000DD">
      <w:pPr>
        <w:rPr/>
      </w:pPr>
      <w:r w:rsidDel="00000000" w:rsidR="00000000" w:rsidRPr="00000000">
        <w:rPr>
          <w:rtl w:val="0"/>
        </w:rPr>
      </w:r>
    </w:p>
    <w:p w:rsidR="00000000" w:rsidDel="00000000" w:rsidP="00000000" w:rsidRDefault="00000000" w:rsidRPr="00000000" w14:paraId="000000DE">
      <w:pPr>
        <w:rPr/>
      </w:pPr>
      <w:r w:rsidDel="00000000" w:rsidR="00000000" w:rsidRPr="00000000">
        <w:rPr>
          <w:rtl w:val="0"/>
        </w:rPr>
        <w:t xml:space="preserve">Si tomamos como ejemplo el anterior de las ciudades y países, imaginemos que queremos mostrar la bandera del país en el que está la ciudad. La bandera será un campo “Image” que estará en el modelo país, pero lo queremos mostrar también en el modelo ciudad. Para ello tenemos dos posibles soluciones:</w:t>
      </w:r>
    </w:p>
    <w:p w:rsidR="00000000" w:rsidDel="00000000" w:rsidP="00000000" w:rsidRDefault="00000000" w:rsidRPr="00000000" w14:paraId="000000DF">
      <w:pPr>
        <w:numPr>
          <w:ilvl w:val="0"/>
          <w:numId w:val="3"/>
        </w:numPr>
        <w:spacing w:after="0" w:afterAutospacing="0"/>
        <w:ind w:left="720" w:hanging="360"/>
        <w:rPr>
          <w:u w:val="none"/>
        </w:rPr>
      </w:pPr>
      <w:r w:rsidDel="00000000" w:rsidR="00000000" w:rsidRPr="00000000">
        <w:rPr>
          <w:rtl w:val="0"/>
        </w:rPr>
        <w:t xml:space="preserve">La solución mala sería guardar la bandera en cada ciudad. </w:t>
      </w:r>
    </w:p>
    <w:p w:rsidR="00000000" w:rsidDel="00000000" w:rsidP="00000000" w:rsidRDefault="00000000" w:rsidRPr="00000000" w14:paraId="000000E0">
      <w:pPr>
        <w:numPr>
          <w:ilvl w:val="0"/>
          <w:numId w:val="3"/>
        </w:numPr>
        <w:spacing w:before="0" w:beforeAutospacing="0"/>
        <w:ind w:left="720" w:hanging="360"/>
        <w:rPr>
          <w:u w:val="none"/>
        </w:rPr>
      </w:pPr>
      <w:r w:rsidDel="00000000" w:rsidR="00000000" w:rsidRPr="00000000">
        <w:rPr>
          <w:rtl w:val="0"/>
        </w:rPr>
        <w:t xml:space="preserve">La buena solución es usar un “field related” para acceder a la bandera.</w:t>
      </w:r>
    </w:p>
    <w:tbl>
      <w:tblPr>
        <w:tblStyle w:val="Table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pais_id = fields.Many2one(</w:t>
            </w:r>
            <w:r w:rsidDel="00000000" w:rsidR="00000000" w:rsidRPr="00000000">
              <w:rPr>
                <w:rFonts w:ascii="Consolas" w:cs="Consolas" w:eastAsia="Consolas" w:hAnsi="Consolas"/>
                <w:color w:val="dd1144"/>
                <w:sz w:val="20"/>
                <w:szCs w:val="20"/>
                <w:shd w:fill="f8f8f8" w:val="clear"/>
                <w:rtl w:val="0"/>
              </w:rPr>
              <w:t xml:space="preserve">'modulo.pais'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Esto en el modelo Ciudad</w:t>
            </w:r>
            <w:r w:rsidDel="00000000" w:rsidR="00000000" w:rsidRPr="00000000">
              <w:rPr>
                <w:rFonts w:ascii="Consolas" w:cs="Consolas" w:eastAsia="Consolas" w:hAnsi="Consolas"/>
                <w:color w:val="333333"/>
                <w:sz w:val="20"/>
                <w:szCs w:val="20"/>
                <w:shd w:fill="f8f8f8" w:val="clear"/>
                <w:rtl w:val="0"/>
              </w:rPr>
              <w:br w:type="textWrapping"/>
              <w:t xml:space="preserve">bandera = fields.Image(related=</w:t>
            </w:r>
            <w:r w:rsidDel="00000000" w:rsidR="00000000" w:rsidRPr="00000000">
              <w:rPr>
                <w:rFonts w:ascii="Consolas" w:cs="Consolas" w:eastAsia="Consolas" w:hAnsi="Consolas"/>
                <w:color w:val="dd1144"/>
                <w:sz w:val="20"/>
                <w:szCs w:val="20"/>
                <w:shd w:fill="f8f8f8" w:val="clear"/>
                <w:rtl w:val="0"/>
              </w:rPr>
              <w:t xml:space="preserve">'pais_id.bandera'</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Suponiendo que existe el field bandera y es de tipo Image.</w:t>
            </w:r>
            <w:r w:rsidDel="00000000" w:rsidR="00000000" w:rsidRPr="00000000">
              <w:rPr>
                <w:rtl w:val="0"/>
              </w:rPr>
            </w:r>
          </w:p>
        </w:tc>
      </w:tr>
    </w:tbl>
    <w:p w:rsidR="00000000" w:rsidDel="00000000" w:rsidP="00000000" w:rsidRDefault="00000000" w:rsidRPr="00000000" w14:paraId="000000E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e</w:t>
      </w:r>
      <w:r w:rsidDel="00000000" w:rsidR="00000000" w:rsidRPr="00000000">
        <w:rPr>
          <w:rtl w:val="0"/>
        </w:rPr>
        <w:t xml:space="preserve">l “field related” puede tener 'store=True' si queremos que lo guarde en la base de datos. En la mayoría de casos es redundante y no sirve. Peró puede que por razones de rendimiento, o para poder buscar, se deba guardar. Esto no respeta la tercera forma normal. En ese caso, Odoo se encarga de mantener la coherencia de los datos. </w:t>
      </w:r>
    </w:p>
    <w:p w:rsidR="00000000" w:rsidDel="00000000" w:rsidP="00000000" w:rsidRDefault="00000000" w:rsidRPr="00000000" w14:paraId="000000E3">
      <w:pPr>
        <w:pageBreakBefore w:val="0"/>
        <w:rPr/>
      </w:pPr>
      <w:r w:rsidDel="00000000" w:rsidR="00000000" w:rsidRPr="00000000">
        <w:rPr>
          <w:rtl w:val="0"/>
        </w:rPr>
      </w:r>
    </w:p>
    <w:p w:rsidR="00000000" w:rsidDel="00000000" w:rsidP="00000000" w:rsidRDefault="00000000" w:rsidRPr="00000000" w14:paraId="000000E4">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Importante: </w:t>
      </w:r>
      <w:r w:rsidDel="00000000" w:rsidR="00000000" w:rsidRPr="00000000">
        <w:rPr>
          <w:rtl w:val="0"/>
        </w:rPr>
        <w:t xml:space="preserve">o</w:t>
      </w:r>
      <w:r w:rsidDel="00000000" w:rsidR="00000000" w:rsidRPr="00000000">
        <w:rPr>
          <w:rtl w:val="0"/>
        </w:rPr>
        <w:t xml:space="preserve">tro uso posible de los “field related” puede ser hacer referencia a “fields” del propio modelo para tener los datos repetidos. Esto es muy útil en las imágenes, por ejemplo, para almacenar versiones con distintas resoluciones. También puede ser útil para mostrar los mismos “fields” con varios “widgets”.</w:t>
      </w:r>
      <w:r w:rsidDel="00000000" w:rsidR="00000000" w:rsidRPr="00000000">
        <w:rPr>
          <w:rtl w:val="0"/>
        </w:rPr>
      </w:r>
    </w:p>
    <w:p w:rsidR="00000000" w:rsidDel="00000000" w:rsidP="00000000" w:rsidRDefault="00000000" w:rsidRPr="00000000" w14:paraId="000000E5">
      <w:pPr>
        <w:numPr>
          <w:ilvl w:val="0"/>
          <w:numId w:val="4"/>
        </w:numPr>
        <w:ind w:left="720" w:hanging="360"/>
      </w:pPr>
      <w:r w:rsidDel="00000000" w:rsidR="00000000" w:rsidRPr="00000000">
        <w:rPr>
          <w:b w:val="1"/>
          <w:rtl w:val="0"/>
        </w:rPr>
        <w:t xml:space="preserve">Reference</w:t>
      </w:r>
      <w:r w:rsidDel="00000000" w:rsidR="00000000" w:rsidRPr="00000000">
        <w:rPr>
          <w:rtl w:val="0"/>
        </w:rPr>
        <w:t xml:space="preserve">: es una referencia a un campo arbitrario de un modelo. En realidad no provoca una relación en la base de datos. Lo que guarda es el nombre del modelo y del campo en un “field char”.</w:t>
      </w:r>
    </w:p>
    <w:p w:rsidR="00000000" w:rsidDel="00000000" w:rsidP="00000000" w:rsidRDefault="00000000" w:rsidRPr="00000000" w14:paraId="000000E6">
      <w:pPr>
        <w:numPr>
          <w:ilvl w:val="0"/>
          <w:numId w:val="4"/>
        </w:numPr>
        <w:ind w:left="720" w:hanging="360"/>
      </w:pPr>
      <w:r w:rsidDel="00000000" w:rsidR="00000000" w:rsidRPr="00000000">
        <w:rPr>
          <w:b w:val="1"/>
          <w:rtl w:val="0"/>
        </w:rPr>
        <w:t xml:space="preserve">Many2oneReference</w:t>
      </w:r>
      <w:r w:rsidDel="00000000" w:rsidR="00000000" w:rsidRPr="00000000">
        <w:rPr>
          <w:rtl w:val="0"/>
        </w:rPr>
        <w:t xml:space="preserve">: es un “Many2one” pero en el que también hay que indicar el modelo al que hace referencia. No son muy utilizados. </w:t>
      </w:r>
    </w:p>
    <w:p w:rsidR="00000000" w:rsidDel="00000000" w:rsidP="00000000" w:rsidRDefault="00000000" w:rsidRPr="00000000" w14:paraId="000000E7">
      <w:pPr>
        <w:pageBreakBefore w:val="0"/>
        <w:rPr/>
      </w:pPr>
      <w:r w:rsidDel="00000000" w:rsidR="00000000" w:rsidRPr="00000000">
        <w:rPr>
          <w:rtl w:val="0"/>
        </w:rPr>
      </w:r>
    </w:p>
    <w:p w:rsidR="00000000" w:rsidDel="00000000" w:rsidP="00000000" w:rsidRDefault="00000000" w:rsidRPr="00000000" w14:paraId="000000E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e</w:t>
      </w:r>
      <w:r w:rsidDel="00000000" w:rsidR="00000000" w:rsidRPr="00000000">
        <w:rPr>
          <w:rtl w:val="0"/>
        </w:rPr>
        <w:t xml:space="preserve">n algunas ocasiones, influidos por el pensamiento de las bases de datos relacionales, podemos decidir que necesitamos una relación “</w:t>
      </w:r>
      <w:r w:rsidDel="00000000" w:rsidR="00000000" w:rsidRPr="00000000">
        <w:rPr>
          <w:b w:val="1"/>
          <w:rtl w:val="0"/>
        </w:rPr>
        <w:t xml:space="preserve">One2one</w:t>
      </w:r>
      <w:r w:rsidDel="00000000" w:rsidR="00000000" w:rsidRPr="00000000">
        <w:rPr>
          <w:rtl w:val="0"/>
        </w:rPr>
        <w:t xml:space="preserve">”. </w:t>
      </w:r>
      <w:r w:rsidDel="00000000" w:rsidR="00000000" w:rsidRPr="00000000">
        <w:rPr>
          <w:b w:val="1"/>
          <w:u w:val="single"/>
          <w:rtl w:val="0"/>
        </w:rPr>
        <w:t xml:space="preserve">Odoo dejó de usarlas por motivos de rendimiento y recomienda en su lugar unir los dos modelos en uno.</w:t>
      </w:r>
      <w:r w:rsidDel="00000000" w:rsidR="00000000" w:rsidRPr="00000000">
        <w:rPr>
          <w:rtl w:val="0"/>
        </w:rPr>
        <w:t xml:space="preserve"> No obstante, se puede imitar con dos “Many2many” computados o un “One2many” limitado a un solo registro. En los dos casos, será tarea del programador garantizar el buen funcionamiento de esa relación.</w:t>
      </w:r>
    </w:p>
    <w:p w:rsidR="00000000" w:rsidDel="00000000" w:rsidP="00000000" w:rsidRDefault="00000000" w:rsidRPr="00000000" w14:paraId="000000E9">
      <w:pPr>
        <w:rPr/>
      </w:pPr>
      <w:r w:rsidDel="00000000" w:rsidR="00000000" w:rsidRPr="00000000">
        <w:rPr>
          <w:rtl w:val="0"/>
        </w:rPr>
      </w:r>
    </w:p>
    <w:p w:rsidR="00000000" w:rsidDel="00000000" w:rsidP="00000000" w:rsidRDefault="00000000" w:rsidRPr="00000000" w14:paraId="000000EA">
      <w:pPr>
        <w:rPr/>
      </w:pPr>
      <w:r w:rsidDel="00000000" w:rsidR="00000000" w:rsidRPr="00000000">
        <w:rPr>
          <w:rtl w:val="0"/>
        </w:rPr>
        <w:t xml:space="preserve">Una vez estudiado el concepto de modelo y de los 'fields', detengámonos un momento a analizar este código que define 2 modelos:</w:t>
      </w:r>
      <w:r w:rsidDel="00000000" w:rsidR="00000000" w:rsidRPr="00000000">
        <w:rPr>
          <w:rtl w:val="0"/>
        </w:rPr>
      </w:r>
    </w:p>
    <w:tbl>
      <w:tblPr>
        <w:tblStyle w:val="Table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E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i w:val="1"/>
                <w:color w:val="999988"/>
                <w:sz w:val="20"/>
                <w:szCs w:val="20"/>
                <w:shd w:fill="f8f8f8" w:val="clear"/>
                <w:rtl w:val="0"/>
              </w:rPr>
              <w:t xml:space="preserve"># -*- coding: utf-8 -*-</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models, fields, api</w:t>
              <w:br w:type="textWrapping"/>
            </w: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openerp.exceptions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r>
            <w:r w:rsidDel="00000000" w:rsidR="00000000" w:rsidRPr="00000000">
              <w:rPr>
                <w:rFonts w:ascii="Consolas" w:cs="Consolas" w:eastAsia="Consolas" w:hAnsi="Consolas"/>
                <w:i w:val="1"/>
                <w:color w:val="999988"/>
                <w:sz w:val="20"/>
                <w:szCs w:val="20"/>
                <w:shd w:fill="f8f8f8" w:val="clear"/>
                <w:rtl w:val="0"/>
              </w:rPr>
              <w:t xml:space="preserv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'Networks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w:t>
              <w:br w:type="textWrapping"/>
              <w:t xml:space="preserve"> </w:t>
              <w:tab/>
              <w:t xml:space="preserve">net_ip = fields.Char()</w:t>
              <w:br w:type="textWrapping"/>
              <w:t xml:space="preserve"> </w:t>
              <w:tab/>
              <w:t xml:space="preserve">mask = fields.Integer()</w:t>
              <w:br w:type="textWrapping"/>
              <w:t xml:space="preserve"> </w:t>
              <w:tab/>
              <w:t xml:space="preserve">net_map = fields.image()</w:t>
              <w:br w:type="textWrapping"/>
              <w:t xml:space="preserve"> </w:t>
              <w:tab/>
              <w:t xml:space="preserve">net_class = fields.Selection([(</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'A'</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'B'</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pcs = fields.One2many(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Fonts w:ascii="Consolas" w:cs="Consolas" w:eastAsia="Consolas" w:hAnsi="Consolas"/>
                <w:color w:val="dd1144"/>
                <w:sz w:val="20"/>
                <w:szCs w:val="20"/>
                <w:shd w:fill="f8f8f8" w:val="clear"/>
                <w:rtl w:val="0"/>
              </w:rPr>
              <w:t xml:space="preserve">'net'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     </w:t>
              <w:tab/>
              <w:t xml:space="preserve"> </w:t>
              <w:br w:type="textWrapping"/>
            </w:r>
            <w:r w:rsidDel="00000000" w:rsidR="00000000" w:rsidRPr="00000000">
              <w:rPr>
                <w:rFonts w:ascii="Consolas" w:cs="Consolas" w:eastAsia="Consolas" w:hAnsi="Consolas"/>
                <w:b w:val="1"/>
                <w:color w:val="333333"/>
                <w:sz w:val="20"/>
                <w:szCs w:val="20"/>
                <w:shd w:fill="f8f8f8" w:val="clear"/>
                <w:rtl w:val="0"/>
              </w:rPr>
              <w:t xml:space="preserve">class</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445588"/>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(models.Model):</w:t>
              <w:br w:type="textWrapping"/>
              <w:t xml:space="preserve"> </w:t>
              <w:tab/>
              <w:t xml:space="preserve">_name = </w:t>
            </w:r>
            <w:r w:rsidDel="00000000" w:rsidR="00000000" w:rsidRPr="00000000">
              <w:rPr>
                <w:rFonts w:ascii="Consolas" w:cs="Consolas" w:eastAsia="Consolas" w:hAnsi="Consolas"/>
                <w:color w:val="dd1144"/>
                <w:sz w:val="20"/>
                <w:szCs w:val="20"/>
                <w:shd w:fill="f8f8f8" w:val="clear"/>
                <w:rtl w:val="0"/>
              </w:rPr>
              <w:t xml:space="preserve">'networks.pc'</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_description = </w:t>
            </w:r>
            <w:r w:rsidDel="00000000" w:rsidR="00000000" w:rsidRPr="00000000">
              <w:rPr>
                <w:rFonts w:ascii="Consolas" w:cs="Consolas" w:eastAsia="Consolas" w:hAnsi="Consolas"/>
                <w:color w:val="dd1144"/>
                <w:sz w:val="20"/>
                <w:szCs w:val="20"/>
                <w:shd w:fill="f8f8f8" w:val="clear"/>
                <w:rtl w:val="0"/>
              </w:rPr>
              <w:t xml:space="preserve">'PCs Model'</w:t>
            </w:r>
            <w:r w:rsidDel="00000000" w:rsidR="00000000" w:rsidRPr="00000000">
              <w:rPr>
                <w:rFonts w:ascii="Consolas" w:cs="Consolas" w:eastAsia="Consolas" w:hAnsi="Consolas"/>
                <w:color w:val="333333"/>
                <w:sz w:val="20"/>
                <w:szCs w:val="20"/>
                <w:shd w:fill="f8f8f8" w:val="clear"/>
                <w:rtl w:val="0"/>
              </w:rPr>
              <w:br w:type="textWrapping"/>
              <w:t xml:space="preserve"> </w:t>
              <w:tab/>
              <w:t xml:space="preserve">name = fields.Char(default=</w:t>
            </w:r>
            <w:r w:rsidDel="00000000" w:rsidR="00000000" w:rsidRPr="00000000">
              <w:rPr>
                <w:rFonts w:ascii="Consolas" w:cs="Consolas" w:eastAsia="Consolas" w:hAnsi="Consolas"/>
                <w:color w:val="dd1144"/>
                <w:sz w:val="20"/>
                <w:szCs w:val="20"/>
                <w:shd w:fill="f8f8f8" w:val="clear"/>
                <w:rtl w:val="0"/>
              </w:rPr>
              <w:t xml:space="preserve">"PC"</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number = fields.Integer()</w:t>
              <w:br w:type="textWrapping"/>
              <w:t xml:space="preserve"> </w:t>
              <w:tab/>
              <w:t xml:space="preserve">ip = fields.Char()</w:t>
              <w:br w:type="textWrapping"/>
              <w:t xml:space="preserve"> </w:t>
              <w:tab/>
              <w:t xml:space="preserve">ping = fields.Float()</w:t>
              <w:br w:type="textWrapping"/>
              <w:t xml:space="preserve"> </w:t>
              <w:tab/>
              <w:t xml:space="preserve">registered = fields.Date()</w:t>
              <w:br w:type="textWrapping"/>
              <w:t xml:space="preserve"> </w:t>
              <w:tab/>
              <w:t xml:space="preserve">uptime = fields.Datetime()</w:t>
              <w:br w:type="textWrapping"/>
              <w:t xml:space="preserve"> </w:t>
              <w:tab/>
              <w:t xml:space="preserve">net = fields.Many2one(</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user = fields.Many2one(</w:t>
            </w:r>
            <w:r w:rsidDel="00000000" w:rsidR="00000000" w:rsidRPr="00000000">
              <w:rPr>
                <w:rFonts w:ascii="Consolas" w:cs="Consolas" w:eastAsia="Consolas" w:hAnsi="Consolas"/>
                <w:color w:val="dd1144"/>
                <w:sz w:val="20"/>
                <w:szCs w:val="20"/>
                <w:shd w:fill="f8f8f8" w:val="clear"/>
                <w:rtl w:val="0"/>
              </w:rPr>
              <w:t xml:space="preserve">'res.partner'</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tab/>
              <w:t xml:space="preserve">servers = fields.Many2many(</w:t>
            </w:r>
            <w:r w:rsidDel="00000000" w:rsidR="00000000" w:rsidRPr="00000000">
              <w:rPr>
                <w:rFonts w:ascii="Consolas" w:cs="Consolas" w:eastAsia="Consolas" w:hAnsi="Consolas"/>
                <w:color w:val="dd1144"/>
                <w:sz w:val="20"/>
                <w:szCs w:val="20"/>
                <w:shd w:fill="f8f8f8" w:val="clear"/>
                <w:rtl w:val="0"/>
              </w:rPr>
              <w:t xml:space="preserve">'networks.net'</w:t>
            </w:r>
            <w:r w:rsidDel="00000000" w:rsidR="00000000" w:rsidRPr="00000000">
              <w:rPr>
                <w:rFonts w:ascii="Consolas" w:cs="Consolas" w:eastAsia="Consolas" w:hAnsi="Consolas"/>
                <w:color w:val="333333"/>
                <w:sz w:val="20"/>
                <w:szCs w:val="20"/>
                <w:shd w:fill="f8f8f8" w:val="clear"/>
                <w:rtl w:val="0"/>
              </w:rPr>
              <w:t xml:space="preserve">,relation=</w:t>
            </w:r>
            <w:r w:rsidDel="00000000" w:rsidR="00000000" w:rsidRPr="00000000">
              <w:rPr>
                <w:rFonts w:ascii="Consolas" w:cs="Consolas" w:eastAsia="Consolas" w:hAnsi="Consolas"/>
                <w:color w:val="dd1144"/>
                <w:sz w:val="20"/>
                <w:szCs w:val="20"/>
                <w:shd w:fill="f8f8f8" w:val="clear"/>
                <w:rtl w:val="0"/>
              </w:rPr>
              <w:t xml:space="preserve">'net_servers'</w:t>
            </w:r>
            <w:r w:rsidDel="00000000" w:rsidR="00000000" w:rsidRPr="00000000">
              <w:rPr>
                <w:rFonts w:ascii="Consolas" w:cs="Consolas" w:eastAsia="Consolas" w:hAnsi="Consolas"/>
                <w:color w:val="333333"/>
                <w:sz w:val="20"/>
                <w:szCs w:val="20"/>
                <w:shd w:fill="f8f8f8" w:val="clear"/>
                <w:rtl w:val="0"/>
              </w:rPr>
              <w:t xml:space="preserve">)</w:t>
            </w:r>
            <w:r w:rsidDel="00000000" w:rsidR="00000000" w:rsidRPr="00000000">
              <w:rPr>
                <w:rtl w:val="0"/>
              </w:rPr>
            </w:r>
          </w:p>
        </w:tc>
      </w:tr>
    </w:tbl>
    <w:p w:rsidR="00000000" w:rsidDel="00000000" w:rsidP="00000000" w:rsidRDefault="00000000" w:rsidRPr="00000000" w14:paraId="000000EC">
      <w:pPr>
        <w:rPr/>
      </w:pPr>
      <w:r w:rsidDel="00000000" w:rsidR="00000000" w:rsidRPr="00000000">
        <w:rPr>
          <w:rtl w:val="0"/>
        </w:rPr>
        <w:t xml:space="preserve">Como se puede ver, están casi todos los tipos básicos de field. También podemos ver “fields relacionales”. Prestemos atención al “Many2one” llamado “net” de los “PC” que permite que funcione el “One2many” llamado “pcs” del modelo “networks.net”. También son interesantes los “Many2many” en los que declaramos el nombre de la relación para controlar el nombre de la tabla intermedia.</w:t>
      </w:r>
    </w:p>
    <w:p w:rsidR="00000000" w:rsidDel="00000000" w:rsidP="00000000" w:rsidRDefault="00000000" w:rsidRPr="00000000" w14:paraId="000000ED">
      <w:pPr>
        <w:rPr/>
      </w:pPr>
      <w:r w:rsidDel="00000000" w:rsidR="00000000" w:rsidRPr="00000000">
        <w:rPr>
          <w:rtl w:val="0"/>
        </w:rPr>
      </w:r>
    </w:p>
    <w:p w:rsidR="00000000" w:rsidDel="00000000" w:rsidP="00000000" w:rsidRDefault="00000000" w:rsidRPr="00000000" w14:paraId="000000EE">
      <w:pPr>
        <w:rPr/>
      </w:pPr>
      <w:r w:rsidDel="00000000" w:rsidR="00000000" w:rsidRPr="00000000">
        <w:rPr>
          <w:rtl w:val="0"/>
        </w:rPr>
        <w:t xml:space="preserve">Una vez repasados los tipos de fields y visto un ejemplo, ya podríamos hacer un módulo con datos estáticos y relaciones entre los modelos. Nos faltaría la vista para poder ver estos modelos en el cliente web. Puedes pasar directamente al apartado de la vista si quieres tener un módulo funcional mínimo. Pero en el modelo quedan algunas cosas que explicar. </w:t>
      </w:r>
    </w:p>
    <w:p w:rsidR="00000000" w:rsidDel="00000000" w:rsidP="00000000" w:rsidRDefault="00000000" w:rsidRPr="00000000" w14:paraId="000000EF">
      <w:pPr>
        <w:pStyle w:val="Heading2"/>
        <w:numPr>
          <w:ilvl w:val="1"/>
          <w:numId w:val="20"/>
        </w:numPr>
        <w:rPr>
          <w:u w:val="none"/>
        </w:rPr>
      </w:pPr>
      <w:bookmarkStart w:colFirst="0" w:colLast="0" w:name="_i8ike6cqy5kg" w:id="9"/>
      <w:bookmarkEnd w:id="9"/>
      <w:r w:rsidDel="00000000" w:rsidR="00000000" w:rsidRPr="00000000">
        <w:rPr>
          <w:rtl w:val="0"/>
        </w:rPr>
        <w:t xml:space="preserve">Atributos “fields” computados (“computed”)</w:t>
      </w:r>
    </w:p>
    <w:p w:rsidR="00000000" w:rsidDel="00000000" w:rsidP="00000000" w:rsidRDefault="00000000" w:rsidRPr="00000000" w14:paraId="000000F0">
      <w:pPr>
        <w:rPr/>
      </w:pPr>
      <w:r w:rsidDel="00000000" w:rsidR="00000000" w:rsidRPr="00000000">
        <w:rPr>
          <w:rtl w:val="0"/>
        </w:rPr>
        <w:t xml:space="preserve">Hasta ahora, los “fields” que hemos visto almacenaban algo en la base de datos. No obstante, puede que no queramos que algunos datos esten guardados en la base de datos, sino que se recalculen cada vez que vamos a verlos. En ese caso, hay que utilizar campos computados. </w:t>
      </w:r>
    </w:p>
    <w:p w:rsidR="00000000" w:rsidDel="00000000" w:rsidP="00000000" w:rsidRDefault="00000000" w:rsidRPr="00000000" w14:paraId="000000F1">
      <w:pPr>
        <w:rPr/>
      </w:pPr>
      <w:r w:rsidDel="00000000" w:rsidR="00000000" w:rsidRPr="00000000">
        <w:rPr>
          <w:rtl w:val="0"/>
        </w:rPr>
        <w:t xml:space="preserve">Un “field computed” se define igual que uno normal, pero entre sus argumentos hay que indicar el nombre de la función que lo computa:</w:t>
      </w:r>
    </w:p>
    <w:p w:rsidR="00000000" w:rsidDel="00000000" w:rsidP="00000000" w:rsidRDefault="00000000" w:rsidRPr="00000000" w14:paraId="000000F2">
      <w:pPr>
        <w:rPr/>
      </w:pPr>
      <w:r w:rsidDel="00000000" w:rsidR="00000000" w:rsidRPr="00000000">
        <w:rPr>
          <w:rtl w:val="0"/>
        </w:rPr>
      </w:r>
    </w:p>
    <w:tbl>
      <w:tblPr>
        <w:tblStyle w:val="Table1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20"/>
                <w:szCs w:val="20"/>
              </w:rPr>
            </w:pPr>
            <w:r w:rsidDel="00000000" w:rsidR="00000000" w:rsidRPr="00000000">
              <w:rPr>
                <w:rFonts w:ascii="Consolas" w:cs="Consolas" w:eastAsia="Consolas" w:hAnsi="Consolas"/>
                <w:color w:val="333333"/>
                <w:sz w:val="20"/>
                <w:szCs w:val="20"/>
                <w:shd w:fill="f8f8f8" w:val="clear"/>
                <w:rtl w:val="0"/>
              </w:rPr>
              <w:t xml:space="preserve">taken_seats = fields.Float(string=</w:t>
            </w:r>
            <w:r w:rsidDel="00000000" w:rsidR="00000000" w:rsidRPr="00000000">
              <w:rPr>
                <w:rFonts w:ascii="Consolas" w:cs="Consolas" w:eastAsia="Consolas" w:hAnsi="Consolas"/>
                <w:color w:val="dd1144"/>
                <w:sz w:val="20"/>
                <w:szCs w:val="20"/>
                <w:shd w:fill="f8f8f8" w:val="clear"/>
                <w:rtl w:val="0"/>
              </w:rPr>
              <w:t xml:space="preserve">"Taken seats"</w:t>
            </w:r>
            <w:r w:rsidDel="00000000" w:rsidR="00000000" w:rsidRPr="00000000">
              <w:rPr>
                <w:rFonts w:ascii="Consolas" w:cs="Consolas" w:eastAsia="Consolas" w:hAnsi="Consolas"/>
                <w:color w:val="333333"/>
                <w:sz w:val="20"/>
                <w:szCs w:val="20"/>
                <w:shd w:fill="f8f8f8" w:val="clear"/>
                <w:rtl w:val="0"/>
              </w:rPr>
              <w:t xml:space="preserve">, compute=</w:t>
            </w:r>
            <w:r w:rsidDel="00000000" w:rsidR="00000000" w:rsidRPr="00000000">
              <w:rPr>
                <w:rFonts w:ascii="Consolas" w:cs="Consolas" w:eastAsia="Consolas" w:hAnsi="Consolas"/>
                <w:color w:val="dd1144"/>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@api.depends('seats', 'attendee_ids')  # El decorador @api.depends() indica que se llama a  </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la función cada vez que cambie el valor de los fields</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i w:val="1"/>
                <w:color w:val="999988"/>
                <w:sz w:val="20"/>
                <w:szCs w:val="20"/>
                <w:shd w:fill="f8f8f8" w:val="clear"/>
                <w:rtl w:val="0"/>
              </w:rPr>
              <w:t xml:space="preserve"># seats i attendee_ids.</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_taken_seats</w:t>
            </w:r>
            <w:r w:rsidDel="00000000" w:rsidR="00000000" w:rsidRPr="00000000">
              <w:rPr>
                <w:rFonts w:ascii="Consolas" w:cs="Consolas" w:eastAsia="Consolas" w:hAnsi="Consolas"/>
                <w:color w:val="333333"/>
                <w:sz w:val="20"/>
                <w:szCs w:val="20"/>
                <w:shd w:fill="f8f8f8" w:val="clear"/>
                <w:rtl w:val="0"/>
              </w:rPr>
              <w:t xml:space="preserve">(self):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  </w:t>
            </w:r>
            <w:r w:rsidDel="00000000" w:rsidR="00000000" w:rsidRPr="00000000">
              <w:rPr>
                <w:rFonts w:ascii="Consolas" w:cs="Consolas" w:eastAsia="Consolas" w:hAnsi="Consolas"/>
                <w:i w:val="1"/>
                <w:color w:val="999988"/>
                <w:sz w:val="20"/>
                <w:szCs w:val="20"/>
                <w:shd w:fill="f8f8f8" w:val="clear"/>
                <w:rtl w:val="0"/>
              </w:rPr>
              <w:t xml:space="preserve"># El for recorre self, que es un recordset con los registros activos      </w:t>
              <w:tab/>
              <w:t xml:space="preserve">if not r.seats: # r es un singleton y se puede acceder a los atributos como un objeto</w:t>
            </w:r>
            <w:r w:rsidDel="00000000" w:rsidR="00000000" w:rsidRPr="00000000">
              <w:rPr>
                <w:rFonts w:ascii="Consolas" w:cs="Consolas" w:eastAsia="Consolas" w:hAnsi="Consolas"/>
                <w:color w:val="333333"/>
                <w:sz w:val="20"/>
                <w:szCs w:val="20"/>
                <w:shd w:fill="f8f8f8" w:val="clear"/>
                <w:rtl w:val="0"/>
              </w:rPr>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0.0</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i w:val="1"/>
                <w:color w:val="999988"/>
                <w:sz w:val="20"/>
                <w:szCs w:val="20"/>
                <w:shd w:fill="f8f8f8" w:val="clear"/>
                <w:rtl w:val="0"/>
              </w:rPr>
              <w:t xml:space="preserve"># esta asignación ya hace que se vea el resultado.</w:t>
            </w:r>
            <w:r w:rsidDel="00000000" w:rsidR="00000000" w:rsidRPr="00000000">
              <w:rPr>
                <w:rFonts w:ascii="Consolas" w:cs="Consolas" w:eastAsia="Consolas" w:hAnsi="Consolas"/>
                <w:color w:val="333333"/>
                <w:sz w:val="20"/>
                <w:szCs w:val="20"/>
                <w:shd w:fill="f8f8f8" w:val="clear"/>
                <w:rtl w:val="0"/>
              </w:rPr>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else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r.taken_seats = </w:t>
            </w:r>
            <w:r w:rsidDel="00000000" w:rsidR="00000000" w:rsidRPr="00000000">
              <w:rPr>
                <w:rFonts w:ascii="Consolas" w:cs="Consolas" w:eastAsia="Consolas" w:hAnsi="Consolas"/>
                <w:color w:val="008080"/>
                <w:sz w:val="20"/>
                <w:szCs w:val="20"/>
                <w:shd w:fill="f8f8f8" w:val="clear"/>
                <w:rtl w:val="0"/>
              </w:rPr>
              <w:t xml:space="preserve">100.0</w:t>
            </w:r>
            <w:r w:rsidDel="00000000" w:rsidR="00000000" w:rsidRPr="00000000">
              <w:rPr>
                <w:rFonts w:ascii="Consolas" w:cs="Consolas" w:eastAsia="Consolas" w:hAnsi="Consolas"/>
                <w:color w:val="333333"/>
                <w:sz w:val="20"/>
                <w:szCs w:val="20"/>
                <w:shd w:fill="f8f8f8" w:val="clear"/>
                <w:rtl w:val="0"/>
              </w:rPr>
              <w:t xml:space="preserve"> * len(r.attendee_ids) / r.seats</w:t>
            </w:r>
            <w:r w:rsidDel="00000000" w:rsidR="00000000" w:rsidRPr="00000000">
              <w:rPr>
                <w:rtl w:val="0"/>
              </w:rPr>
            </w:r>
          </w:p>
        </w:tc>
      </w:tr>
    </w:tbl>
    <w:p w:rsidR="00000000" w:rsidDel="00000000" w:rsidP="00000000" w:rsidRDefault="00000000" w:rsidRPr="00000000" w14:paraId="000000F4">
      <w:pPr>
        <w:rPr/>
      </w:pPr>
      <w:r w:rsidDel="00000000" w:rsidR="00000000" w:rsidRPr="00000000">
        <w:rPr>
          <w:rtl w:val="0"/>
        </w:rPr>
      </w:r>
    </w:p>
    <w:p w:rsidR="00000000" w:rsidDel="00000000" w:rsidP="00000000" w:rsidRDefault="00000000" w:rsidRPr="00000000" w14:paraId="000000F5">
      <w:pPr>
        <w:rPr/>
      </w:pPr>
      <w:r w:rsidDel="00000000" w:rsidR="00000000" w:rsidRPr="00000000">
        <w:rPr>
          <w:rtl w:val="0"/>
        </w:rPr>
        <w:t xml:space="preserve">Los “field computed” no se guardan en la base de datos, pero en algunas ocasiones puede que necesitemos que se guarde (por ejemplo, para buscar sobre ellos). En ese caso podemos usar “store=True”. </w:t>
      </w:r>
      <w:r w:rsidDel="00000000" w:rsidR="00000000" w:rsidRPr="00000000">
        <w:rPr>
          <w:b w:val="1"/>
          <w:u w:val="single"/>
          <w:rtl w:val="0"/>
        </w:rPr>
        <w:t xml:space="preserve">Esto es peligroso, ya que puede que no recalcule más ese campo</w:t>
      </w:r>
      <w:r w:rsidDel="00000000" w:rsidR="00000000" w:rsidRPr="00000000">
        <w:rPr>
          <w:rtl w:val="0"/>
        </w:rPr>
        <w:t xml:space="preserve">.</w:t>
      </w:r>
      <w:r w:rsidDel="00000000" w:rsidR="00000000" w:rsidRPr="00000000">
        <w:rPr>
          <w:b w:val="1"/>
          <w:u w:val="single"/>
          <w:rtl w:val="0"/>
        </w:rPr>
        <w:t xml:space="preserve"> El decorador @api.depends() soluciona ese problema si el “computed” depende de otro “field”.</w:t>
      </w:r>
      <w:r w:rsidDel="00000000" w:rsidR="00000000" w:rsidRPr="00000000">
        <w:rPr>
          <w:rtl w:val="0"/>
        </w:rPr>
        <w:t xml:space="preserve"> </w:t>
      </w:r>
    </w:p>
    <w:p w:rsidR="00000000" w:rsidDel="00000000" w:rsidP="00000000" w:rsidRDefault="00000000" w:rsidRPr="00000000" w14:paraId="000000F6">
      <w:pPr>
        <w:rPr/>
      </w:pPr>
      <w:r w:rsidDel="00000000" w:rsidR="00000000" w:rsidRPr="00000000">
        <w:rPr>
          <w:rtl w:val="0"/>
        </w:rPr>
        <w:t xml:space="preserve">En caso de no querer guardar en la base de datos, pero si querer buscar en el campo, Odoo proporciona la función </w:t>
      </w:r>
      <w:r w:rsidDel="00000000" w:rsidR="00000000" w:rsidRPr="00000000">
        <w:rPr>
          <w:b w:val="1"/>
          <w:rtl w:val="0"/>
        </w:rPr>
        <w:t xml:space="preserve">“search”</w:t>
      </w:r>
      <w:r w:rsidDel="00000000" w:rsidR="00000000" w:rsidRPr="00000000">
        <w:rPr>
          <w:rtl w:val="0"/>
        </w:rPr>
        <w:t xml:space="preserve">. Esta función se ejecuta cuando se intenta buscar por ese campo. Esta función retornará un dominio de búsqueda (esto se explicará más adelante). El problema es que tampoco puede ser un dominio muy complejo y limita la búsqueda. </w:t>
      </w:r>
    </w:p>
    <w:p w:rsidR="00000000" w:rsidDel="00000000" w:rsidP="00000000" w:rsidRDefault="00000000" w:rsidRPr="00000000" w14:paraId="000000F7">
      <w:pPr>
        <w:pageBreakBefore w:val="0"/>
        <w:rPr/>
      </w:pPr>
      <w:r w:rsidDel="00000000" w:rsidR="00000000" w:rsidRPr="00000000">
        <w:rPr>
          <w:rtl w:val="0"/>
        </w:rPr>
      </w:r>
    </w:p>
    <w:p w:rsidR="00000000" w:rsidDel="00000000" w:rsidP="00000000" w:rsidRDefault="00000000" w:rsidRPr="00000000" w14:paraId="000000F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h</w:t>
      </w:r>
      <w:r w:rsidDel="00000000" w:rsidR="00000000" w:rsidRPr="00000000">
        <w:rPr>
          <w:rtl w:val="0"/>
        </w:rPr>
        <w:t xml:space="preserve">ay un truco para poder tener “fields computed” con “store=False” y a la vez poder buscar u ordenar. Lo que se puede hacer es otro “field” del mismo tipo que no sea “computed”, pero que se sobreescriba cuando se ejecuta el método del que sí es “computed”. De esta manera, se guarda en la base de datos, aunque se recalcula cada vez. El problema es que deben estar los dos “fields” en la vista. Esto se soluciona poniendo “invisible=’1’” en el “field computed”. El usuario no lo observa, sin embargo, Odoo lo recalcula.</w:t>
      </w:r>
    </w:p>
    <w:p w:rsidR="00000000" w:rsidDel="00000000" w:rsidP="00000000" w:rsidRDefault="00000000" w:rsidRPr="00000000" w14:paraId="000000F9">
      <w:pPr>
        <w:rPr/>
      </w:pPr>
      <w:r w:rsidDel="00000000" w:rsidR="00000000" w:rsidRPr="00000000">
        <w:rPr>
          <w:rtl w:val="0"/>
        </w:rPr>
        <w:t xml:space="preserve">En pocas ocasiones necesitamos escribir directamente en un “field computed”. Si es “computed” será porque su valor depende de otros factores. Si se permitiera escribir en un “field computed”, no sería coherente con los “fields” de los que depende. No obstante sí que podemos permitir que se escriba directamente si hacemos la función </w:t>
      </w:r>
      <w:r w:rsidDel="00000000" w:rsidR="00000000" w:rsidRPr="00000000">
        <w:rPr>
          <w:b w:val="1"/>
          <w:rtl w:val="0"/>
        </w:rPr>
        <w:t xml:space="preserve">“inverse”</w:t>
      </w:r>
      <w:r w:rsidDel="00000000" w:rsidR="00000000" w:rsidRPr="00000000">
        <w:rPr>
          <w:rtl w:val="0"/>
        </w:rPr>
        <w:t xml:space="preserve">, la cual ha de sobreescribir los </w:t>
      </w:r>
      <w:r w:rsidDel="00000000" w:rsidR="00000000" w:rsidRPr="00000000">
        <w:rPr>
          <w:b w:val="1"/>
          <w:rtl w:val="0"/>
        </w:rPr>
        <w:t xml:space="preserve">“fields”</w:t>
      </w:r>
      <w:r w:rsidDel="00000000" w:rsidR="00000000" w:rsidRPr="00000000">
        <w:rPr>
          <w:rtl w:val="0"/>
        </w:rPr>
        <w:t xml:space="preserve"> de los que depende el “computed” para que el cálculo sea el que introduce el usuario. </w:t>
      </w:r>
      <w:r w:rsidDel="00000000" w:rsidR="00000000" w:rsidRPr="00000000">
        <w:rPr>
          <w:rtl w:val="0"/>
        </w:rPr>
      </w:r>
    </w:p>
    <w:p w:rsidR="00000000" w:rsidDel="00000000" w:rsidP="00000000" w:rsidRDefault="00000000" w:rsidRPr="00000000" w14:paraId="000000FA">
      <w:pPr>
        <w:pStyle w:val="Heading2"/>
        <w:numPr>
          <w:ilvl w:val="1"/>
          <w:numId w:val="20"/>
        </w:numPr>
        <w:rPr>
          <w:u w:val="none"/>
        </w:rPr>
      </w:pPr>
      <w:bookmarkStart w:colFirst="0" w:colLast="0" w:name="_5t5bn1iksvuz" w:id="10"/>
      <w:bookmarkEnd w:id="10"/>
      <w:r w:rsidDel="00000000" w:rsidR="00000000" w:rsidRPr="00000000">
        <w:rPr>
          <w:rtl w:val="0"/>
        </w:rPr>
        <w:t xml:space="preserve">Valores por defecto</w:t>
      </w:r>
    </w:p>
    <w:p w:rsidR="00000000" w:rsidDel="00000000" w:rsidP="00000000" w:rsidRDefault="00000000" w:rsidRPr="00000000" w14:paraId="000000FB">
      <w:pPr>
        <w:rPr/>
      </w:pPr>
      <w:r w:rsidDel="00000000" w:rsidR="00000000" w:rsidRPr="00000000">
        <w:rPr>
          <w:rtl w:val="0"/>
        </w:rPr>
        <w:t xml:space="preserve">En muchas ocasiones, para facilitar el trabajo a los usuarios, algunos “fields” pueden tener un valor por defecto. Este valor por defecto puede ser siempre el mismo o ser computado en el momento en que se inicia el formulario. A diferencia de los “fields computed”, se permite por defecto que el usuario lo modifique y no depende de lo que el usuario va introduciendo en otros “fields”. </w:t>
      </w:r>
    </w:p>
    <w:p w:rsidR="00000000" w:rsidDel="00000000" w:rsidP="00000000" w:rsidRDefault="00000000" w:rsidRPr="00000000" w14:paraId="000000FC">
      <w:pPr>
        <w:rPr/>
      </w:pPr>
      <w:r w:rsidDel="00000000" w:rsidR="00000000" w:rsidRPr="00000000">
        <w:rPr>
          <w:rtl w:val="0"/>
        </w:rPr>
        <w:t xml:space="preserve">Para que un “field” tenga el valor por defecto, hay que poner en su constructor el argumento “default=”. En caso de ser un valor estático, solo hay que poner el valor. En caso de ser un valor por defecto calculado, se puede poner la función que lo calcula. </w:t>
      </w:r>
    </w:p>
    <w:tbl>
      <w:tblPr>
        <w:tblStyle w:val="Table1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0F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t xml:space="preserve">name = fields.Char(default=</w:t>
            </w:r>
            <w:r w:rsidDel="00000000" w:rsidR="00000000" w:rsidRPr="00000000">
              <w:rPr>
                <w:rFonts w:ascii="Consolas" w:cs="Consolas" w:eastAsia="Consolas" w:hAnsi="Consolas"/>
                <w:color w:val="dd1144"/>
                <w:sz w:val="20"/>
                <w:szCs w:val="20"/>
                <w:shd w:fill="f8f8f8" w:val="clear"/>
                <w:rtl w:val="0"/>
              </w:rPr>
              <w:t xml:space="preserve">"Unknown"</w:t>
            </w:r>
            <w:r w:rsidDel="00000000" w:rsidR="00000000" w:rsidRPr="00000000">
              <w:rPr>
                <w:rFonts w:ascii="Consolas" w:cs="Consolas" w:eastAsia="Consolas" w:hAnsi="Consolas"/>
                <w:color w:val="333333"/>
                <w:sz w:val="20"/>
                <w:szCs w:val="20"/>
                <w:shd w:fill="f8f8f8" w:val="clear"/>
                <w:rtl w:val="0"/>
              </w:rPr>
              <w:t xml:space="preserve">)</w:t>
              <w:br w:type="textWrapping"/>
              <w:t xml:space="preserve">user_id = fields.Many2one(</w:t>
            </w:r>
            <w:r w:rsidDel="00000000" w:rsidR="00000000" w:rsidRPr="00000000">
              <w:rPr>
                <w:rFonts w:ascii="Consolas" w:cs="Consolas" w:eastAsia="Consolas" w:hAnsi="Consolas"/>
                <w:color w:val="dd1144"/>
                <w:sz w:val="20"/>
                <w:szCs w:val="20"/>
                <w:shd w:fill="f8f8f8" w:val="clear"/>
                <w:rtl w:val="0"/>
              </w:rPr>
              <w:t xml:space="preserve">'res.users'</w:t>
            </w:r>
            <w:r w:rsidDel="00000000" w:rsidR="00000000" w:rsidRPr="00000000">
              <w:rPr>
                <w:rFonts w:ascii="Consolas" w:cs="Consolas" w:eastAsia="Consolas" w:hAnsi="Consolas"/>
                <w:color w:val="333333"/>
                <w:sz w:val="20"/>
                <w:szCs w:val="20"/>
                <w:shd w:fill="f8f8f8" w:val="clear"/>
                <w:rtl w:val="0"/>
              </w:rPr>
              <w:t xml:space="preserve">, 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self.env.user)</w:t>
              <w:br w:type="textWrapping"/>
              <w:t xml:space="preserve">start_date = fields.Date(default=</w:t>
            </w:r>
            <w:r w:rsidDel="00000000" w:rsidR="00000000" w:rsidRPr="00000000">
              <w:rPr>
                <w:rFonts w:ascii="Consolas" w:cs="Consolas" w:eastAsia="Consolas" w:hAnsi="Consolas"/>
                <w:b w:val="1"/>
                <w:color w:val="333333"/>
                <w:sz w:val="20"/>
                <w:szCs w:val="20"/>
                <w:shd w:fill="f8f8f8" w:val="clear"/>
                <w:rtl w:val="0"/>
              </w:rPr>
              <w:t xml:space="preserve">lambda</w:t>
            </w:r>
            <w:r w:rsidDel="00000000" w:rsidR="00000000" w:rsidRPr="00000000">
              <w:rPr>
                <w:rFonts w:ascii="Consolas" w:cs="Consolas" w:eastAsia="Consolas" w:hAnsi="Consolas"/>
                <w:color w:val="333333"/>
                <w:sz w:val="20"/>
                <w:szCs w:val="20"/>
                <w:shd w:fill="f8f8f8" w:val="clear"/>
                <w:rtl w:val="0"/>
              </w:rPr>
              <w:t xml:space="preserve"> self: fields.Date.today())</w:t>
              <w:br w:type="textWrapping"/>
              <w:t xml:space="preserve">active = fields.Boolean(default=</w:t>
            </w:r>
            <w:r w:rsidDel="00000000" w:rsidR="00000000" w:rsidRPr="00000000">
              <w:rPr>
                <w:rFonts w:ascii="Consolas" w:cs="Consolas" w:eastAsia="Consolas" w:hAnsi="Consolas"/>
                <w:b w:val="1"/>
                <w:color w:val="333333"/>
                <w:sz w:val="20"/>
                <w:szCs w:val="20"/>
                <w:shd w:fill="f8f8f8" w:val="clear"/>
                <w:rtl w:val="0"/>
              </w:rPr>
              <w:t xml:space="preserve">True</w:t>
            </w:r>
            <w:r w:rsidDel="00000000" w:rsidR="00000000" w:rsidRPr="00000000">
              <w:rPr>
                <w:rFonts w:ascii="Consolas" w:cs="Consolas" w:eastAsia="Consolas" w:hAnsi="Consolas"/>
                <w:color w:val="333333"/>
                <w:sz w:val="20"/>
                <w:szCs w:val="20"/>
                <w:shd w:fill="f8f8f8" w:val="clear"/>
                <w:rtl w:val="0"/>
              </w:rPr>
              <w:t xml:space="preserve">)</w:t>
            </w:r>
          </w:p>
          <w:p w:rsidR="00000000" w:rsidDel="00000000" w:rsidP="00000000" w:rsidRDefault="00000000" w:rsidRPr="00000000" w14:paraId="000000F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333333"/>
                <w:sz w:val="20"/>
                <w:szCs w:val="20"/>
                <w:shd w:fill="f8f8f8" w:val="clear"/>
              </w:rPr>
            </w:pP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compute_default_value</w:t>
            </w:r>
            <w:r w:rsidDel="00000000" w:rsidR="00000000" w:rsidRPr="00000000">
              <w:rPr>
                <w:rFonts w:ascii="Consolas" w:cs="Consolas" w:eastAsia="Consolas" w:hAnsi="Consolas"/>
                <w:color w:val="333333"/>
                <w:sz w:val="20"/>
                <w:szCs w:val="20"/>
                <w:shd w:fill="f8f8f8" w:val="clear"/>
                <w:rtl w:val="0"/>
              </w:rPr>
              <w:t xml:space="preserve">(self):</w:t>
              <w:br w:type="textWrapping"/>
              <w:tab/>
            </w:r>
            <w:r w:rsidDel="00000000" w:rsidR="00000000" w:rsidRPr="00000000">
              <w:rPr>
                <w:rFonts w:ascii="Consolas" w:cs="Consolas" w:eastAsia="Consolas" w:hAnsi="Consolas"/>
                <w:b w:val="1"/>
                <w:color w:val="333333"/>
                <w:sz w:val="20"/>
                <w:szCs w:val="20"/>
                <w:shd w:fill="f8f8f8" w:val="clear"/>
                <w:rtl w:val="0"/>
              </w:rPr>
              <w:t xml:space="preserve">return</w:t>
            </w:r>
            <w:r w:rsidDel="00000000" w:rsidR="00000000" w:rsidRPr="00000000">
              <w:rPr>
                <w:rFonts w:ascii="Consolas" w:cs="Consolas" w:eastAsia="Consolas" w:hAnsi="Consolas"/>
                <w:color w:val="333333"/>
                <w:sz w:val="20"/>
                <w:szCs w:val="20"/>
                <w:shd w:fill="f8f8f8" w:val="clear"/>
                <w:rtl w:val="0"/>
              </w:rPr>
              <w:t xml:space="preserve"> self.get_value()</w:t>
            </w:r>
          </w:p>
          <w:p w:rsidR="00000000" w:rsidDel="00000000" w:rsidP="00000000" w:rsidRDefault="00000000" w:rsidRPr="00000000" w14:paraId="000000F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20"/>
                <w:szCs w:val="20"/>
              </w:rPr>
            </w:pPr>
            <w:r w:rsidDel="00000000" w:rsidR="00000000" w:rsidRPr="00000000">
              <w:rPr>
                <w:rFonts w:ascii="Consolas" w:cs="Consolas" w:eastAsia="Consolas" w:hAnsi="Consolas"/>
                <w:color w:val="333333"/>
                <w:sz w:val="20"/>
                <w:szCs w:val="20"/>
                <w:shd w:fill="f8f8f8" w:val="clear"/>
                <w:rtl w:val="0"/>
              </w:rPr>
              <w:br w:type="textWrapping"/>
              <w:t xml:space="preserve">a_field = fields.Char(default=compute_default_value)</w:t>
            </w:r>
            <w:r w:rsidDel="00000000" w:rsidR="00000000" w:rsidRPr="00000000">
              <w:rPr>
                <w:rtl w:val="0"/>
              </w:rPr>
            </w:r>
          </w:p>
        </w:tc>
      </w:tr>
    </w:tbl>
    <w:p w:rsidR="00000000" w:rsidDel="00000000" w:rsidP="00000000" w:rsidRDefault="00000000" w:rsidRPr="00000000" w14:paraId="00000100">
      <w:pPr>
        <w:rPr/>
      </w:pPr>
      <w:r w:rsidDel="00000000" w:rsidR="00000000" w:rsidRPr="00000000">
        <w:rPr>
          <w:rtl w:val="0"/>
        </w:rPr>
      </w:r>
    </w:p>
    <w:p w:rsidR="00000000" w:rsidDel="00000000" w:rsidP="00000000" w:rsidRDefault="00000000" w:rsidRPr="00000000" w14:paraId="00000101">
      <w:pPr>
        <w:rPr/>
      </w:pPr>
      <w:r w:rsidDel="00000000" w:rsidR="00000000" w:rsidRPr="00000000">
        <w:rPr>
          <w:rtl w:val="0"/>
        </w:rPr>
        <w:t xml:space="preserve">A continuación explicamos el ejemplo anterior:</w:t>
      </w:r>
      <w:r w:rsidDel="00000000" w:rsidR="00000000" w:rsidRPr="00000000">
        <w:rPr>
          <w:rtl w:val="0"/>
        </w:rPr>
      </w:r>
    </w:p>
    <w:p w:rsidR="00000000" w:rsidDel="00000000" w:rsidP="00000000" w:rsidRDefault="00000000" w:rsidRPr="00000000" w14:paraId="00000102">
      <w:pPr>
        <w:numPr>
          <w:ilvl w:val="0"/>
          <w:numId w:val="26"/>
        </w:numPr>
        <w:spacing w:after="0" w:afterAutospacing="0"/>
        <w:ind w:left="720" w:hanging="360"/>
        <w:rPr>
          <w:u w:val="none"/>
        </w:rPr>
      </w:pPr>
      <w:r w:rsidDel="00000000" w:rsidR="00000000" w:rsidRPr="00000000">
        <w:rPr>
          <w:rtl w:val="0"/>
        </w:rPr>
        <w:t xml:space="preserve">En la primera línea se ve la manera más fácil de asignar un valor por defecto, una simple cadena de caracteres para el “field Char”. </w:t>
      </w:r>
    </w:p>
    <w:p w:rsidR="00000000" w:rsidDel="00000000" w:rsidP="00000000" w:rsidRDefault="00000000" w:rsidRPr="00000000" w14:paraId="00000103">
      <w:pPr>
        <w:numPr>
          <w:ilvl w:val="0"/>
          <w:numId w:val="26"/>
        </w:numPr>
        <w:spacing w:after="0" w:afterAutospacing="0" w:before="0" w:beforeAutospacing="0"/>
        <w:ind w:left="720" w:hanging="360"/>
        <w:rPr>
          <w:u w:val="none"/>
        </w:rPr>
      </w:pPr>
      <w:r w:rsidDel="00000000" w:rsidR="00000000" w:rsidRPr="00000000">
        <w:rPr>
          <w:rtl w:val="0"/>
        </w:rPr>
        <w:t xml:space="preserve">En la segunda línea se usa una función “lambda” que obtiene el usuario. </w:t>
      </w:r>
    </w:p>
    <w:p w:rsidR="00000000" w:rsidDel="00000000" w:rsidP="00000000" w:rsidRDefault="00000000" w:rsidRPr="00000000" w14:paraId="00000104">
      <w:pPr>
        <w:numPr>
          <w:ilvl w:val="0"/>
          <w:numId w:val="26"/>
        </w:numPr>
        <w:spacing w:after="0" w:afterAutospacing="0" w:before="0" w:beforeAutospacing="0"/>
        <w:ind w:left="720" w:hanging="360"/>
        <w:rPr>
          <w:u w:val="none"/>
        </w:rPr>
      </w:pPr>
      <w:r w:rsidDel="00000000" w:rsidR="00000000" w:rsidRPr="00000000">
        <w:rPr>
          <w:rtl w:val="0"/>
        </w:rPr>
        <w:t xml:space="preserve">En la tercera una que obtiene la fecha. </w:t>
      </w:r>
    </w:p>
    <w:p w:rsidR="00000000" w:rsidDel="00000000" w:rsidP="00000000" w:rsidRDefault="00000000" w:rsidRPr="00000000" w14:paraId="00000105">
      <w:pPr>
        <w:numPr>
          <w:ilvl w:val="0"/>
          <w:numId w:val="26"/>
        </w:numPr>
        <w:spacing w:after="0" w:afterAutospacing="0" w:before="0" w:beforeAutospacing="0"/>
        <w:ind w:left="720" w:hanging="360"/>
        <w:rPr>
          <w:u w:val="none"/>
        </w:rPr>
      </w:pPr>
      <w:r w:rsidDel="00000000" w:rsidR="00000000" w:rsidRPr="00000000">
        <w:rPr>
          <w:rtl w:val="0"/>
        </w:rPr>
        <w:t xml:space="preserve">En la cuarta va un “default” simple que asigna un valor booleano. </w:t>
      </w:r>
    </w:p>
    <w:p w:rsidR="00000000" w:rsidDel="00000000" w:rsidP="00000000" w:rsidRDefault="00000000" w:rsidRPr="00000000" w14:paraId="00000106">
      <w:pPr>
        <w:numPr>
          <w:ilvl w:val="0"/>
          <w:numId w:val="26"/>
        </w:numPr>
        <w:spacing w:before="0" w:beforeAutospacing="0"/>
        <w:ind w:left="720" w:hanging="360"/>
        <w:rPr>
          <w:u w:val="none"/>
        </w:rPr>
      </w:pPr>
      <w:r w:rsidDel="00000000" w:rsidR="00000000" w:rsidRPr="00000000">
        <w:rPr>
          <w:rtl w:val="0"/>
        </w:rPr>
        <w:t xml:space="preserve">Por último, tenemos una función que luego es referenciada en el “default” del último “field”.</w:t>
      </w:r>
    </w:p>
    <w:p w:rsidR="00000000" w:rsidDel="00000000" w:rsidP="00000000" w:rsidRDefault="00000000" w:rsidRPr="00000000" w14:paraId="00000107">
      <w:pPr>
        <w:rPr/>
      </w:pPr>
      <w:r w:rsidDel="00000000" w:rsidR="00000000" w:rsidRPr="00000000">
        <w:rPr>
          <w:rtl w:val="0"/>
        </w:rPr>
        <w:t xml:space="preserve">Recordamos que las funciones “lambda” son funciones anónimas definidas en el lugar donde se van a invocar. No pueden tener más de una línea. </w:t>
      </w:r>
    </w:p>
    <w:p w:rsidR="00000000" w:rsidDel="00000000" w:rsidP="00000000" w:rsidRDefault="00000000" w:rsidRPr="00000000" w14:paraId="00000108">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 </w:t>
      </w:r>
      <w:r w:rsidDel="00000000" w:rsidR="00000000" w:rsidRPr="00000000">
        <w:rPr>
          <w:b w:val="1"/>
          <w:rtl w:val="0"/>
        </w:rPr>
        <w:t xml:space="preserve">Atención:</w:t>
      </w:r>
      <w:r w:rsidDel="00000000" w:rsidR="00000000" w:rsidRPr="00000000">
        <w:rPr>
          <w:rtl w:val="0"/>
        </w:rPr>
        <w:t xml:space="preserve"> no es función de estos apuntes explicar cómo se programa en Python. Si no las conocías, es muy recomendable que busques por internet y amplíes información sobre las funciones “lambda”. A lo largo de estos apuntes las volveremos a utilizar y podrás ver más ejemplos.  </w:t>
      </w:r>
    </w:p>
    <w:p w:rsidR="00000000" w:rsidDel="00000000" w:rsidP="00000000" w:rsidRDefault="00000000" w:rsidRPr="00000000" w14:paraId="00000109">
      <w:pPr>
        <w:rPr/>
      </w:pPr>
      <w:r w:rsidDel="00000000" w:rsidR="00000000" w:rsidRPr="00000000">
        <w:rPr>
          <w:rtl w:val="0"/>
        </w:rPr>
        <w:t xml:space="preserve">La segunda cosa que hay es la definición de la función antes de ser invocada. Python es un lenguaje interpretado y no puede invocar funciones que no se han definido previamente de ser invocadas. En el caso de los “fields computed”, esto no tiene importancia porque se invocan cuando el usuario necesita ver el “field”. Pero los “defaults” se ejecutan cuando se reinicia el servidor Odoo e interpreta todos los ficheros Python. </w:t>
      </w:r>
    </w:p>
    <w:p w:rsidR="00000000" w:rsidDel="00000000" w:rsidP="00000000" w:rsidRDefault="00000000" w:rsidRPr="00000000" w14:paraId="0000010A">
      <w:pPr>
        <w:rPr/>
      </w:pPr>
      <w:r w:rsidDel="00000000" w:rsidR="00000000" w:rsidRPr="00000000">
        <w:rPr>
          <w:rtl w:val="0"/>
        </w:rPr>
      </w:r>
    </w:p>
    <w:p w:rsidR="00000000" w:rsidDel="00000000" w:rsidP="00000000" w:rsidRDefault="00000000" w:rsidRPr="00000000" w14:paraId="0000010B">
      <w:pPr>
        <w:rPr/>
      </w:pPr>
      <w:r w:rsidDel="00000000" w:rsidR="00000000" w:rsidRPr="00000000">
        <w:rPr>
          <w:rtl w:val="0"/>
        </w:rPr>
        <w:t xml:space="preserve">Este efecto se puede ver de forma clara en la función lambda que calcula la hora. Si en vez de lo que hay en el ejemplo, pusiéramos directamente la función “</w:t>
      </w:r>
      <w:r w:rsidDel="00000000" w:rsidR="00000000" w:rsidRPr="00000000">
        <w:rPr>
          <w:b w:val="1"/>
          <w:rtl w:val="0"/>
        </w:rPr>
        <w:t xml:space="preserve">fields.Date.today()</w:t>
      </w:r>
      <w:r w:rsidDel="00000000" w:rsidR="00000000" w:rsidRPr="00000000">
        <w:rPr>
          <w:rtl w:val="0"/>
        </w:rPr>
        <w:t xml:space="preserve">”, pondría la fecha de reinicio del servidor y no la fecha de creación del registro. En cambio, al referenciar a una función “lambda”, esta se ejecuta cada vez que el programa entra en esa referencia. Al igual que al referenciar a una función normal con nombre. </w:t>
      </w:r>
      <w:r w:rsidDel="00000000" w:rsidR="00000000" w:rsidRPr="00000000">
        <w:rPr>
          <w:rtl w:val="0"/>
        </w:rPr>
      </w:r>
    </w:p>
    <w:p w:rsidR="00000000" w:rsidDel="00000000" w:rsidP="00000000" w:rsidRDefault="00000000" w:rsidRPr="00000000" w14:paraId="0000010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w:t>
      </w:r>
      <w:r w:rsidDel="00000000" w:rsidR="00000000" w:rsidRPr="00000000">
        <w:rPr>
          <w:rtl w:val="0"/>
        </w:rPr>
        <w:t xml:space="preserve">: no hay mejor manera de aprender que probar las cosas. Recomendamos crear un modelo nuevo con valores por defecto y probar a poner la fecha solo con la función de fecha y luego dentro de la función lambda y comprobar lo que pasa.</w:t>
      </w:r>
    </w:p>
    <w:p w:rsidR="00000000" w:rsidDel="00000000" w:rsidP="00000000" w:rsidRDefault="00000000" w:rsidRPr="00000000" w14:paraId="0000010D">
      <w:pPr>
        <w:pStyle w:val="Heading2"/>
        <w:numPr>
          <w:ilvl w:val="1"/>
          <w:numId w:val="20"/>
        </w:numPr>
        <w:rPr>
          <w:u w:val="none"/>
        </w:rPr>
      </w:pPr>
      <w:bookmarkStart w:colFirst="0" w:colLast="0" w:name="_ulw8dcvf1tpn" w:id="11"/>
      <w:bookmarkEnd w:id="11"/>
      <w:r w:rsidDel="00000000" w:rsidR="00000000" w:rsidRPr="00000000">
        <w:rPr>
          <w:rtl w:val="0"/>
        </w:rPr>
        <w:t xml:space="preserve">Restricciones (constraints)</w:t>
      </w:r>
    </w:p>
    <w:p w:rsidR="00000000" w:rsidDel="00000000" w:rsidP="00000000" w:rsidRDefault="00000000" w:rsidRPr="00000000" w14:paraId="0000010E">
      <w:pPr>
        <w:rPr/>
      </w:pPr>
      <w:r w:rsidDel="00000000" w:rsidR="00000000" w:rsidRPr="00000000">
        <w:rPr>
          <w:rtl w:val="0"/>
        </w:rPr>
        <w:t xml:space="preserve">No en todos los “fields” los usuarios pueden poner de todo. Por ejemplo, podemos necesitar limitar el precio de un producto en función de unos límites preestablecidos. Si el usuario crea un nuevo producto y se pasa al poner el precio, no debe dejarle guardar. Las restricciones se consiguen con un decorador llamado “</w:t>
      </w:r>
      <w:r w:rsidDel="00000000" w:rsidR="00000000" w:rsidRPr="00000000">
        <w:rPr>
          <w:b w:val="1"/>
          <w:rtl w:val="0"/>
        </w:rPr>
        <w:t xml:space="preserve">@api.constraint()”</w:t>
      </w:r>
      <w:r w:rsidDel="00000000" w:rsidR="00000000" w:rsidRPr="00000000">
        <w:rPr>
          <w:rtl w:val="0"/>
        </w:rPr>
        <w:t xml:space="preserve"> el cual ejecutará una función que revisará si el usuario ha introducido correctamente los datos. Veamos un ejemplo:</w:t>
      </w:r>
    </w:p>
    <w:tbl>
      <w:tblPr>
        <w:tblStyle w:val="Table1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0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b w:val="1"/>
                <w:color w:val="333333"/>
                <w:sz w:val="20"/>
                <w:szCs w:val="20"/>
                <w:shd w:fill="f8f8f8" w:val="clear"/>
                <w:rtl w:val="0"/>
              </w:rPr>
              <w:t xml:space="preserve">from</w:t>
            </w:r>
            <w:r w:rsidDel="00000000" w:rsidR="00000000" w:rsidRPr="00000000">
              <w:rPr>
                <w:rFonts w:ascii="Consolas" w:cs="Consolas" w:eastAsia="Consolas" w:hAnsi="Consolas"/>
                <w:color w:val="333333"/>
                <w:sz w:val="20"/>
                <w:szCs w:val="20"/>
                <w:shd w:fill="f8f8f8" w:val="clear"/>
                <w:rtl w:val="0"/>
              </w:rPr>
              <w:t xml:space="preserve"> odoo.exceptions </w:t>
            </w:r>
            <w:r w:rsidDel="00000000" w:rsidR="00000000" w:rsidRPr="00000000">
              <w:rPr>
                <w:rFonts w:ascii="Consolas" w:cs="Consolas" w:eastAsia="Consolas" w:hAnsi="Consolas"/>
                <w:b w:val="1"/>
                <w:color w:val="333333"/>
                <w:sz w:val="20"/>
                <w:szCs w:val="20"/>
                <w:shd w:fill="f8f8f8" w:val="clear"/>
                <w:rtl w:val="0"/>
              </w:rPr>
              <w:t xml:space="preserve">import</w:t>
            </w:r>
            <w:r w:rsidDel="00000000" w:rsidR="00000000" w:rsidRPr="00000000">
              <w:rPr>
                <w:rFonts w:ascii="Consolas" w:cs="Consolas" w:eastAsia="Consolas" w:hAnsi="Consolas"/>
                <w:color w:val="333333"/>
                <w:sz w:val="20"/>
                <w:szCs w:val="20"/>
                <w:shd w:fill="f8f8f8" w:val="clear"/>
                <w:rtl w:val="0"/>
              </w:rPr>
              <w:t xml:space="preserve"> ValidationError</w:t>
              <w:br w:type="textWrapping"/>
              <w:t xml:space="preserve">...</w:t>
              <w:br w:type="textWrapping"/>
            </w:r>
            <w:r w:rsidDel="00000000" w:rsidR="00000000" w:rsidRPr="00000000">
              <w:rPr>
                <w:rFonts w:ascii="Consolas" w:cs="Consolas" w:eastAsia="Consolas" w:hAnsi="Consolas"/>
                <w:b w:val="1"/>
                <w:color w:val="999999"/>
                <w:sz w:val="20"/>
                <w:szCs w:val="20"/>
                <w:shd w:fill="f8f8f8" w:val="clear"/>
                <w:rtl w:val="0"/>
              </w:rPr>
              <w:t xml:space="preserve">@api.constrains('age')</w:t>
            </w:r>
            <w:r w:rsidDel="00000000" w:rsidR="00000000" w:rsidRPr="00000000">
              <w:rPr>
                <w:rFonts w:ascii="Consolas" w:cs="Consolas" w:eastAsia="Consolas" w:hAnsi="Consolas"/>
                <w:color w:val="333333"/>
                <w:sz w:val="20"/>
                <w:szCs w:val="20"/>
                <w:shd w:fill="f8f8f8" w:val="clear"/>
                <w:rtl w:val="0"/>
              </w:rPr>
              <w:br w:type="textWrapping"/>
            </w:r>
            <w:r w:rsidDel="00000000" w:rsidR="00000000" w:rsidRPr="00000000">
              <w:rPr>
                <w:rFonts w:ascii="Consolas" w:cs="Consolas" w:eastAsia="Consolas" w:hAnsi="Consolas"/>
                <w:b w:val="1"/>
                <w:color w:val="333333"/>
                <w:sz w:val="20"/>
                <w:szCs w:val="20"/>
                <w:shd w:fill="f8f8f8" w:val="clear"/>
                <w:rtl w:val="0"/>
              </w:rPr>
              <w:t xml:space="preserve">def</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b w:val="1"/>
                <w:color w:val="990000"/>
                <w:sz w:val="20"/>
                <w:szCs w:val="20"/>
                <w:shd w:fill="f8f8f8" w:val="clear"/>
                <w:rtl w:val="0"/>
              </w:rPr>
              <w:t xml:space="preserve">_check_age</w:t>
            </w:r>
            <w:r w:rsidDel="00000000" w:rsidR="00000000" w:rsidRPr="00000000">
              <w:rPr>
                <w:rFonts w:ascii="Consolas" w:cs="Consolas" w:eastAsia="Consolas" w:hAnsi="Consolas"/>
                <w:color w:val="333333"/>
                <w:sz w:val="20"/>
                <w:szCs w:val="20"/>
                <w:shd w:fill="f8f8f8" w:val="clear"/>
                <w:rtl w:val="0"/>
              </w:rPr>
              <w:t xml:space="preserve">(self): </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for</w:t>
            </w:r>
            <w:r w:rsidDel="00000000" w:rsidR="00000000" w:rsidRPr="00000000">
              <w:rPr>
                <w:rFonts w:ascii="Consolas" w:cs="Consolas" w:eastAsia="Consolas" w:hAnsi="Consolas"/>
                <w:color w:val="333333"/>
                <w:sz w:val="20"/>
                <w:szCs w:val="20"/>
                <w:shd w:fill="f8f8f8" w:val="clear"/>
                <w:rtl w:val="0"/>
              </w:rPr>
              <w:t xml:space="preserve"> record </w:t>
            </w:r>
            <w:r w:rsidDel="00000000" w:rsidR="00000000" w:rsidRPr="00000000">
              <w:rPr>
                <w:rFonts w:ascii="Consolas" w:cs="Consolas" w:eastAsia="Consolas" w:hAnsi="Consolas"/>
                <w:b w:val="1"/>
                <w:color w:val="333333"/>
                <w:sz w:val="20"/>
                <w:szCs w:val="20"/>
                <w:shd w:fill="f8f8f8" w:val="clear"/>
                <w:rtl w:val="0"/>
              </w:rPr>
              <w:t xml:space="preserve">in</w:t>
            </w:r>
            <w:r w:rsidDel="00000000" w:rsidR="00000000" w:rsidRPr="00000000">
              <w:rPr>
                <w:rFonts w:ascii="Consolas" w:cs="Consolas" w:eastAsia="Consolas" w:hAnsi="Consolas"/>
                <w:color w:val="333333"/>
                <w:sz w:val="20"/>
                <w:szCs w:val="20"/>
                <w:shd w:fill="f8f8f8" w:val="clear"/>
                <w:rtl w:val="0"/>
              </w:rPr>
              <w:t xml:space="preserve"> self:</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if</w:t>
            </w:r>
            <w:r w:rsidDel="00000000" w:rsidR="00000000" w:rsidRPr="00000000">
              <w:rPr>
                <w:rFonts w:ascii="Consolas" w:cs="Consolas" w:eastAsia="Consolas" w:hAnsi="Consolas"/>
                <w:color w:val="333333"/>
                <w:sz w:val="20"/>
                <w:szCs w:val="20"/>
                <w:shd w:fill="f8f8f8" w:val="clear"/>
                <w:rtl w:val="0"/>
              </w:rPr>
              <w:t xml:space="preserve"> record.age &gt; </w:t>
            </w:r>
            <w:r w:rsidDel="00000000" w:rsidR="00000000" w:rsidRPr="00000000">
              <w:rPr>
                <w:rFonts w:ascii="Consolas" w:cs="Consolas" w:eastAsia="Consolas" w:hAnsi="Consolas"/>
                <w:color w:val="008080"/>
                <w:sz w:val="20"/>
                <w:szCs w:val="20"/>
                <w:shd w:fill="f8f8f8" w:val="clear"/>
                <w:rtl w:val="0"/>
              </w:rPr>
              <w:t xml:space="preserve">20</w:t>
            </w:r>
            <w:r w:rsidDel="00000000" w:rsidR="00000000" w:rsidRPr="00000000">
              <w:rPr>
                <w:rFonts w:ascii="Consolas" w:cs="Consolas" w:eastAsia="Consolas" w:hAnsi="Consolas"/>
                <w:color w:val="333333"/>
                <w:sz w:val="20"/>
                <w:szCs w:val="20"/>
                <w:shd w:fill="f8f8f8" w:val="clear"/>
                <w:rtl w:val="0"/>
              </w:rPr>
              <w:t xml:space="preserve">:</w:t>
              <w:br w:type="textWrapping"/>
              <w:t xml:space="preserve">             </w:t>
            </w:r>
            <w:r w:rsidDel="00000000" w:rsidR="00000000" w:rsidRPr="00000000">
              <w:rPr>
                <w:rFonts w:ascii="Consolas" w:cs="Consolas" w:eastAsia="Consolas" w:hAnsi="Consolas"/>
                <w:b w:val="1"/>
                <w:color w:val="333333"/>
                <w:sz w:val="20"/>
                <w:szCs w:val="20"/>
                <w:shd w:fill="f8f8f8" w:val="clear"/>
                <w:rtl w:val="0"/>
              </w:rPr>
              <w:t xml:space="preserve">raise</w:t>
            </w:r>
            <w:r w:rsidDel="00000000" w:rsidR="00000000" w:rsidRPr="00000000">
              <w:rPr>
                <w:rFonts w:ascii="Consolas" w:cs="Consolas" w:eastAsia="Consolas" w:hAnsi="Consolas"/>
                <w:color w:val="333333"/>
                <w:sz w:val="20"/>
                <w:szCs w:val="20"/>
                <w:shd w:fill="f8f8f8" w:val="clear"/>
                <w:rtl w:val="0"/>
              </w:rPr>
              <w:t xml:space="preserve"> ValidationError(</w:t>
            </w:r>
            <w:r w:rsidDel="00000000" w:rsidR="00000000" w:rsidRPr="00000000">
              <w:rPr>
                <w:rFonts w:ascii="Consolas" w:cs="Consolas" w:eastAsia="Consolas" w:hAnsi="Consolas"/>
                <w:color w:val="dd1144"/>
                <w:sz w:val="20"/>
                <w:szCs w:val="20"/>
                <w:shd w:fill="f8f8f8" w:val="clear"/>
                <w:rtl w:val="0"/>
              </w:rPr>
              <w:t xml:space="preserve">"Your record is too old: %s"</w:t>
            </w:r>
            <w:r w:rsidDel="00000000" w:rsidR="00000000" w:rsidRPr="00000000">
              <w:rPr>
                <w:rFonts w:ascii="Consolas" w:cs="Consolas" w:eastAsia="Consolas" w:hAnsi="Consolas"/>
                <w:color w:val="333333"/>
                <w:sz w:val="20"/>
                <w:szCs w:val="20"/>
                <w:shd w:fill="f8f8f8" w:val="clear"/>
                <w:rtl w:val="0"/>
              </w:rPr>
              <w:t xml:space="preserve"> % record.age)</w:t>
            </w:r>
            <w:r w:rsidDel="00000000" w:rsidR="00000000" w:rsidRPr="00000000">
              <w:rPr>
                <w:rtl w:val="0"/>
              </w:rPr>
            </w:r>
          </w:p>
        </w:tc>
      </w:tr>
    </w:tbl>
    <w:p w:rsidR="00000000" w:rsidDel="00000000" w:rsidP="00000000" w:rsidRDefault="00000000" w:rsidRPr="00000000" w14:paraId="00000110">
      <w:pPr>
        <w:rPr/>
      </w:pPr>
      <w:r w:rsidDel="00000000" w:rsidR="00000000" w:rsidRPr="00000000">
        <w:br w:type="page"/>
      </w:r>
      <w:r w:rsidDel="00000000" w:rsidR="00000000" w:rsidRPr="00000000">
        <w:rPr>
          <w:rtl w:val="0"/>
        </w:rPr>
      </w:r>
    </w:p>
    <w:p w:rsidR="00000000" w:rsidDel="00000000" w:rsidP="00000000" w:rsidRDefault="00000000" w:rsidRPr="00000000" w14:paraId="00000111">
      <w:pPr>
        <w:rPr/>
      </w:pPr>
      <w:r w:rsidDel="00000000" w:rsidR="00000000" w:rsidRPr="00000000">
        <w:rPr>
          <w:rtl w:val="0"/>
        </w:rPr>
        <w:t xml:space="preserve">Se supone que hay un “field” llamado “age”. Cuando es modificado y se intenta guardar se llama a la función que tiene el decorador. Esta recorre el “recordset” (recordemos que es importante poner siempre el “for record in self”). Para cada “singleton” compara la edad y si alguna es mayor de 20, lanza un error de validación. Este lanzamiento impide que se guarde en la base de datos y avisa al usuario de su error. </w:t>
      </w:r>
    </w:p>
    <w:p w:rsidR="00000000" w:rsidDel="00000000" w:rsidP="00000000" w:rsidRDefault="00000000" w:rsidRPr="00000000" w14:paraId="00000112">
      <w:pPr>
        <w:rPr/>
      </w:pPr>
      <w:r w:rsidDel="00000000" w:rsidR="00000000" w:rsidRPr="00000000">
        <w:rPr>
          <w:rtl w:val="0"/>
        </w:rPr>
        <w:t xml:space="preserve">En ocasiones es más cómodo poner una restricción SQL que hacer el algoritmo que lo comprueba. Además de más eficiente en términos de computación. Para ello podemos usar una </w:t>
      </w:r>
      <w:r w:rsidDel="00000000" w:rsidR="00000000" w:rsidRPr="00000000">
        <w:rPr>
          <w:b w:val="1"/>
          <w:rtl w:val="0"/>
        </w:rPr>
        <w:t xml:space="preserve">_sql_constraints</w:t>
      </w:r>
      <w:r w:rsidDel="00000000" w:rsidR="00000000" w:rsidRPr="00000000">
        <w:rPr>
          <w:rtl w:val="0"/>
        </w:rPr>
        <w:t xml:space="preserve">:</w:t>
      </w:r>
    </w:p>
    <w:tbl>
      <w:tblPr>
        <w:tblStyle w:val="Table1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1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20"/>
                <w:szCs w:val="20"/>
              </w:rPr>
            </w:pPr>
            <w:r w:rsidDel="00000000" w:rsidR="00000000" w:rsidRPr="00000000">
              <w:rPr>
                <w:rFonts w:ascii="Consolas" w:cs="Consolas" w:eastAsia="Consolas" w:hAnsi="Consolas"/>
                <w:color w:val="333333"/>
                <w:sz w:val="20"/>
                <w:szCs w:val="20"/>
                <w:shd w:fill="f8f8f8" w:val="clear"/>
                <w:rtl w:val="0"/>
              </w:rPr>
              <w:t xml:space="preserve">_sql_constraints = [</w:t>
              <w:br w:type="textWrapping"/>
              <w:t xml:space="preserve">(</w:t>
            </w:r>
            <w:r w:rsidDel="00000000" w:rsidR="00000000" w:rsidRPr="00000000">
              <w:rPr>
                <w:rFonts w:ascii="Consolas" w:cs="Consolas" w:eastAsia="Consolas" w:hAnsi="Consolas"/>
                <w:color w:val="dd1144"/>
                <w:sz w:val="20"/>
                <w:szCs w:val="20"/>
                <w:shd w:fill="f8f8f8" w:val="clear"/>
                <w:rtl w:val="0"/>
              </w:rPr>
              <w:t xml:space="preserve">'name_uniq'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'unique(name)'</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Fonts w:ascii="Consolas" w:cs="Consolas" w:eastAsia="Consolas" w:hAnsi="Consolas"/>
                <w:color w:val="dd1144"/>
                <w:sz w:val="20"/>
                <w:szCs w:val="20"/>
                <w:shd w:fill="f8f8f8" w:val="clear"/>
                <w:rtl w:val="0"/>
              </w:rPr>
              <w:t xml:space="preserve">'contact_uniq'</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'unique(contact)'</w:t>
            </w:r>
            <w:r w:rsidDel="00000000" w:rsidR="00000000" w:rsidRPr="00000000">
              <w:rPr>
                <w:rFonts w:ascii="Consolas" w:cs="Consolas" w:eastAsia="Consolas" w:hAnsi="Consolas"/>
                <w:color w:val="333333"/>
                <w:sz w:val="20"/>
                <w:szCs w:val="20"/>
                <w:shd w:fill="f8f8f8" w:val="clear"/>
                <w:rtl w:val="0"/>
              </w:rPr>
              <w:t xml:space="preserve">, </w:t>
            </w:r>
            <w:r w:rsidDel="00000000" w:rsidR="00000000" w:rsidRPr="00000000">
              <w:rPr>
                <w:rFonts w:ascii="Consolas" w:cs="Consolas" w:eastAsia="Consolas" w:hAnsi="Consolas"/>
                <w:color w:val="dd1144"/>
                <w:sz w:val="20"/>
                <w:szCs w:val="20"/>
                <w:shd w:fill="f8f8f8" w:val="clear"/>
                <w:rtl w:val="0"/>
              </w:rPr>
              <w:t xml:space="preserve">'Custom Warning Message'</w:t>
            </w:r>
            <w:r w:rsidDel="00000000" w:rsidR="00000000" w:rsidRPr="00000000">
              <w:rPr>
                <w:rFonts w:ascii="Consolas" w:cs="Consolas" w:eastAsia="Consolas" w:hAnsi="Consolas"/>
                <w:color w:val="333333"/>
                <w:sz w:val="20"/>
                <w:szCs w:val="20"/>
                <w:shd w:fill="f8f8f8" w:val="clear"/>
                <w:rtl w:val="0"/>
              </w:rPr>
              <w:t xml:space="preserve">)</w:t>
              <w:br w:type="textWrapping"/>
              <w:t xml:space="preserve">]</w:t>
            </w:r>
            <w:r w:rsidDel="00000000" w:rsidR="00000000" w:rsidRPr="00000000">
              <w:rPr>
                <w:rtl w:val="0"/>
              </w:rPr>
            </w:r>
          </w:p>
        </w:tc>
      </w:tr>
    </w:tbl>
    <w:p w:rsidR="00000000" w:rsidDel="00000000" w:rsidP="00000000" w:rsidRDefault="00000000" w:rsidRPr="00000000" w14:paraId="00000114">
      <w:pPr>
        <w:rPr/>
      </w:pPr>
      <w:r w:rsidDel="00000000" w:rsidR="00000000" w:rsidRPr="00000000">
        <w:rPr>
          <w:rtl w:val="0"/>
        </w:rPr>
        <w:t xml:space="preserve">Las SQL contraints son una lista de tuplas en las que está el nombre de la restricción, la restricción SQL y el mensaje en caso de fallo.</w:t>
      </w:r>
    </w:p>
    <w:p w:rsidR="00000000" w:rsidDel="00000000" w:rsidP="00000000" w:rsidRDefault="00000000" w:rsidRPr="00000000" w14:paraId="00000115">
      <w:pPr>
        <w:pStyle w:val="Heading1"/>
        <w:numPr>
          <w:ilvl w:val="0"/>
          <w:numId w:val="20"/>
        </w:numPr>
        <w:ind w:left="432"/>
        <w:rPr>
          <w:smallCaps w:val="1"/>
          <w:color w:val="669966"/>
          <w:sz w:val="28"/>
          <w:szCs w:val="28"/>
        </w:rPr>
      </w:pPr>
      <w:bookmarkStart w:colFirst="0" w:colLast="0" w:name="_hv67r5i8zd0m" w:id="12"/>
      <w:bookmarkEnd w:id="12"/>
      <w:r w:rsidDel="00000000" w:rsidR="00000000" w:rsidRPr="00000000">
        <w:rPr>
          <w:rtl w:val="0"/>
        </w:rPr>
        <w:t xml:space="preserve">Vista</w:t>
      </w:r>
      <w:r w:rsidDel="00000000" w:rsidR="00000000" w:rsidRPr="00000000">
        <w:drawing>
          <wp:anchor allowOverlap="1" behindDoc="0" distB="114300" distT="114300" distL="114300" distR="114300" hidden="0" layoutInCell="1" locked="0" relativeHeight="0" simplePos="0">
            <wp:simplePos x="0" y="0"/>
            <wp:positionH relativeFrom="column">
              <wp:posOffset>1100618</wp:posOffset>
            </wp:positionH>
            <wp:positionV relativeFrom="paragraph">
              <wp:posOffset>609600</wp:posOffset>
            </wp:positionV>
            <wp:extent cx="3988118" cy="1740788"/>
            <wp:effectExtent b="0" l="0" r="0" t="0"/>
            <wp:wrapTopAndBottom distB="114300" distT="114300"/>
            <wp:docPr id="1" name="image11.png"/>
            <a:graphic>
              <a:graphicData uri="http://schemas.openxmlformats.org/drawingml/2006/picture">
                <pic:pic>
                  <pic:nvPicPr>
                    <pic:cNvPr id="0" name="image11.png"/>
                    <pic:cNvPicPr preferRelativeResize="0"/>
                  </pic:nvPicPr>
                  <pic:blipFill>
                    <a:blip r:embed="rId14"/>
                    <a:srcRect b="0" l="0" r="0" t="0"/>
                    <a:stretch>
                      <a:fillRect/>
                    </a:stretch>
                  </pic:blipFill>
                  <pic:spPr>
                    <a:xfrm>
                      <a:off x="0" y="0"/>
                      <a:ext cx="3988118" cy="1740788"/>
                    </a:xfrm>
                    <a:prstGeom prst="rect"/>
                    <a:ln/>
                  </pic:spPr>
                </pic:pic>
              </a:graphicData>
            </a:graphic>
          </wp:anchor>
        </w:drawing>
      </w:r>
    </w:p>
    <w:p w:rsidR="00000000" w:rsidDel="00000000" w:rsidP="00000000" w:rsidRDefault="00000000" w:rsidRPr="00000000" w14:paraId="00000116">
      <w:pPr>
        <w:rPr/>
      </w:pPr>
      <w:r w:rsidDel="00000000" w:rsidR="00000000" w:rsidRPr="00000000">
        <w:rPr>
          <w:rtl w:val="0"/>
        </w:rPr>
        <w:t xml:space="preserve">El esquema Modelo-Vista-Controlador que sigue Odoo, la vista se encarga de todo lo que tiene que ver con la interacción con el usuario. En Odoo, la vista es un programa completo de cliente en Javascript que se comunica con el servidor con mensajes breves. La vista tiene tres partes muy diferentes: El “backend”, la web y el TPV. </w:t>
      </w:r>
      <w:r w:rsidDel="00000000" w:rsidR="00000000" w:rsidRPr="00000000">
        <w:rPr>
          <w:b w:val="1"/>
          <w:u w:val="single"/>
          <w:rtl w:val="0"/>
        </w:rPr>
        <w:t xml:space="preserve">Nosotros vamos a centrarnos en la vista del “backend”.</w:t>
      </w:r>
      <w:r w:rsidDel="00000000" w:rsidR="00000000" w:rsidRPr="00000000">
        <w:rPr>
          <w:rtl w:val="0"/>
        </w:rPr>
        <w:t xml:space="preserve"> </w:t>
      </w:r>
    </w:p>
    <w:p w:rsidR="00000000" w:rsidDel="00000000" w:rsidP="00000000" w:rsidRDefault="00000000" w:rsidRPr="00000000" w14:paraId="00000117">
      <w:pPr>
        <w:rPr/>
      </w:pPr>
      <w:r w:rsidDel="00000000" w:rsidR="00000000" w:rsidRPr="00000000">
        <w:rPr>
          <w:rtl w:val="0"/>
        </w:rPr>
      </w:r>
    </w:p>
    <w:p w:rsidR="00000000" w:rsidDel="00000000" w:rsidP="00000000" w:rsidRDefault="00000000" w:rsidRPr="00000000" w14:paraId="00000118">
      <w:pPr>
        <w:rPr/>
      </w:pPr>
      <w:r w:rsidDel="00000000" w:rsidR="00000000" w:rsidRPr="00000000">
        <w:rPr>
          <w:rtl w:val="0"/>
        </w:rPr>
        <w:t xml:space="preserve">En la primera conexión con el navegador web, el servidor Odoo le proporciona un HTML mínimo, una SPA (Single Page Application) en Javascript y un CSS. Esto es un cliente web para el servidor y  es lo que se considera la vista. </w:t>
      </w:r>
    </w:p>
    <w:p w:rsidR="00000000" w:rsidDel="00000000" w:rsidP="00000000" w:rsidRDefault="00000000" w:rsidRPr="00000000" w14:paraId="00000119">
      <w:pPr>
        <w:rPr/>
      </w:pPr>
      <w:r w:rsidDel="00000000" w:rsidR="00000000" w:rsidRPr="00000000">
        <w:rPr>
          <w:rtl w:val="0"/>
        </w:rPr>
        <w:t xml:space="preserve">Pero Odoo tampoco carga la vista completa, ya que podría ser inmensa. Cada vez que los menús o botones de la vista requieren cargar la visualización de unos datos, piden al servidor un XML que defina cómo se van a ver esos datos y un JSON con los datos. Entonces la vista renderiza los datos según el esquema del XML y los estilos definidos en el cliente. </w:t>
      </w:r>
    </w:p>
    <w:p w:rsidR="00000000" w:rsidDel="00000000" w:rsidP="00000000" w:rsidRDefault="00000000" w:rsidRPr="00000000" w14:paraId="0000011A">
      <w:pPr>
        <w:rPr/>
      </w:pPr>
      <w:r w:rsidDel="00000000" w:rsidR="00000000" w:rsidRPr="00000000">
        <w:rPr>
          <w:rtl w:val="0"/>
        </w:rPr>
        <w:t xml:space="preserve">Esta visualización se hace con unos elementos llamados Widgets, que son combinaciones de CSS, HTML y Javascript que definen el aspecto y comportamiento de un tipo de datos en una vista en concreto. Todo esto es lo que vamos a ver con detalle en este apartado.  </w:t>
      </w:r>
    </w:p>
    <w:p w:rsidR="00000000" w:rsidDel="00000000" w:rsidP="00000000" w:rsidRDefault="00000000" w:rsidRPr="00000000" w14:paraId="0000011B">
      <w:pPr>
        <w:pageBreakBefore w:val="0"/>
        <w:rPr/>
      </w:pPr>
      <w:r w:rsidDel="00000000" w:rsidR="00000000" w:rsidRPr="00000000">
        <w:rPr>
          <w:rtl w:val="0"/>
        </w:rPr>
      </w:r>
      <w:r w:rsidDel="00000000" w:rsidR="00000000" w:rsidRPr="00000000">
        <w:drawing>
          <wp:anchor allowOverlap="1" behindDoc="0" distB="114300" distT="114300" distL="114300" distR="114300" hidden="0" layoutInCell="1" locked="0" relativeHeight="0" simplePos="0">
            <wp:simplePos x="0" y="0"/>
            <wp:positionH relativeFrom="column">
              <wp:posOffset>438630</wp:posOffset>
            </wp:positionH>
            <wp:positionV relativeFrom="paragraph">
              <wp:posOffset>200025</wp:posOffset>
            </wp:positionV>
            <wp:extent cx="5314950" cy="4838700"/>
            <wp:effectExtent b="0" l="0" r="0" t="0"/>
            <wp:wrapTopAndBottom distB="114300" distT="114300"/>
            <wp:docPr id="12" name="image10.png"/>
            <a:graphic>
              <a:graphicData uri="http://schemas.openxmlformats.org/drawingml/2006/picture">
                <pic:pic>
                  <pic:nvPicPr>
                    <pic:cNvPr id="0" name="image10.png"/>
                    <pic:cNvPicPr preferRelativeResize="0"/>
                  </pic:nvPicPr>
                  <pic:blipFill>
                    <a:blip r:embed="rId15"/>
                    <a:srcRect b="0" l="0" r="0" t="0"/>
                    <a:stretch>
                      <a:fillRect/>
                    </a:stretch>
                  </pic:blipFill>
                  <pic:spPr>
                    <a:xfrm>
                      <a:off x="0" y="0"/>
                      <a:ext cx="5314950" cy="4838700"/>
                    </a:xfrm>
                    <a:prstGeom prst="rect"/>
                    <a:ln/>
                  </pic:spPr>
                </pic:pic>
              </a:graphicData>
            </a:graphic>
          </wp:anchor>
        </w:drawing>
      </w:r>
    </w:p>
    <w:p w:rsidR="00000000" w:rsidDel="00000000" w:rsidP="00000000" w:rsidRDefault="00000000" w:rsidRPr="00000000" w14:paraId="0000011C">
      <w:pPr>
        <w:rPr/>
      </w:pPr>
      <w:r w:rsidDel="00000000" w:rsidR="00000000" w:rsidRPr="00000000">
        <w:rPr>
          <w:rtl w:val="0"/>
        </w:rPr>
        <w:t xml:space="preserve">Los XML que definen los elementos de la vista se guardan en la base de datos y son consultados como cualquier otro modelo. De esta manera se simplifica la comunicación entre el cliente web y el servidor y el trabajo del controlador. Puesto que cuando creamos un módulo, queremos definir sus vistas, debemos crear archivos XML para guardar cosas en la base de datos. Estos serán referenciados en el “</w:t>
      </w:r>
      <w:r w:rsidDel="00000000" w:rsidR="00000000" w:rsidRPr="00000000">
        <w:rPr>
          <w:b w:val="1"/>
          <w:u w:val="single"/>
          <w:rtl w:val="0"/>
        </w:rPr>
        <w:t xml:space="preserve">__manifest__.py</w:t>
      </w:r>
      <w:r w:rsidDel="00000000" w:rsidR="00000000" w:rsidRPr="00000000">
        <w:rPr>
          <w:rtl w:val="0"/>
        </w:rPr>
        <w:t xml:space="preserve">” en el apartado de data.</w:t>
      </w:r>
    </w:p>
    <w:p w:rsidR="00000000" w:rsidDel="00000000" w:rsidP="00000000" w:rsidRDefault="00000000" w:rsidRPr="00000000" w14:paraId="0000011D">
      <w:pPr>
        <w:pageBreakBefore w:val="0"/>
        <w:rPr/>
      </w:pPr>
      <w:r w:rsidDel="00000000" w:rsidR="00000000" w:rsidRPr="00000000">
        <w:rPr>
          <w:rtl w:val="0"/>
        </w:rPr>
      </w:r>
    </w:p>
    <w:p w:rsidR="00000000" w:rsidDel="00000000" w:rsidP="00000000" w:rsidRDefault="00000000" w:rsidRPr="00000000" w14:paraId="0000011E">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o</w:t>
      </w:r>
      <w:r w:rsidDel="00000000" w:rsidR="00000000" w:rsidRPr="00000000">
        <w:rPr>
          <w:rtl w:val="0"/>
        </w:rPr>
        <w:t xml:space="preserve">bservad lo que ha pasado cuando se crea un módulo con “scaffold”. En el “__manifest__.py” hay una referencia a un XML en el directorio “views”. Este XML tiene un ejemplo comentado de los principales elementos de las vistas, que veremos a continuación.</w:t>
      </w:r>
    </w:p>
    <w:p w:rsidR="00000000" w:rsidDel="00000000" w:rsidP="00000000" w:rsidRDefault="00000000" w:rsidRPr="00000000" w14:paraId="0000011F">
      <w:pPr>
        <w:pageBreakBefore w:val="0"/>
        <w:rPr/>
      </w:pPr>
      <w:r w:rsidDel="00000000" w:rsidR="00000000" w:rsidRPr="00000000">
        <w:rPr>
          <w:rtl w:val="0"/>
        </w:rPr>
      </w:r>
    </w:p>
    <w:p w:rsidR="00000000" w:rsidDel="00000000" w:rsidP="00000000" w:rsidRDefault="00000000" w:rsidRPr="00000000" w14:paraId="00000120">
      <w:pPr>
        <w:pageBreakBefore w:val="0"/>
        <w:rPr/>
      </w:pPr>
      <w:r w:rsidDel="00000000" w:rsidR="00000000" w:rsidRPr="00000000">
        <w:rPr>
          <w:rtl w:val="0"/>
        </w:rPr>
        <w:t xml:space="preserve">La vista tiene varios elementos necesarios para funcionar:</w:t>
      </w:r>
    </w:p>
    <w:p w:rsidR="00000000" w:rsidDel="00000000" w:rsidP="00000000" w:rsidRDefault="00000000" w:rsidRPr="00000000" w14:paraId="00000121">
      <w:pPr>
        <w:pageBreakBefore w:val="0"/>
        <w:numPr>
          <w:ilvl w:val="0"/>
          <w:numId w:val="15"/>
        </w:numPr>
        <w:spacing w:after="0" w:afterAutospacing="0"/>
        <w:ind w:left="720" w:hanging="360"/>
        <w:rPr>
          <w:u w:val="none"/>
        </w:rPr>
      </w:pPr>
      <w:r w:rsidDel="00000000" w:rsidR="00000000" w:rsidRPr="00000000">
        <w:rPr>
          <w:rtl w:val="0"/>
        </w:rPr>
        <w:t xml:space="preserve">Definiciones de vistas: son los más evidentes. Son las propias definiciones de las vistas, guardadas en el modelo “</w:t>
      </w:r>
      <w:r w:rsidDel="00000000" w:rsidR="00000000" w:rsidRPr="00000000">
        <w:rPr>
          <w:b w:val="1"/>
          <w:rtl w:val="0"/>
        </w:rPr>
        <w:t xml:space="preserve">ir.ui.view”</w:t>
      </w:r>
      <w:r w:rsidDel="00000000" w:rsidR="00000000" w:rsidRPr="00000000">
        <w:rPr>
          <w:rtl w:val="0"/>
        </w:rPr>
        <w:t xml:space="preserve">. Estos elementos tienen al menos los “fields” que se van a mostrar y pueden tener información sobre la disposición, el comportamiento o el aspecto de los “fields”. </w:t>
      </w:r>
    </w:p>
    <w:p w:rsidR="00000000" w:rsidDel="00000000" w:rsidP="00000000" w:rsidRDefault="00000000" w:rsidRPr="00000000" w14:paraId="00000122">
      <w:pPr>
        <w:pageBreakBefore w:val="0"/>
        <w:numPr>
          <w:ilvl w:val="0"/>
          <w:numId w:val="15"/>
        </w:numPr>
        <w:spacing w:after="0" w:afterAutospacing="0" w:before="0" w:beforeAutospacing="0"/>
        <w:ind w:left="720" w:hanging="360"/>
        <w:rPr>
          <w:u w:val="none"/>
        </w:rPr>
      </w:pPr>
      <w:r w:rsidDel="00000000" w:rsidR="00000000" w:rsidRPr="00000000">
        <w:rPr>
          <w:rtl w:val="0"/>
        </w:rPr>
        <w:t xml:space="preserve">Menus: son otros elementos fundamentales. Están distribuidos de forma jerárquica y se guardan en el modelo “</w:t>
      </w:r>
      <w:r w:rsidDel="00000000" w:rsidR="00000000" w:rsidRPr="00000000">
        <w:rPr>
          <w:b w:val="1"/>
          <w:rtl w:val="0"/>
        </w:rPr>
        <w:t xml:space="preserve">ir.ui.menu”.</w:t>
      </w:r>
      <w:r w:rsidDel="00000000" w:rsidR="00000000" w:rsidRPr="00000000">
        <w:rPr>
          <w:rtl w:val="0"/>
        </w:rPr>
        <w:t xml:space="preserve"> </w:t>
      </w:r>
    </w:p>
    <w:p w:rsidR="00000000" w:rsidDel="00000000" w:rsidP="00000000" w:rsidRDefault="00000000" w:rsidRPr="00000000" w14:paraId="00000123">
      <w:pPr>
        <w:pageBreakBefore w:val="0"/>
        <w:numPr>
          <w:ilvl w:val="0"/>
          <w:numId w:val="15"/>
        </w:numPr>
        <w:spacing w:before="0" w:beforeAutospacing="0"/>
        <w:ind w:left="720" w:hanging="360"/>
        <w:rPr>
          <w:u w:val="none"/>
        </w:rPr>
      </w:pPr>
      <w:r w:rsidDel="00000000" w:rsidR="00000000" w:rsidRPr="00000000">
        <w:rPr>
          <w:rtl w:val="0"/>
        </w:rPr>
        <w:t xml:space="preserve">Actions: las acciones o</w:t>
      </w:r>
      <w:r w:rsidDel="00000000" w:rsidR="00000000" w:rsidRPr="00000000">
        <w:rPr>
          <w:b w:val="1"/>
          <w:rtl w:val="0"/>
        </w:rPr>
        <w:t xml:space="preserve"> “actions”</w:t>
      </w:r>
      <w:r w:rsidDel="00000000" w:rsidR="00000000" w:rsidRPr="00000000">
        <w:rPr>
          <w:rtl w:val="0"/>
        </w:rPr>
        <w:t xml:space="preserve"> enlazan una acción del usuario (como pulsar en un menú) con una llamada al servidor desde el cliente para pedir algo (como cargar una nueva vista). Las ‘actions’ están guardadas en varios modelos dependiendo del tipo. </w:t>
      </w:r>
    </w:p>
    <w:p w:rsidR="00000000" w:rsidDel="00000000" w:rsidP="00000000" w:rsidRDefault="00000000" w:rsidRPr="00000000" w14:paraId="00000124">
      <w:pPr>
        <w:pageBreakBefore w:val="0"/>
        <w:ind w:left="0" w:firstLine="0"/>
        <w:rPr/>
      </w:pPr>
      <w:r w:rsidDel="00000000" w:rsidR="00000000" w:rsidRPr="00000000">
        <w:rPr>
          <w:rtl w:val="0"/>
        </w:rPr>
        <w:t xml:space="preserve">Aquí un ejemplo completo:</w:t>
      </w:r>
    </w:p>
    <w:tbl>
      <w:tblPr>
        <w:tblStyle w:val="Table1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explicit list view definition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actions opening views on models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"ir.actions.act_window"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window</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"res_model"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"view_mode"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tree,form</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Top menu item --&gt;</w:t>
            </w:r>
            <w:r w:rsidDel="00000000" w:rsidR="00000000" w:rsidRPr="00000000">
              <w:rPr>
                <w:rFonts w:ascii="Consolas" w:cs="Consolas" w:eastAsia="Consolas" w:hAnsi="Consolas"/>
                <w:color w:val="333333"/>
                <w:sz w:val="18"/>
                <w:szCs w:val="18"/>
                <w:shd w:fill="f8f8f8" w:val="clear"/>
                <w:rtl w:val="0"/>
              </w:rPr>
              <w:t xml:space="preserve"> </w:t>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i w:val="1"/>
                <w:color w:val="999988"/>
                <w:sz w:val="18"/>
                <w:szCs w:val="18"/>
                <w:shd w:fill="f8f8f8" w:val="clear"/>
                <w:rtl w:val="0"/>
              </w:rPr>
              <w:t xml:space="preserve">&lt;!-- menu categories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"Administration"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"prueba.menu_root"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actions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&lt;menuitem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"prueba.menu_1_student_list"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parent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"prueba.menu_1"</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action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"prueba.student_action_window"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&lt;/data&gt;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26">
      <w:pPr>
        <w:rPr/>
      </w:pPr>
      <w:r w:rsidDel="00000000" w:rsidR="00000000" w:rsidRPr="00000000">
        <w:rPr>
          <w:rtl w:val="0"/>
        </w:rPr>
        <w:t xml:space="preserve">En este ejemplo se ven “records” en XML que indican que se va a guardar en la base de datos. Estos “records” dicen el modelo donde se guardará y la lista de “fields” que queremos guardar. </w:t>
      </w:r>
    </w:p>
    <w:p w:rsidR="00000000" w:rsidDel="00000000" w:rsidP="00000000" w:rsidRDefault="00000000" w:rsidRPr="00000000" w14:paraId="00000127">
      <w:pPr>
        <w:rPr/>
      </w:pPr>
      <w:r w:rsidDel="00000000" w:rsidR="00000000" w:rsidRPr="00000000">
        <w:rPr>
          <w:rtl w:val="0"/>
        </w:rPr>
        <w:t xml:space="preserve">El primer “record” define una vista tipo “tree” que es una lista de estudiantes donde se verán los campos “name” y “topics”. El segundo “record” es la definición de un “action” tipo “window”, es decir, que abre una ventana para mostrar unas vistas de tipo “tree y form” (formulario). Los otros definen tres niveles de menú: el superior, el intermedio y el menú desplegable que contiene el “action”. Cuando el usuario navegue por los dos menús superiores y presione el tercer elemento de menú se ejecutará ese “action” que cargará la vista “tree” definida y una vista “form” inventada por Odoo. </w:t>
      </w:r>
    </w:p>
    <w:p w:rsidR="00000000" w:rsidDel="00000000" w:rsidP="00000000" w:rsidRDefault="00000000" w:rsidRPr="00000000" w14:paraId="00000128">
      <w:pPr>
        <w:pageBreakBefore w:val="0"/>
        <w:rPr/>
      </w:pPr>
      <w:r w:rsidDel="00000000" w:rsidR="00000000" w:rsidRPr="00000000">
        <w:rPr>
          <w:rtl w:val="0"/>
        </w:rPr>
      </w:r>
    </w:p>
    <w:p w:rsidR="00000000" w:rsidDel="00000000" w:rsidP="00000000" w:rsidRDefault="00000000" w:rsidRPr="00000000" w14:paraId="00000129">
      <w:pPr>
        <w:pageBreakBefore w:val="0"/>
        <w:rPr/>
      </w:pPr>
      <w:r w:rsidDel="00000000" w:rsidR="00000000" w:rsidRPr="00000000">
        <w:rPr>
          <w:rtl w:val="0"/>
        </w:rPr>
      </w:r>
    </w:p>
    <w:p w:rsidR="00000000" w:rsidDel="00000000" w:rsidP="00000000" w:rsidRDefault="00000000" w:rsidRPr="00000000" w14:paraId="0000012A">
      <w:pPr>
        <w:pageBreakBefore w:val="0"/>
        <w:rPr/>
      </w:pPr>
      <w:r w:rsidDel="00000000" w:rsidR="00000000" w:rsidRPr="00000000">
        <w:rPr>
          <w:rtl w:val="0"/>
        </w:rPr>
      </w:r>
    </w:p>
    <w:p w:rsidR="00000000" w:rsidDel="00000000" w:rsidP="00000000" w:rsidRDefault="00000000" w:rsidRPr="00000000" w14:paraId="0000012B">
      <w:pPr>
        <w:pageBreakBefore w:val="0"/>
        <w:rPr/>
      </w:pPr>
      <w:r w:rsidDel="00000000" w:rsidR="00000000" w:rsidRPr="00000000">
        <w:rPr>
          <w:rtl w:val="0"/>
        </w:rPr>
      </w:r>
    </w:p>
    <w:p w:rsidR="00000000" w:rsidDel="00000000" w:rsidP="00000000" w:rsidRDefault="00000000" w:rsidRPr="00000000" w14:paraId="0000012C">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p</w:t>
      </w:r>
      <w:r w:rsidDel="00000000" w:rsidR="00000000" w:rsidRPr="00000000">
        <w:rPr>
          <w:rtl w:val="0"/>
        </w:rPr>
        <w:t xml:space="preserve">ara poder observar un modelo en el cliente web de Odoo no necesitamos más que un menú que accione un “action” tipo “window” sobre ese modelo. Odoo es capaz de inventar las vistas básicas que nos permiten observarlo. No obstante suelen ser menos atractivas y útiles que las que definimos nosotros. </w:t>
      </w:r>
    </w:p>
    <w:p w:rsidR="00000000" w:rsidDel="00000000" w:rsidP="00000000" w:rsidRDefault="00000000" w:rsidRPr="00000000" w14:paraId="0000012D">
      <w:pPr>
        <w:pageBreakBefore w:val="0"/>
        <w:rPr/>
      </w:pPr>
      <w:r w:rsidDel="00000000" w:rsidR="00000000" w:rsidRPr="00000000">
        <w:rPr>
          <w:rtl w:val="0"/>
        </w:rPr>
        <w:t xml:space="preserve">Quedémonos por el momento con la definición básica de un “action window” y de los menús. Vamos a centrarnos antes en las vistas. </w:t>
      </w:r>
    </w:p>
    <w:p w:rsidR="00000000" w:rsidDel="00000000" w:rsidP="00000000" w:rsidRDefault="00000000" w:rsidRPr="00000000" w14:paraId="0000012E">
      <w:pPr>
        <w:pStyle w:val="Heading2"/>
        <w:numPr>
          <w:ilvl w:val="1"/>
          <w:numId w:val="20"/>
        </w:numPr>
        <w:rPr>
          <w:color w:val="669966"/>
        </w:rPr>
      </w:pPr>
      <w:bookmarkStart w:colFirst="0" w:colLast="0" w:name="_ssvcqb8h2fx2" w:id="13"/>
      <w:bookmarkEnd w:id="13"/>
      <w:r w:rsidDel="00000000" w:rsidR="00000000" w:rsidRPr="00000000">
        <w:rPr>
          <w:rtl w:val="0"/>
        </w:rPr>
        <w:t xml:space="preserve">Vista Tree</w:t>
      </w:r>
    </w:p>
    <w:p w:rsidR="00000000" w:rsidDel="00000000" w:rsidP="00000000" w:rsidRDefault="00000000" w:rsidRPr="00000000" w14:paraId="0000012F">
      <w:pPr>
        <w:rPr/>
      </w:pPr>
      <w:r w:rsidDel="00000000" w:rsidR="00000000" w:rsidRPr="00000000">
        <w:rPr>
          <w:rtl w:val="0"/>
        </w:rPr>
        <w:t xml:space="preserve">La vista “tree” muestra una lista de “records” sobre un modelo. Veamos un ejemplo básico:</w:t>
      </w:r>
    </w:p>
    <w:tbl>
      <w:tblPr>
        <w:tblStyle w:val="Table1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"prueba.student_list"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prueba.student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31">
      <w:pPr>
        <w:pageBreakBefore w:val="0"/>
        <w:rPr/>
      </w:pPr>
      <w:r w:rsidDel="00000000" w:rsidR="00000000" w:rsidRPr="00000000">
        <w:rPr>
          <w:rtl w:val="0"/>
        </w:rPr>
        <w:t xml:space="preserve">Como se puede observar, esta vista se guardará en el modelo “</w:t>
      </w:r>
      <w:r w:rsidDel="00000000" w:rsidR="00000000" w:rsidRPr="00000000">
        <w:rPr>
          <w:b w:val="1"/>
          <w:rtl w:val="0"/>
        </w:rPr>
        <w:t xml:space="preserve">ir.ui.view”</w:t>
      </w:r>
      <w:r w:rsidDel="00000000" w:rsidR="00000000" w:rsidRPr="00000000">
        <w:rPr>
          <w:rtl w:val="0"/>
        </w:rPr>
        <w:t xml:space="preserve"> con un </w:t>
      </w:r>
      <w:r w:rsidDel="00000000" w:rsidR="00000000" w:rsidRPr="00000000">
        <w:rPr>
          <w:b w:val="1"/>
          <w:rtl w:val="0"/>
        </w:rPr>
        <w:t xml:space="preserve">external ID </w:t>
      </w:r>
      <w:r w:rsidDel="00000000" w:rsidR="00000000" w:rsidRPr="00000000">
        <w:rPr>
          <w:rtl w:val="0"/>
        </w:rPr>
        <w:t xml:space="preserve">llamado “prueba.student_list”. Tiene más posibles “fields”, pero los mínimos necesarios son “</w:t>
      </w:r>
      <w:r w:rsidDel="00000000" w:rsidR="00000000" w:rsidRPr="00000000">
        <w:rPr>
          <w:b w:val="1"/>
          <w:rtl w:val="0"/>
        </w:rPr>
        <w:t xml:space="preserve">name”, “model” y “arch”</w:t>
      </w:r>
      <w:r w:rsidDel="00000000" w:rsidR="00000000" w:rsidRPr="00000000">
        <w:rPr>
          <w:rtl w:val="0"/>
        </w:rPr>
        <w:t xml:space="preserve">. El “field arch” guarda el XML que será enviado al cliente para que renderice la vista. Dentro del “field arch” está la etiqueta “</w:t>
      </w:r>
      <w:r w:rsidDel="00000000" w:rsidR="00000000" w:rsidRPr="00000000">
        <w:rPr>
          <w:b w:val="1"/>
          <w:rtl w:val="0"/>
        </w:rPr>
        <w:t xml:space="preserve">&lt;tree&gt;</w:t>
      </w:r>
      <w:r w:rsidDel="00000000" w:rsidR="00000000" w:rsidRPr="00000000">
        <w:rPr>
          <w:rtl w:val="0"/>
        </w:rPr>
        <w:t xml:space="preserve">”</w:t>
      </w:r>
      <w:r w:rsidDel="00000000" w:rsidR="00000000" w:rsidRPr="00000000">
        <w:rPr>
          <w:rtl w:val="0"/>
        </w:rPr>
        <w:t xml:space="preserve"> que indica que es una lista y dentro de esta etiqueta tenemos más “fields” (los “fields” del modelo “prueba.student”) que queremos mostrar. </w:t>
      </w:r>
    </w:p>
    <w:p w:rsidR="00000000" w:rsidDel="00000000" w:rsidP="00000000" w:rsidRDefault="00000000" w:rsidRPr="00000000" w14:paraId="00000132">
      <w:pPr>
        <w:pageBreakBefore w:val="0"/>
        <w:rPr/>
      </w:pPr>
      <w:r w:rsidDel="00000000" w:rsidR="00000000" w:rsidRPr="00000000">
        <w:rPr>
          <w:rtl w:val="0"/>
        </w:rPr>
      </w:r>
    </w:p>
    <w:p w:rsidR="00000000" w:rsidDel="00000000" w:rsidP="00000000" w:rsidRDefault="00000000" w:rsidRPr="00000000" w14:paraId="00000133">
      <w:pPr>
        <w:pageBreakBefore w:val="0"/>
        <w:rPr/>
      </w:pPr>
      <w:r w:rsidDel="00000000" w:rsidR="00000000" w:rsidRPr="00000000">
        <w:rPr>
          <w:rtl w:val="0"/>
        </w:rPr>
        <w:t xml:space="preserve">Esta vista “tree” se puede mejorar de muchas formas. Veamos algunas de ellas:</w:t>
      </w:r>
    </w:p>
    <w:p w:rsidR="00000000" w:rsidDel="00000000" w:rsidP="00000000" w:rsidRDefault="00000000" w:rsidRPr="00000000" w14:paraId="00000134">
      <w:pPr>
        <w:pStyle w:val="Heading3"/>
        <w:pageBreakBefore w:val="0"/>
        <w:numPr>
          <w:ilvl w:val="2"/>
          <w:numId w:val="20"/>
        </w:numPr>
        <w:rPr>
          <w:u w:val="none"/>
        </w:rPr>
      </w:pPr>
      <w:bookmarkStart w:colFirst="0" w:colLast="0" w:name="_g15i7aacv53b" w:id="14"/>
      <w:bookmarkEnd w:id="14"/>
      <w:r w:rsidDel="00000000" w:rsidR="00000000" w:rsidRPr="00000000">
        <w:rPr>
          <w:rtl w:val="0"/>
        </w:rPr>
        <w:t xml:space="preserve">Colores en las líneas</w:t>
      </w:r>
    </w:p>
    <w:p w:rsidR="00000000" w:rsidDel="00000000" w:rsidP="00000000" w:rsidRDefault="00000000" w:rsidRPr="00000000" w14:paraId="00000135">
      <w:pPr>
        <w:pageBreakBefore w:val="0"/>
        <w:rPr/>
      </w:pPr>
      <w:r w:rsidDel="00000000" w:rsidR="00000000" w:rsidRPr="00000000">
        <w:rPr>
          <w:rtl w:val="0"/>
        </w:rPr>
        <w:t xml:space="preserve">Odoo no da libertad absoluta al desarrollador en este aspecto y permite un número limitado de estilos para dar a las líneas en función de alguna condición. Estos estilos son como los de Bootstrap: </w:t>
      </w:r>
    </w:p>
    <w:p w:rsidR="00000000" w:rsidDel="00000000" w:rsidP="00000000" w:rsidRDefault="00000000" w:rsidRPr="00000000" w14:paraId="00000136">
      <w:pPr>
        <w:pageBreakBefore w:val="0"/>
        <w:numPr>
          <w:ilvl w:val="0"/>
          <w:numId w:val="11"/>
        </w:numPr>
        <w:spacing w:after="0" w:afterAutospacing="0"/>
        <w:ind w:left="720" w:hanging="360"/>
        <w:rPr>
          <w:u w:val="none"/>
        </w:rPr>
      </w:pPr>
      <w:r w:rsidDel="00000000" w:rsidR="00000000" w:rsidRPr="00000000">
        <w:rPr>
          <w:b w:val="1"/>
          <w:rtl w:val="0"/>
        </w:rPr>
        <w:t xml:space="preserve">decoration-bf</w:t>
      </w:r>
      <w:r w:rsidDel="00000000" w:rsidR="00000000" w:rsidRPr="00000000">
        <w:rPr>
          <w:rtl w:val="0"/>
        </w:rPr>
        <w:t xml:space="preserve">:</w:t>
      </w:r>
      <w:r w:rsidDel="00000000" w:rsidR="00000000" w:rsidRPr="00000000">
        <w:rPr>
          <w:rtl w:val="0"/>
        </w:rPr>
        <w:t xml:space="preserve"> líneas en BOLD </w:t>
      </w:r>
    </w:p>
    <w:p w:rsidR="00000000" w:rsidDel="00000000" w:rsidP="00000000" w:rsidRDefault="00000000" w:rsidRPr="00000000" w14:paraId="00000137">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decoration-it</w:t>
      </w:r>
      <w:r w:rsidDel="00000000" w:rsidR="00000000" w:rsidRPr="00000000">
        <w:rPr>
          <w:rtl w:val="0"/>
        </w:rPr>
        <w:t xml:space="preserve">:</w:t>
      </w:r>
      <w:r w:rsidDel="00000000" w:rsidR="00000000" w:rsidRPr="00000000">
        <w:rPr>
          <w:rtl w:val="0"/>
        </w:rPr>
        <w:t xml:space="preserve"> líneas en ITALICS </w:t>
      </w:r>
    </w:p>
    <w:p w:rsidR="00000000" w:rsidDel="00000000" w:rsidP="00000000" w:rsidRDefault="00000000" w:rsidRPr="00000000" w14:paraId="00000138">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decoration-danger</w:t>
      </w:r>
      <w:r w:rsidDel="00000000" w:rsidR="00000000" w:rsidRPr="00000000">
        <w:rPr>
          <w:rtl w:val="0"/>
        </w:rPr>
        <w:t xml:space="preserve">:</w:t>
      </w:r>
      <w:r w:rsidDel="00000000" w:rsidR="00000000" w:rsidRPr="00000000">
        <w:rPr>
          <w:rtl w:val="0"/>
        </w:rPr>
        <w:t xml:space="preserve"> color LIGHT RED </w:t>
      </w:r>
    </w:p>
    <w:p w:rsidR="00000000" w:rsidDel="00000000" w:rsidP="00000000" w:rsidRDefault="00000000" w:rsidRPr="00000000" w14:paraId="00000139">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decoration-info</w:t>
      </w:r>
      <w:r w:rsidDel="00000000" w:rsidR="00000000" w:rsidRPr="00000000">
        <w:rPr>
          <w:rtl w:val="0"/>
        </w:rPr>
        <w:t xml:space="preserve">:</w:t>
      </w:r>
      <w:r w:rsidDel="00000000" w:rsidR="00000000" w:rsidRPr="00000000">
        <w:rPr>
          <w:rtl w:val="0"/>
        </w:rPr>
        <w:t xml:space="preserve"> color LIGHT BLUE </w:t>
      </w:r>
    </w:p>
    <w:p w:rsidR="00000000" w:rsidDel="00000000" w:rsidP="00000000" w:rsidRDefault="00000000" w:rsidRPr="00000000" w14:paraId="0000013A">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decoration-muted</w:t>
      </w:r>
      <w:r w:rsidDel="00000000" w:rsidR="00000000" w:rsidRPr="00000000">
        <w:rPr>
          <w:rtl w:val="0"/>
        </w:rPr>
        <w:t xml:space="preserve">:</w:t>
      </w:r>
      <w:r w:rsidDel="00000000" w:rsidR="00000000" w:rsidRPr="00000000">
        <w:rPr>
          <w:rtl w:val="0"/>
        </w:rPr>
        <w:t xml:space="preserve"> color LIGHT GRAY </w:t>
      </w:r>
    </w:p>
    <w:p w:rsidR="00000000" w:rsidDel="00000000" w:rsidP="00000000" w:rsidRDefault="00000000" w:rsidRPr="00000000" w14:paraId="0000013B">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decoration-primary</w:t>
      </w:r>
      <w:r w:rsidDel="00000000" w:rsidR="00000000" w:rsidRPr="00000000">
        <w:rPr>
          <w:rtl w:val="0"/>
        </w:rPr>
        <w:t xml:space="preserve">: c</w:t>
      </w:r>
      <w:r w:rsidDel="00000000" w:rsidR="00000000" w:rsidRPr="00000000">
        <w:rPr>
          <w:rtl w:val="0"/>
        </w:rPr>
        <w:t xml:space="preserve">olor LIGHT PURPLE </w:t>
      </w:r>
    </w:p>
    <w:p w:rsidR="00000000" w:rsidDel="00000000" w:rsidP="00000000" w:rsidRDefault="00000000" w:rsidRPr="00000000" w14:paraId="0000013C">
      <w:pPr>
        <w:pageBreakBefore w:val="0"/>
        <w:numPr>
          <w:ilvl w:val="0"/>
          <w:numId w:val="11"/>
        </w:numPr>
        <w:spacing w:after="0" w:afterAutospacing="0" w:before="0" w:beforeAutospacing="0"/>
        <w:ind w:left="720" w:hanging="360"/>
        <w:rPr>
          <w:u w:val="none"/>
        </w:rPr>
      </w:pPr>
      <w:r w:rsidDel="00000000" w:rsidR="00000000" w:rsidRPr="00000000">
        <w:rPr>
          <w:b w:val="1"/>
          <w:rtl w:val="0"/>
        </w:rPr>
        <w:t xml:space="preserve">decoration-success</w:t>
      </w:r>
      <w:r w:rsidDel="00000000" w:rsidR="00000000" w:rsidRPr="00000000">
        <w:rPr>
          <w:rtl w:val="0"/>
        </w:rPr>
        <w:t xml:space="preserve">: c</w:t>
      </w:r>
      <w:r w:rsidDel="00000000" w:rsidR="00000000" w:rsidRPr="00000000">
        <w:rPr>
          <w:rtl w:val="0"/>
        </w:rPr>
        <w:t xml:space="preserve">olor LIGHT GREEN </w:t>
      </w:r>
    </w:p>
    <w:p w:rsidR="00000000" w:rsidDel="00000000" w:rsidP="00000000" w:rsidRDefault="00000000" w:rsidRPr="00000000" w14:paraId="0000013D">
      <w:pPr>
        <w:pageBreakBefore w:val="0"/>
        <w:numPr>
          <w:ilvl w:val="0"/>
          <w:numId w:val="11"/>
        </w:numPr>
        <w:spacing w:before="0" w:beforeAutospacing="0"/>
        <w:ind w:left="720" w:hanging="360"/>
        <w:rPr>
          <w:u w:val="none"/>
        </w:rPr>
      </w:pPr>
      <w:r w:rsidDel="00000000" w:rsidR="00000000" w:rsidRPr="00000000">
        <w:rPr>
          <w:b w:val="1"/>
          <w:rtl w:val="0"/>
        </w:rPr>
        <w:t xml:space="preserve">decoration-warning</w:t>
      </w:r>
      <w:r w:rsidDel="00000000" w:rsidR="00000000" w:rsidRPr="00000000">
        <w:rPr>
          <w:rtl w:val="0"/>
        </w:rPr>
        <w:t xml:space="preserve">:</w:t>
      </w:r>
      <w:r w:rsidDel="00000000" w:rsidR="00000000" w:rsidRPr="00000000">
        <w:rPr>
          <w:rtl w:val="0"/>
        </w:rPr>
        <w:t xml:space="preserve"> color LIGHT BROWN</w:t>
      </w:r>
    </w:p>
    <w:p w:rsidR="00000000" w:rsidDel="00000000" w:rsidP="00000000" w:rsidRDefault="00000000" w:rsidRPr="00000000" w14:paraId="0000013E">
      <w:pPr>
        <w:pageBreakBefore w:val="0"/>
        <w:rPr/>
      </w:pPr>
      <w:r w:rsidDel="00000000" w:rsidR="00000000" w:rsidRPr="00000000">
        <w:rPr>
          <w:rtl w:val="0"/>
        </w:rPr>
      </w:r>
    </w:p>
    <w:tbl>
      <w:tblPr>
        <w:tblStyle w:val="Table1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"state=='draft'"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decoration-danger</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"state=='trashed'"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40">
      <w:pPr>
        <w:pageBreakBefore w:val="0"/>
        <w:rPr/>
      </w:pPr>
      <w:r w:rsidDel="00000000" w:rsidR="00000000" w:rsidRPr="00000000">
        <w:rPr>
          <w:rtl w:val="0"/>
        </w:rPr>
        <w:t xml:space="preserve">En este ejemplo se ve cómo se asigna un estilo en función del valor del “field state”.</w:t>
      </w:r>
    </w:p>
    <w:p w:rsidR="00000000" w:rsidDel="00000000" w:rsidP="00000000" w:rsidRDefault="00000000" w:rsidRPr="00000000" w14:paraId="00000141">
      <w:pPr>
        <w:pageBreakBefore w:val="0"/>
        <w:rPr/>
      </w:pPr>
      <w:r w:rsidDel="00000000" w:rsidR="00000000" w:rsidRPr="00000000">
        <w:rPr>
          <w:rtl w:val="0"/>
        </w:rPr>
      </w:r>
    </w:p>
    <w:p w:rsidR="00000000" w:rsidDel="00000000" w:rsidP="00000000" w:rsidRDefault="00000000" w:rsidRPr="00000000" w14:paraId="00000142">
      <w:pPr>
        <w:pageBreakBefore w:val="0"/>
        <w:rPr/>
      </w:pPr>
      <w:r w:rsidDel="00000000" w:rsidR="00000000" w:rsidRPr="00000000">
        <w:rPr>
          <w:rtl w:val="0"/>
        </w:rPr>
      </w:r>
    </w:p>
    <w:p w:rsidR="00000000" w:rsidDel="00000000" w:rsidP="00000000" w:rsidRDefault="00000000" w:rsidRPr="00000000" w14:paraId="00000143">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sz w:val="20"/>
          <w:szCs w:val="20"/>
          <w:rtl w:val="0"/>
        </w:rPr>
        <w:t xml:space="preserve">💬</w:t>
      </w:r>
      <w:r w:rsidDel="00000000" w:rsidR="00000000" w:rsidRPr="00000000">
        <w:rPr>
          <w:rtl w:val="0"/>
        </w:rPr>
        <w:t xml:space="preserve"> </w:t>
      </w:r>
      <w:r w:rsidDel="00000000" w:rsidR="00000000" w:rsidRPr="00000000">
        <w:rPr>
          <w:b w:val="1"/>
          <w:rtl w:val="0"/>
        </w:rPr>
        <w:t xml:space="preserve">Interesante: </w:t>
      </w:r>
      <w:r w:rsidDel="00000000" w:rsidR="00000000" w:rsidRPr="00000000">
        <w:rPr>
          <w:rtl w:val="0"/>
        </w:rPr>
        <w:t xml:space="preserve">s</w:t>
      </w:r>
      <w:r w:rsidDel="00000000" w:rsidR="00000000" w:rsidRPr="00000000">
        <w:rPr>
          <w:rtl w:val="0"/>
        </w:rPr>
        <w:t xml:space="preserve">e puede comparar un “field date” con una variable de “QWeb” llamada “</w:t>
      </w:r>
      <w:r w:rsidDel="00000000" w:rsidR="00000000" w:rsidRPr="00000000">
        <w:rPr>
          <w:b w:val="1"/>
          <w:rtl w:val="0"/>
        </w:rPr>
        <w:t xml:space="preserve">current_date”:</w:t>
      </w:r>
      <w:r w:rsidDel="00000000" w:rsidR="00000000" w:rsidRPr="00000000">
        <w:rPr>
          <w:rtl w:val="0"/>
        </w:rPr>
        <w:t xml:space="preserve"> </w:t>
      </w:r>
      <w:r w:rsidDel="00000000" w:rsidR="00000000" w:rsidRPr="00000000">
        <w:rPr>
          <w:rFonts w:ascii="Consolas" w:cs="Consolas" w:eastAsia="Consolas" w:hAnsi="Consolas"/>
          <w:color w:val="000088"/>
          <w:sz w:val="18"/>
          <w:szCs w:val="18"/>
          <w:rtl w:val="0"/>
        </w:rPr>
        <w:t xml:space="preserve">&lt;tree</w:t>
      </w:r>
      <w:r w:rsidDel="00000000" w:rsidR="00000000" w:rsidRPr="00000000">
        <w:rPr>
          <w:rFonts w:ascii="Consolas" w:cs="Consolas" w:eastAsia="Consolas" w:hAnsi="Consolas"/>
          <w:color w:val="000000"/>
          <w:sz w:val="18"/>
          <w:szCs w:val="18"/>
          <w:rtl w:val="0"/>
        </w:rPr>
        <w:t xml:space="preserve">  </w:t>
      </w:r>
      <w:r w:rsidDel="00000000" w:rsidR="00000000" w:rsidRPr="00000000">
        <w:rPr>
          <w:rFonts w:ascii="Consolas" w:cs="Consolas" w:eastAsia="Consolas" w:hAnsi="Consolas"/>
          <w:color w:val="660066"/>
          <w:sz w:val="18"/>
          <w:szCs w:val="18"/>
          <w:rtl w:val="0"/>
        </w:rPr>
        <w:t xml:space="preserve">decoration-info</w:t>
      </w:r>
      <w:r w:rsidDel="00000000" w:rsidR="00000000" w:rsidRPr="00000000">
        <w:rPr>
          <w:rFonts w:ascii="Consolas" w:cs="Consolas" w:eastAsia="Consolas" w:hAnsi="Consolas"/>
          <w:color w:val="666600"/>
          <w:sz w:val="18"/>
          <w:szCs w:val="18"/>
          <w:rtl w:val="0"/>
        </w:rPr>
        <w:t xml:space="preserve">=</w:t>
      </w:r>
      <w:r w:rsidDel="00000000" w:rsidR="00000000" w:rsidRPr="00000000">
        <w:rPr>
          <w:rFonts w:ascii="Consolas" w:cs="Consolas" w:eastAsia="Consolas" w:hAnsi="Consolas"/>
          <w:color w:val="008800"/>
          <w:sz w:val="18"/>
          <w:szCs w:val="18"/>
          <w:rtl w:val="0"/>
        </w:rPr>
        <w:t xml:space="preserve">"start_date==current_date"&gt;</w:t>
      </w:r>
      <w:r w:rsidDel="00000000" w:rsidR="00000000" w:rsidRPr="00000000">
        <w:rPr>
          <w:rtl w:val="0"/>
        </w:rPr>
      </w:r>
    </w:p>
    <w:p w:rsidR="00000000" w:rsidDel="00000000" w:rsidP="00000000" w:rsidRDefault="00000000" w:rsidRPr="00000000" w14:paraId="00000144">
      <w:pPr>
        <w:pStyle w:val="Heading3"/>
        <w:pageBreakBefore w:val="0"/>
        <w:numPr>
          <w:ilvl w:val="2"/>
          <w:numId w:val="20"/>
        </w:numPr>
        <w:rPr>
          <w:u w:val="none"/>
        </w:rPr>
      </w:pPr>
      <w:bookmarkStart w:colFirst="0" w:colLast="0" w:name="_7oun2b4l21z9" w:id="15"/>
      <w:bookmarkEnd w:id="15"/>
      <w:r w:rsidDel="00000000" w:rsidR="00000000" w:rsidRPr="00000000">
        <w:rPr>
          <w:rtl w:val="0"/>
        </w:rPr>
        <w:t xml:space="preserve">Líneas editables</w:t>
      </w:r>
    </w:p>
    <w:p w:rsidR="00000000" w:rsidDel="00000000" w:rsidP="00000000" w:rsidRDefault="00000000" w:rsidRPr="00000000" w14:paraId="00000145">
      <w:pPr>
        <w:pageBreakBefore w:val="0"/>
        <w:rPr/>
      </w:pPr>
      <w:r w:rsidDel="00000000" w:rsidR="00000000" w:rsidRPr="00000000">
        <w:rPr>
          <w:rtl w:val="0"/>
        </w:rPr>
        <w:t xml:space="preserve">Si no necesitamos un formulario para modificar algunos “fields”, podemos hacer el “tree” editable.</w:t>
      </w:r>
    </w:p>
    <w:p w:rsidR="00000000" w:rsidDel="00000000" w:rsidP="00000000" w:rsidRDefault="00000000" w:rsidRPr="00000000" w14:paraId="00000146">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si lo hacemos editable no se abrirá un formulario cuando el usuario haga click en un elemento de la lista.</w:t>
      </w:r>
      <w:r w:rsidDel="00000000" w:rsidR="00000000" w:rsidRPr="00000000">
        <w:rPr>
          <w:rtl w:val="0"/>
        </w:rPr>
      </w:r>
    </w:p>
    <w:p w:rsidR="00000000" w:rsidDel="00000000" w:rsidP="00000000" w:rsidRDefault="00000000" w:rsidRPr="00000000" w14:paraId="00000147">
      <w:pPr>
        <w:pageBreakBefore w:val="0"/>
        <w:rPr/>
      </w:pPr>
      <w:r w:rsidDel="00000000" w:rsidR="00000000" w:rsidRPr="00000000">
        <w:rPr>
          <w:rtl w:val="0"/>
        </w:rPr>
        <w:t xml:space="preserve">Para hacerlo editable hay que poner el atributo “</w:t>
      </w:r>
      <w:r w:rsidDel="00000000" w:rsidR="00000000" w:rsidRPr="00000000">
        <w:rPr>
          <w:b w:val="1"/>
          <w:rtl w:val="0"/>
        </w:rPr>
        <w:t xml:space="preserve">editable=’[top | bottom]’”</w:t>
      </w:r>
      <w:r w:rsidDel="00000000" w:rsidR="00000000" w:rsidRPr="00000000">
        <w:rPr>
          <w:rtl w:val="0"/>
        </w:rPr>
        <w:t xml:space="preserve">.  Además, pueden tener un atributo “</w:t>
      </w:r>
      <w:r w:rsidDel="00000000" w:rsidR="00000000" w:rsidRPr="00000000">
        <w:rPr>
          <w:b w:val="1"/>
          <w:rtl w:val="0"/>
        </w:rPr>
        <w:t xml:space="preserve">on_write”</w:t>
      </w:r>
      <w:r w:rsidDel="00000000" w:rsidR="00000000" w:rsidRPr="00000000">
        <w:rPr>
          <w:rtl w:val="0"/>
        </w:rPr>
        <w:t xml:space="preserve"> que indica qué hacer cuando se edita. </w:t>
      </w:r>
    </w:p>
    <w:p w:rsidR="00000000" w:rsidDel="00000000" w:rsidP="00000000" w:rsidRDefault="00000000" w:rsidRPr="00000000" w14:paraId="00000148">
      <w:pPr>
        <w:pStyle w:val="Heading3"/>
        <w:pageBreakBefore w:val="0"/>
        <w:numPr>
          <w:ilvl w:val="2"/>
          <w:numId w:val="20"/>
        </w:numPr>
        <w:rPr>
          <w:u w:val="none"/>
        </w:rPr>
      </w:pPr>
      <w:bookmarkStart w:colFirst="0" w:colLast="0" w:name="_qqtsz6rhuvtn" w:id="16"/>
      <w:bookmarkEnd w:id="16"/>
      <w:r w:rsidDel="00000000" w:rsidR="00000000" w:rsidRPr="00000000">
        <w:rPr>
          <w:rtl w:val="0"/>
        </w:rPr>
        <w:t xml:space="preserve">Campos invisibles</w:t>
      </w:r>
    </w:p>
    <w:p w:rsidR="00000000" w:rsidDel="00000000" w:rsidP="00000000" w:rsidRDefault="00000000" w:rsidRPr="00000000" w14:paraId="00000149">
      <w:pPr>
        <w:pageBreakBefore w:val="0"/>
        <w:rPr/>
      </w:pPr>
      <w:r w:rsidDel="00000000" w:rsidR="00000000" w:rsidRPr="00000000">
        <w:rPr>
          <w:rtl w:val="0"/>
        </w:rPr>
        <w:t xml:space="preserve">Algunos campos solo han de estar para definir el color de la línea, servir como lanzador de un “field computed” o ser buscados, pero el usuario no necesita verlos. Para eso se puede poner el atributo </w:t>
      </w:r>
      <w:r w:rsidDel="00000000" w:rsidR="00000000" w:rsidRPr="00000000">
        <w:rPr>
          <w:b w:val="1"/>
          <w:rtl w:val="0"/>
        </w:rPr>
        <w:t xml:space="preserve">invisible=”1”</w:t>
      </w:r>
      <w:r w:rsidDel="00000000" w:rsidR="00000000" w:rsidRPr="00000000">
        <w:rPr>
          <w:rtl w:val="0"/>
        </w:rPr>
        <w:t xml:space="preserve"> en el “field” que necesitemos. </w:t>
      </w:r>
    </w:p>
    <w:p w:rsidR="00000000" w:rsidDel="00000000" w:rsidP="00000000" w:rsidRDefault="00000000" w:rsidRPr="00000000" w14:paraId="0000014A">
      <w:pPr>
        <w:pStyle w:val="Heading3"/>
        <w:pageBreakBefore w:val="0"/>
        <w:numPr>
          <w:ilvl w:val="2"/>
          <w:numId w:val="20"/>
        </w:numPr>
        <w:rPr>
          <w:u w:val="none"/>
        </w:rPr>
      </w:pPr>
      <w:bookmarkStart w:colFirst="0" w:colLast="0" w:name="_hk6e00f5zncj" w:id="17"/>
      <w:bookmarkEnd w:id="17"/>
      <w:r w:rsidDel="00000000" w:rsidR="00000000" w:rsidRPr="00000000">
        <w:rPr>
          <w:rtl w:val="0"/>
        </w:rPr>
        <w:t xml:space="preserve">Cálculos de totales</w:t>
      </w:r>
    </w:p>
    <w:p w:rsidR="00000000" w:rsidDel="00000000" w:rsidP="00000000" w:rsidRDefault="00000000" w:rsidRPr="00000000" w14:paraId="0000014B">
      <w:pPr>
        <w:pageBreakBefore w:val="0"/>
        <w:rPr/>
      </w:pPr>
      <w:r w:rsidDel="00000000" w:rsidR="00000000" w:rsidRPr="00000000">
        <w:rPr>
          <w:rtl w:val="0"/>
        </w:rPr>
        <w:t xml:space="preserve">En los “fields” numéricos, si queremos mostrar la suma total, podemos usar el atributo “</w:t>
      </w:r>
      <w:r w:rsidDel="00000000" w:rsidR="00000000" w:rsidRPr="00000000">
        <w:rPr>
          <w:b w:val="1"/>
          <w:rtl w:val="0"/>
        </w:rPr>
        <w:t xml:space="preserve">sum”.</w:t>
      </w:r>
      <w:r w:rsidDel="00000000" w:rsidR="00000000" w:rsidRPr="00000000">
        <w:rPr>
          <w:rtl w:val="0"/>
        </w:rPr>
        <w:t xml:space="preserve"> </w:t>
      </w:r>
    </w:p>
    <w:p w:rsidR="00000000" w:rsidDel="00000000" w:rsidP="00000000" w:rsidRDefault="00000000" w:rsidRPr="00000000" w14:paraId="0000014C">
      <w:pPr>
        <w:pageBreakBefore w:val="0"/>
        <w:rPr/>
      </w:pPr>
      <w:r w:rsidDel="00000000" w:rsidR="00000000" w:rsidRPr="00000000">
        <w:rPr>
          <w:rtl w:val="0"/>
        </w:rPr>
      </w:r>
    </w:p>
    <w:p w:rsidR="00000000" w:rsidDel="00000000" w:rsidP="00000000" w:rsidRDefault="00000000" w:rsidRPr="00000000" w14:paraId="0000014D">
      <w:pPr>
        <w:pageBreakBefore w:val="0"/>
        <w:rPr/>
      </w:pPr>
      <w:r w:rsidDel="00000000" w:rsidR="00000000" w:rsidRPr="00000000">
        <w:rPr>
          <w:rtl w:val="0"/>
        </w:rPr>
        <w:t xml:space="preserve">Ejemplo de como quedaría una vista “tree” con todo lo que hemos explicado:</w:t>
      </w:r>
    </w:p>
    <w:tbl>
      <w:tblPr>
        <w:tblStyle w:val="Table1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"prova.student_list"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list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prova.student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 </w:t>
            </w:r>
            <w:r w:rsidDel="00000000" w:rsidR="00000000" w:rsidRPr="00000000">
              <w:rPr>
                <w:rFonts w:ascii="Consolas" w:cs="Consolas" w:eastAsia="Consolas" w:hAnsi="Consolas"/>
                <w:color w:val="008080"/>
                <w:sz w:val="18"/>
                <w:szCs w:val="18"/>
                <w:shd w:fill="f8f8f8" w:val="clear"/>
                <w:rtl w:val="0"/>
              </w:rPr>
              <w:t xml:space="preserve">decoration-info</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"qualification&amp;lt;5"</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editable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"topics"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invisible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"true"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sum</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"Total Qualifications"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4F">
      <w:pPr>
        <w:pStyle w:val="Heading2"/>
        <w:numPr>
          <w:ilvl w:val="1"/>
          <w:numId w:val="20"/>
        </w:numPr>
        <w:rPr>
          <w:color w:val="669966"/>
        </w:rPr>
      </w:pPr>
      <w:bookmarkStart w:colFirst="0" w:colLast="0" w:name="_vou4nu5wenah" w:id="18"/>
      <w:bookmarkEnd w:id="18"/>
      <w:r w:rsidDel="00000000" w:rsidR="00000000" w:rsidRPr="00000000">
        <w:rPr>
          <w:rtl w:val="0"/>
        </w:rPr>
        <w:t xml:space="preserve">Vista Form</w:t>
      </w:r>
      <w:r w:rsidDel="00000000" w:rsidR="00000000" w:rsidRPr="00000000">
        <w:rPr>
          <w:rtl w:val="0"/>
        </w:rPr>
      </w:r>
    </w:p>
    <w:p w:rsidR="00000000" w:rsidDel="00000000" w:rsidP="00000000" w:rsidRDefault="00000000" w:rsidRPr="00000000" w14:paraId="00000150">
      <w:pPr>
        <w:pageBreakBefore w:val="0"/>
        <w:ind w:left="0" w:firstLine="0"/>
        <w:rPr/>
      </w:pPr>
      <w:r w:rsidDel="00000000" w:rsidR="00000000" w:rsidRPr="00000000">
        <w:rPr>
          <w:rtl w:val="0"/>
        </w:rPr>
        <w:t xml:space="preserve">Esta vista permite editar o crear un nuevo registro en el modelo que represente. Muestra un formulario que tiene versión editable y versión “solo vista”. Al tener dos versiones y necesitar más complejidad, la vista “form” tiene muchas más opciones.</w:t>
      </w:r>
    </w:p>
    <w:p w:rsidR="00000000" w:rsidDel="00000000" w:rsidP="00000000" w:rsidRDefault="00000000" w:rsidRPr="00000000" w14:paraId="00000151">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 </w:t>
      </w:r>
      <w:r w:rsidDel="00000000" w:rsidR="00000000" w:rsidRPr="00000000">
        <w:rPr>
          <w:b w:val="1"/>
          <w:rtl w:val="0"/>
        </w:rPr>
        <w:t xml:space="preserve">Atención:</w:t>
      </w:r>
      <w:r w:rsidDel="00000000" w:rsidR="00000000" w:rsidRPr="00000000">
        <w:rPr>
          <w:rtl w:val="0"/>
        </w:rPr>
        <w:t xml:space="preserve"> en esta vista hay que tener en cuenta que al final se traducirá en elementos HTML y CSS y que los selectores CSS son estrictos con el orden y jerarquía de las etiquetas. Por tanto, no todas las combinaciones funcionan siempre.</w:t>
      </w:r>
      <w:r w:rsidDel="00000000" w:rsidR="00000000" w:rsidRPr="00000000">
        <w:rPr>
          <w:rtl w:val="0"/>
        </w:rPr>
      </w:r>
    </w:p>
    <w:p w:rsidR="00000000" w:rsidDel="00000000" w:rsidP="00000000" w:rsidRDefault="00000000" w:rsidRPr="00000000" w14:paraId="00000152">
      <w:pPr>
        <w:pageBreakBefore w:val="0"/>
        <w:ind w:left="0" w:firstLine="0"/>
        <w:rPr/>
      </w:pPr>
      <w:r w:rsidDel="00000000" w:rsidR="00000000" w:rsidRPr="00000000">
        <w:rPr>
          <w:rtl w:val="0"/>
        </w:rPr>
        <w:t xml:space="preserve">El formulario deja cierta libertad al desarrollador para controlar la disposición de los “fields” y la estética. No obstante, hay un esquema que conviene seguir. </w:t>
      </w:r>
    </w:p>
    <w:p w:rsidR="00000000" w:rsidDel="00000000" w:rsidP="00000000" w:rsidRDefault="00000000" w:rsidRPr="00000000" w14:paraId="00000153">
      <w:pPr>
        <w:pageBreakBefore w:val="0"/>
        <w:ind w:left="0" w:firstLine="0"/>
        <w:rPr/>
      </w:pPr>
      <w:r w:rsidDel="00000000" w:rsidR="00000000" w:rsidRPr="00000000">
        <w:rPr>
          <w:rtl w:val="0"/>
        </w:rPr>
      </w:r>
    </w:p>
    <w:p w:rsidR="00000000" w:rsidDel="00000000" w:rsidP="00000000" w:rsidRDefault="00000000" w:rsidRPr="00000000" w14:paraId="00000154">
      <w:pPr>
        <w:pageBreakBefore w:val="0"/>
        <w:ind w:left="0" w:firstLine="0"/>
        <w:rPr/>
      </w:pPr>
      <w:r w:rsidDel="00000000" w:rsidR="00000000" w:rsidRPr="00000000">
        <w:rPr>
          <w:rtl w:val="0"/>
        </w:rPr>
      </w:r>
    </w:p>
    <w:p w:rsidR="00000000" w:rsidDel="00000000" w:rsidP="00000000" w:rsidRDefault="00000000" w:rsidRPr="00000000" w14:paraId="00000155">
      <w:pPr>
        <w:pageBreakBefore w:val="0"/>
        <w:ind w:left="0" w:firstLine="0"/>
        <w:rPr/>
      </w:pPr>
      <w:r w:rsidDel="00000000" w:rsidR="00000000" w:rsidRPr="00000000">
        <w:rPr>
          <w:rtl w:val="0"/>
        </w:rPr>
      </w:r>
    </w:p>
    <w:p w:rsidR="00000000" w:rsidDel="00000000" w:rsidP="00000000" w:rsidRDefault="00000000" w:rsidRPr="00000000" w14:paraId="00000156">
      <w:pPr>
        <w:pageBreakBefore w:val="0"/>
        <w:ind w:left="0" w:firstLine="0"/>
        <w:rPr/>
      </w:pPr>
      <w:r w:rsidDel="00000000" w:rsidR="00000000" w:rsidRPr="00000000">
        <w:rPr>
          <w:rtl w:val="0"/>
        </w:rPr>
        <w:t xml:space="preserve">Un formulario puede ser la etiqueta “&lt;form&gt;” con etiquetas de “fields” dentro, igual que el “tree”. Pero conseguir un buen resultado será más complicado y hay que introducir elementos HTML. Odoo propone unos contenedores con unos estilos predefinidos que funcionan bien y estandarizan los formularios de toda la aplicación. </w:t>
      </w:r>
    </w:p>
    <w:p w:rsidR="00000000" w:rsidDel="00000000" w:rsidP="00000000" w:rsidRDefault="00000000" w:rsidRPr="00000000" w14:paraId="00000157">
      <w:pPr>
        <w:pageBreakBefore w:val="0"/>
        <w:ind w:left="0" w:firstLine="0"/>
        <w:rPr/>
      </w:pPr>
      <w:r w:rsidDel="00000000" w:rsidR="00000000" w:rsidRPr="00000000">
        <w:rPr>
          <w:rtl w:val="0"/>
        </w:rPr>
        <w:t xml:space="preserve">Para que un formulario quede bien y no ocupe toda la pantalla se puede usar la etiqueta “</w:t>
      </w:r>
      <w:r w:rsidDel="00000000" w:rsidR="00000000" w:rsidRPr="00000000">
        <w:rPr>
          <w:b w:val="1"/>
          <w:rtl w:val="0"/>
        </w:rPr>
        <w:t xml:space="preserve">&lt;sheet&gt;”</w:t>
      </w:r>
      <w:r w:rsidDel="00000000" w:rsidR="00000000" w:rsidRPr="00000000">
        <w:rPr>
          <w:rtl w:val="0"/>
        </w:rPr>
        <w:t xml:space="preserve"> que englobe al resto de etiquetas. Si la utilizamos, los “fields” perderán el “label”, por lo que debemos usar la etiqueta “</w:t>
      </w:r>
      <w:r w:rsidDel="00000000" w:rsidR="00000000" w:rsidRPr="00000000">
        <w:rPr>
          <w:b w:val="1"/>
          <w:rtl w:val="0"/>
        </w:rPr>
        <w:t xml:space="preserve">&lt;group string=”Nombre del grupo”&gt;”</w:t>
      </w:r>
      <w:r w:rsidDel="00000000" w:rsidR="00000000" w:rsidRPr="00000000">
        <w:rPr>
          <w:rtl w:val="0"/>
        </w:rPr>
        <w:t xml:space="preserve"> antes de las de los “fields”. También se puede poner en cada “field” la etiqueta “</w:t>
      </w:r>
      <w:r w:rsidDel="00000000" w:rsidR="00000000" w:rsidRPr="00000000">
        <w:rPr>
          <w:b w:val="1"/>
          <w:rtl w:val="0"/>
        </w:rPr>
        <w:t xml:space="preserve">&lt;label for="nombre del field"&gt;”.</w:t>
      </w:r>
      <w:r w:rsidDel="00000000" w:rsidR="00000000" w:rsidRPr="00000000">
        <w:rPr>
          <w:rtl w:val="0"/>
        </w:rPr>
      </w:r>
    </w:p>
    <w:p w:rsidR="00000000" w:rsidDel="00000000" w:rsidP="00000000" w:rsidRDefault="00000000" w:rsidRPr="00000000" w14:paraId="00000158">
      <w:pPr>
        <w:pageBreakBefore w:val="0"/>
        <w:ind w:left="0" w:firstLine="0"/>
        <w:rPr>
          <w:b w:val="1"/>
        </w:rPr>
      </w:pPr>
      <w:r w:rsidDel="00000000" w:rsidR="00000000" w:rsidRPr="00000000">
        <w:rPr>
          <w:rtl w:val="0"/>
        </w:rPr>
        <w:t xml:space="preserve">Si hacemos varios “</w:t>
      </w:r>
      <w:r w:rsidDel="00000000" w:rsidR="00000000" w:rsidRPr="00000000">
        <w:rPr>
          <w:b w:val="1"/>
          <w:rtl w:val="0"/>
        </w:rPr>
        <w:t xml:space="preserve">groups</w:t>
      </w:r>
      <w:r w:rsidDel="00000000" w:rsidR="00000000" w:rsidRPr="00000000">
        <w:rPr>
          <w:rtl w:val="0"/>
        </w:rPr>
        <w:t xml:space="preserve">” o “groups dentro de groups”, el CSS de Odoo ya alinea los “fields” en columnas o los separa correctamente. Sin embargo si queremos separar manualmente algunos “fields”, podemos utilizar la etiqueta “</w:t>
      </w:r>
      <w:r w:rsidDel="00000000" w:rsidR="00000000" w:rsidRPr="00000000">
        <w:rPr>
          <w:b w:val="1"/>
          <w:rtl w:val="0"/>
        </w:rPr>
        <w:t xml:space="preserve">&lt;separator string="Nombre del separador"/&gt;”.</w:t>
      </w:r>
    </w:p>
    <w:p w:rsidR="00000000" w:rsidDel="00000000" w:rsidP="00000000" w:rsidRDefault="00000000" w:rsidRPr="00000000" w14:paraId="00000159">
      <w:pPr>
        <w:pageBreakBefore w:val="0"/>
        <w:ind w:left="0" w:firstLine="0"/>
        <w:rPr/>
      </w:pPr>
      <w:r w:rsidDel="00000000" w:rsidR="00000000" w:rsidRPr="00000000">
        <w:rPr>
          <w:rtl w:val="0"/>
        </w:rPr>
        <w:t xml:space="preserve">Otro elemento de separación y organización es “</w:t>
      </w:r>
      <w:r w:rsidDel="00000000" w:rsidR="00000000" w:rsidRPr="00000000">
        <w:rPr>
          <w:b w:val="1"/>
          <w:rtl w:val="0"/>
        </w:rPr>
        <w:t xml:space="preserve">&lt;notebook&gt; &lt;page string="título"&gt;”,</w:t>
      </w:r>
      <w:r w:rsidDel="00000000" w:rsidR="00000000" w:rsidRPr="00000000">
        <w:rPr>
          <w:rtl w:val="0"/>
        </w:rPr>
        <w:t xml:space="preserve"> que crea unas pestañas que esconden partes del formulario y permiten que quepa en la pantalla. </w:t>
      </w:r>
    </w:p>
    <w:p w:rsidR="00000000" w:rsidDel="00000000" w:rsidP="00000000" w:rsidRDefault="00000000" w:rsidRPr="00000000" w14:paraId="0000015A">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las combinaciones de “group”, “label”, “separator”, “notebook” y “page” son muchas. Se recomienda ver cómo han hecho los formularios en algunas partes de Odoo. Los formularios oficiales tienen muchas cosas más complejas. Algunas de ellas las observaremos a continuación.</w:t>
      </w:r>
      <w:r w:rsidDel="00000000" w:rsidR="00000000" w:rsidRPr="00000000">
        <w:rPr>
          <w:rtl w:val="0"/>
        </w:rPr>
      </w:r>
    </w:p>
    <w:p w:rsidR="00000000" w:rsidDel="00000000" w:rsidP="00000000" w:rsidRDefault="00000000" w:rsidRPr="00000000" w14:paraId="0000015B">
      <w:pPr>
        <w:pageBreakBefore w:val="0"/>
        <w:ind w:left="0" w:firstLine="0"/>
        <w:rPr/>
      </w:pPr>
      <w:r w:rsidDel="00000000" w:rsidR="00000000" w:rsidRPr="00000000">
        <w:rPr>
          <w:rtl w:val="0"/>
        </w:rPr>
      </w:r>
    </w:p>
    <w:p w:rsidR="00000000" w:rsidDel="00000000" w:rsidP="00000000" w:rsidRDefault="00000000" w:rsidRPr="00000000" w14:paraId="0000015C">
      <w:pPr>
        <w:pageBreakBefore w:val="0"/>
        <w:ind w:left="0" w:firstLine="0"/>
        <w:rPr/>
      </w:pPr>
      <w:r w:rsidDel="00000000" w:rsidR="00000000" w:rsidRPr="00000000">
        <w:rPr>
          <w:rtl w:val="0"/>
        </w:rPr>
        <w:t xml:space="preserve">Una vez mencionados los elementos de estructura del formulario, vamos a ver cómo modificar la apariencia de los “fields”.</w:t>
      </w:r>
    </w:p>
    <w:p w:rsidR="00000000" w:rsidDel="00000000" w:rsidP="00000000" w:rsidRDefault="00000000" w:rsidRPr="00000000" w14:paraId="0000015D">
      <w:pPr>
        <w:pStyle w:val="Heading3"/>
        <w:pageBreakBefore w:val="0"/>
        <w:numPr>
          <w:ilvl w:val="2"/>
          <w:numId w:val="20"/>
        </w:numPr>
        <w:rPr>
          <w:u w:val="none"/>
        </w:rPr>
      </w:pPr>
      <w:bookmarkStart w:colFirst="0" w:colLast="0" w:name="_slvqw65piey7" w:id="19"/>
      <w:bookmarkEnd w:id="19"/>
      <w:r w:rsidDel="00000000" w:rsidR="00000000" w:rsidRPr="00000000">
        <w:rPr>
          <w:rtl w:val="0"/>
        </w:rPr>
        <w:t xml:space="preserve">Definir una vista “tree” específica en los “X2many”</w:t>
      </w:r>
    </w:p>
    <w:p w:rsidR="00000000" w:rsidDel="00000000" w:rsidP="00000000" w:rsidRDefault="00000000" w:rsidRPr="00000000" w14:paraId="0000015E">
      <w:pPr>
        <w:pageBreakBefore w:val="0"/>
        <w:ind w:left="0" w:firstLine="0"/>
        <w:rPr/>
      </w:pPr>
      <w:r w:rsidDel="00000000" w:rsidR="00000000" w:rsidRPr="00000000">
        <w:rPr>
          <w:rtl w:val="0"/>
        </w:rPr>
        <w:t xml:space="preserve">Los “One2many” y “Many2many” se muestran, por defecto, dentro de un formulario como una subvista “tree”. Odoo coge la vista “tree” con más prioridad del modelo al que hace referencia el “X2many” y la incrusta dentro del formulario. Esto provoca dos problemas: </w:t>
      </w:r>
    </w:p>
    <w:p w:rsidR="00000000" w:rsidDel="00000000" w:rsidP="00000000" w:rsidRDefault="00000000" w:rsidRPr="00000000" w14:paraId="0000015F">
      <w:pPr>
        <w:pageBreakBefore w:val="0"/>
        <w:numPr>
          <w:ilvl w:val="0"/>
          <w:numId w:val="10"/>
        </w:numPr>
        <w:spacing w:after="0" w:afterAutospacing="0"/>
        <w:ind w:left="720" w:hanging="360"/>
        <w:rPr>
          <w:u w:val="none"/>
        </w:rPr>
      </w:pPr>
      <w:r w:rsidDel="00000000" w:rsidR="00000000" w:rsidRPr="00000000">
        <w:rPr>
          <w:rtl w:val="0"/>
        </w:rPr>
        <w:t xml:space="preserve">Si cambias esa vista también cambian los formularios.</w:t>
      </w:r>
    </w:p>
    <w:p w:rsidR="00000000" w:rsidDel="00000000" w:rsidP="00000000" w:rsidRDefault="00000000" w:rsidRPr="00000000" w14:paraId="00000160">
      <w:pPr>
        <w:pageBreakBefore w:val="0"/>
        <w:numPr>
          <w:ilvl w:val="0"/>
          <w:numId w:val="10"/>
        </w:numPr>
        <w:spacing w:before="0" w:beforeAutospacing="0"/>
        <w:ind w:left="720" w:hanging="360"/>
        <w:rPr>
          <w:u w:val="none"/>
        </w:rPr>
      </w:pPr>
      <w:r w:rsidDel="00000000" w:rsidR="00000000" w:rsidRPr="00000000">
        <w:rPr>
          <w:rtl w:val="0"/>
        </w:rPr>
        <w:t xml:space="preserve">Las vistas “tree” cuando son independientes suelen mostrar más “fields” de los que necesitas dentro de un formulario que las referencia.</w:t>
      </w:r>
    </w:p>
    <w:p w:rsidR="00000000" w:rsidDel="00000000" w:rsidP="00000000" w:rsidRDefault="00000000" w:rsidRPr="00000000" w14:paraId="00000161">
      <w:pPr>
        <w:pageBreakBefore w:val="0"/>
        <w:ind w:left="0" w:firstLine="0"/>
        <w:rPr/>
      </w:pPr>
      <w:r w:rsidDel="00000000" w:rsidR="00000000" w:rsidRPr="00000000">
        <w:rPr>
          <w:rtl w:val="0"/>
        </w:rPr>
        <w:t xml:space="preserve">Por eso se puede definir un “tree” dentro del “field”:</w:t>
      </w:r>
    </w:p>
    <w:tbl>
      <w:tblPr>
        <w:tblStyle w:val="Table1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"subscriptions"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colspan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&lt;/tree&gt;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63">
      <w:pPr>
        <w:pStyle w:val="Heading3"/>
        <w:pageBreakBefore w:val="0"/>
        <w:rPr/>
      </w:pPr>
      <w:bookmarkStart w:colFirst="0" w:colLast="0" w:name="_dk1xjlcm1at" w:id="20"/>
      <w:bookmarkEnd w:id="20"/>
      <w:r w:rsidDel="00000000" w:rsidR="00000000" w:rsidRPr="00000000">
        <w:rPr>
          <w:rtl w:val="0"/>
        </w:rPr>
      </w:r>
    </w:p>
    <w:p w:rsidR="00000000" w:rsidDel="00000000" w:rsidP="00000000" w:rsidRDefault="00000000" w:rsidRPr="00000000" w14:paraId="00000164">
      <w:pPr>
        <w:pStyle w:val="Heading3"/>
        <w:pageBreakBefore w:val="0"/>
        <w:numPr>
          <w:ilvl w:val="2"/>
          <w:numId w:val="20"/>
        </w:numPr>
        <w:rPr>
          <w:u w:val="none"/>
        </w:rPr>
      </w:pPr>
      <w:bookmarkStart w:colFirst="0" w:colLast="0" w:name="_c7j3sj38voy9" w:id="21"/>
      <w:bookmarkEnd w:id="21"/>
      <w:r w:rsidDel="00000000" w:rsidR="00000000" w:rsidRPr="00000000">
        <w:rPr>
          <w:rtl w:val="0"/>
        </w:rPr>
        <w:t xml:space="preserve">Widgets</w:t>
      </w:r>
    </w:p>
    <w:p w:rsidR="00000000" w:rsidDel="00000000" w:rsidP="00000000" w:rsidRDefault="00000000" w:rsidRPr="00000000" w14:paraId="00000165">
      <w:pPr>
        <w:pageBreakBefore w:val="0"/>
        <w:rPr/>
      </w:pPr>
      <w:r w:rsidDel="00000000" w:rsidR="00000000" w:rsidRPr="00000000">
        <w:rPr>
          <w:rtl w:val="0"/>
        </w:rPr>
        <w:t xml:space="preserve">Un “widget” es un componente del cliente web que sirve para representar un dato de una forma determinada. Un “widget” tiene una plantilla HTML, un estilo con CSS y un comportamiento definido con Javascript. Si queremos, por ejemplo, mostrar y editar fechas, Odoo tiene un “widget” para los “Datetime” que muestra la fecha con formato de fecha y muestra un calendario cuando estamos en modo edición. </w:t>
      </w:r>
    </w:p>
    <w:p w:rsidR="00000000" w:rsidDel="00000000" w:rsidP="00000000" w:rsidRDefault="00000000" w:rsidRPr="00000000" w14:paraId="00000166">
      <w:pPr>
        <w:pageBreakBefore w:val="0"/>
        <w:rPr/>
      </w:pPr>
      <w:r w:rsidDel="00000000" w:rsidR="00000000" w:rsidRPr="00000000">
        <w:rPr>
          <w:rtl w:val="0"/>
        </w:rPr>
      </w:r>
    </w:p>
    <w:p w:rsidR="00000000" w:rsidDel="00000000" w:rsidP="00000000" w:rsidRDefault="00000000" w:rsidRPr="00000000" w14:paraId="00000167">
      <w:pPr>
        <w:pageBreakBefore w:val="0"/>
        <w:rPr/>
      </w:pPr>
      <w:r w:rsidDel="00000000" w:rsidR="00000000" w:rsidRPr="00000000">
        <w:rPr>
          <w:rtl w:val="0"/>
        </w:rPr>
      </w:r>
    </w:p>
    <w:p w:rsidR="00000000" w:rsidDel="00000000" w:rsidP="00000000" w:rsidRDefault="00000000" w:rsidRPr="00000000" w14:paraId="00000168">
      <w:pPr>
        <w:pageBreakBefore w:val="0"/>
        <w:rPr/>
      </w:pPr>
      <w:r w:rsidDel="00000000" w:rsidR="00000000" w:rsidRPr="00000000">
        <w:rPr>
          <w:rtl w:val="0"/>
        </w:rPr>
      </w:r>
    </w:p>
    <w:p w:rsidR="00000000" w:rsidDel="00000000" w:rsidP="00000000" w:rsidRDefault="00000000" w:rsidRPr="00000000" w14:paraId="00000169">
      <w:pPr>
        <w:pageBreakBefore w:val="0"/>
        <w:rPr/>
      </w:pPr>
      <w:r w:rsidDel="00000000" w:rsidR="00000000" w:rsidRPr="00000000">
        <w:rPr>
          <w:rtl w:val="0"/>
        </w:rPr>
        <w:t xml:space="preserve">Algunos “fields” pueden mostrarse con distintos “widgets” en función de lo que queramos. Por ejemplo, las imágenes por defecto están en un “widget” que permite descargarlas, pero no verlas en la web. Si le ponemos “</w:t>
      </w:r>
      <w:r w:rsidDel="00000000" w:rsidR="00000000" w:rsidRPr="00000000">
        <w:rPr>
          <w:b w:val="1"/>
          <w:rtl w:val="0"/>
        </w:rPr>
        <w:t xml:space="preserve">widget=’image’</w:t>
      </w:r>
      <w:r w:rsidDel="00000000" w:rsidR="00000000" w:rsidRPr="00000000">
        <w:rPr>
          <w:rtl w:val="0"/>
        </w:rPr>
        <w:t xml:space="preserve">” las mostrará. </w:t>
      </w:r>
    </w:p>
    <w:p w:rsidR="00000000" w:rsidDel="00000000" w:rsidP="00000000" w:rsidRDefault="00000000" w:rsidRPr="00000000" w14:paraId="0000016A">
      <w:pPr>
        <w:pageBreakBefore w:val="0"/>
        <w:rPr/>
      </w:pPr>
      <w:r w:rsidDel="00000000" w:rsidR="00000000" w:rsidRPr="00000000">
        <w:rPr>
          <w:rtl w:val="0"/>
        </w:rPr>
        <w:t xml:space="preserve">Es posible hacer nuestros propios “widgets”, sin embargo, requiere saber modificar el cliente web, lo cual no está contemplado en esta unidad didáctica. </w:t>
      </w:r>
    </w:p>
    <w:p w:rsidR="00000000" w:rsidDel="00000000" w:rsidP="00000000" w:rsidRDefault="00000000" w:rsidRPr="00000000" w14:paraId="0000016B">
      <w:pPr>
        <w:pageBreakBefore w:val="0"/>
        <w:rPr/>
      </w:pPr>
      <w:r w:rsidDel="00000000" w:rsidR="00000000" w:rsidRPr="00000000">
        <w:rPr>
          <w:rtl w:val="0"/>
        </w:rPr>
        <w:t xml:space="preserve">Aquí tenemos algunos “widgets” disponibles para “fields” numéricos:</w:t>
      </w:r>
    </w:p>
    <w:p w:rsidR="00000000" w:rsidDel="00000000" w:rsidP="00000000" w:rsidRDefault="00000000" w:rsidRPr="00000000" w14:paraId="0000016C">
      <w:pPr>
        <w:pageBreakBefore w:val="0"/>
        <w:numPr>
          <w:ilvl w:val="0"/>
          <w:numId w:val="25"/>
        </w:numPr>
        <w:spacing w:after="0" w:afterAutospacing="0"/>
        <w:ind w:left="720" w:hanging="360"/>
        <w:rPr>
          <w:u w:val="none"/>
        </w:rPr>
      </w:pPr>
      <w:r w:rsidDel="00000000" w:rsidR="00000000" w:rsidRPr="00000000">
        <w:rPr>
          <w:b w:val="1"/>
          <w:rtl w:val="0"/>
        </w:rPr>
        <w:t xml:space="preserve">integer</w:t>
      </w:r>
      <w:r w:rsidDel="00000000" w:rsidR="00000000" w:rsidRPr="00000000">
        <w:rPr>
          <w:rtl w:val="0"/>
        </w:rPr>
        <w:t xml:space="preserve">: el número sin comas. Si está vacío, muestra un 0.</w:t>
      </w:r>
    </w:p>
    <w:p w:rsidR="00000000" w:rsidDel="00000000" w:rsidP="00000000" w:rsidRDefault="00000000" w:rsidRPr="00000000" w14:paraId="0000016D">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char</w:t>
      </w:r>
      <w:r w:rsidDel="00000000" w:rsidR="00000000" w:rsidRPr="00000000">
        <w:rPr>
          <w:rtl w:val="0"/>
        </w:rPr>
        <w:t xml:space="preserve">: el carácter, aunque muestra el campo más ancho. Si está vacío muestra un hueco.</w:t>
      </w:r>
    </w:p>
    <w:p w:rsidR="00000000" w:rsidDel="00000000" w:rsidP="00000000" w:rsidRDefault="00000000" w:rsidRPr="00000000" w14:paraId="0000016E">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id</w:t>
      </w:r>
      <w:r w:rsidDel="00000000" w:rsidR="00000000" w:rsidRPr="00000000">
        <w:rPr>
          <w:rtl w:val="0"/>
        </w:rPr>
        <w:t xml:space="preserve">: no se puede editar.</w:t>
      </w:r>
      <w:r w:rsidDel="00000000" w:rsidR="00000000" w:rsidRPr="00000000">
        <w:drawing>
          <wp:anchor allowOverlap="1" behindDoc="0" distB="114300" distT="114300" distL="114300" distR="114300" hidden="0" layoutInCell="1" locked="0" relativeHeight="0" simplePos="0">
            <wp:simplePos x="0" y="0"/>
            <wp:positionH relativeFrom="column">
              <wp:posOffset>3514725</wp:posOffset>
            </wp:positionH>
            <wp:positionV relativeFrom="paragraph">
              <wp:posOffset>219075</wp:posOffset>
            </wp:positionV>
            <wp:extent cx="387668" cy="368909"/>
            <wp:effectExtent b="0" l="0" r="0" t="0"/>
            <wp:wrapNone/>
            <wp:docPr id="4" name="image2.png"/>
            <a:graphic>
              <a:graphicData uri="http://schemas.openxmlformats.org/drawingml/2006/picture">
                <pic:pic>
                  <pic:nvPicPr>
                    <pic:cNvPr id="0" name="image2.png"/>
                    <pic:cNvPicPr preferRelativeResize="0"/>
                  </pic:nvPicPr>
                  <pic:blipFill>
                    <a:blip r:embed="rId16"/>
                    <a:srcRect b="0" l="0" r="0" t="0"/>
                    <a:stretch>
                      <a:fillRect/>
                    </a:stretch>
                  </pic:blipFill>
                  <pic:spPr>
                    <a:xfrm>
                      <a:off x="0" y="0"/>
                      <a:ext cx="387668" cy="368909"/>
                    </a:xfrm>
                    <a:prstGeom prst="rect"/>
                    <a:ln/>
                  </pic:spPr>
                </pic:pic>
              </a:graphicData>
            </a:graphic>
          </wp:anchor>
        </w:drawing>
      </w:r>
    </w:p>
    <w:p w:rsidR="00000000" w:rsidDel="00000000" w:rsidP="00000000" w:rsidRDefault="00000000" w:rsidRPr="00000000" w14:paraId="0000016F">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float</w:t>
      </w:r>
      <w:r w:rsidDel="00000000" w:rsidR="00000000" w:rsidRPr="00000000">
        <w:rPr>
          <w:rtl w:val="0"/>
        </w:rPr>
        <w:t xml:space="preserve">: el número con decimales.</w:t>
      </w:r>
    </w:p>
    <w:p w:rsidR="00000000" w:rsidDel="00000000" w:rsidP="00000000" w:rsidRDefault="00000000" w:rsidRPr="00000000" w14:paraId="00000170">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percentpie</w:t>
      </w:r>
      <w:r w:rsidDel="00000000" w:rsidR="00000000" w:rsidRPr="00000000">
        <w:rPr>
          <w:rtl w:val="0"/>
        </w:rPr>
        <w:t xml:space="preserve">:  un gráfico circular con el porcentaje. </w:t>
      </w:r>
      <w:r w:rsidDel="00000000" w:rsidR="00000000" w:rsidRPr="00000000">
        <w:drawing>
          <wp:anchor allowOverlap="1" behindDoc="0" distB="114300" distT="114300" distL="114300" distR="114300" hidden="0" layoutInCell="1" locked="0" relativeHeight="0" simplePos="0">
            <wp:simplePos x="0" y="0"/>
            <wp:positionH relativeFrom="column">
              <wp:posOffset>2771775</wp:posOffset>
            </wp:positionH>
            <wp:positionV relativeFrom="paragraph">
              <wp:posOffset>228600</wp:posOffset>
            </wp:positionV>
            <wp:extent cx="3616643" cy="228600"/>
            <wp:effectExtent b="0" l="0" r="0" t="0"/>
            <wp:wrapNone/>
            <wp:docPr id="2" name="image1.png"/>
            <a:graphic>
              <a:graphicData uri="http://schemas.openxmlformats.org/drawingml/2006/picture">
                <pic:pic>
                  <pic:nvPicPr>
                    <pic:cNvPr id="0" name="image1.png"/>
                    <pic:cNvPicPr preferRelativeResize="0"/>
                  </pic:nvPicPr>
                  <pic:blipFill>
                    <a:blip r:embed="rId17"/>
                    <a:srcRect b="0" l="0" r="0" t="0"/>
                    <a:stretch>
                      <a:fillRect/>
                    </a:stretch>
                  </pic:blipFill>
                  <pic:spPr>
                    <a:xfrm>
                      <a:off x="0" y="0"/>
                      <a:ext cx="3616643" cy="228600"/>
                    </a:xfrm>
                    <a:prstGeom prst="rect"/>
                    <a:ln/>
                  </pic:spPr>
                </pic:pic>
              </a:graphicData>
            </a:graphic>
          </wp:anchor>
        </w:drawing>
      </w:r>
    </w:p>
    <w:p w:rsidR="00000000" w:rsidDel="00000000" w:rsidP="00000000" w:rsidRDefault="00000000" w:rsidRPr="00000000" w14:paraId="00000171">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progressbar</w:t>
      </w:r>
      <w:r w:rsidDel="00000000" w:rsidR="00000000" w:rsidRPr="00000000">
        <w:rPr>
          <w:rtl w:val="0"/>
        </w:rPr>
        <w:t xml:space="preserve">: una barra de progreso: </w:t>
      </w:r>
    </w:p>
    <w:p w:rsidR="00000000" w:rsidDel="00000000" w:rsidP="00000000" w:rsidRDefault="00000000" w:rsidRPr="00000000" w14:paraId="00000172">
      <w:pPr>
        <w:pageBreakBefore w:val="0"/>
        <w:numPr>
          <w:ilvl w:val="0"/>
          <w:numId w:val="25"/>
        </w:numPr>
        <w:spacing w:after="0" w:afterAutospacing="0" w:before="0" w:beforeAutospacing="0"/>
        <w:ind w:left="720" w:hanging="360"/>
        <w:rPr>
          <w:u w:val="none"/>
        </w:rPr>
      </w:pPr>
      <w:r w:rsidDel="00000000" w:rsidR="00000000" w:rsidRPr="00000000">
        <w:rPr>
          <w:b w:val="1"/>
          <w:rtl w:val="0"/>
        </w:rPr>
        <w:t xml:space="preserve">monetary</w:t>
      </w:r>
      <w:r w:rsidDel="00000000" w:rsidR="00000000" w:rsidRPr="00000000">
        <w:rPr>
          <w:rtl w:val="0"/>
        </w:rPr>
        <w:t xml:space="preserve">: con dos decimales.</w:t>
      </w:r>
    </w:p>
    <w:p w:rsidR="00000000" w:rsidDel="00000000" w:rsidP="00000000" w:rsidRDefault="00000000" w:rsidRPr="00000000" w14:paraId="00000173">
      <w:pPr>
        <w:pageBreakBefore w:val="0"/>
        <w:numPr>
          <w:ilvl w:val="0"/>
          <w:numId w:val="25"/>
        </w:numPr>
        <w:spacing w:before="0" w:beforeAutospacing="0"/>
        <w:ind w:left="720" w:hanging="360"/>
        <w:rPr>
          <w:u w:val="none"/>
        </w:rPr>
      </w:pPr>
      <w:r w:rsidDel="00000000" w:rsidR="00000000" w:rsidRPr="00000000">
        <w:rPr>
          <w:b w:val="1"/>
          <w:rtl w:val="0"/>
        </w:rPr>
        <w:t xml:space="preserve">field_float_rating</w:t>
      </w:r>
      <w:r w:rsidDel="00000000" w:rsidR="00000000" w:rsidRPr="00000000">
        <w:rPr>
          <w:rtl w:val="0"/>
        </w:rPr>
        <w:t xml:space="preserve">: estrellas en función de un float.</w:t>
      </w:r>
    </w:p>
    <w:p w:rsidR="00000000" w:rsidDel="00000000" w:rsidP="00000000" w:rsidRDefault="00000000" w:rsidRPr="00000000" w14:paraId="00000174">
      <w:pPr>
        <w:pageBreakBefore w:val="0"/>
        <w:rPr/>
      </w:pPr>
      <w:r w:rsidDel="00000000" w:rsidR="00000000" w:rsidRPr="00000000">
        <w:rPr>
          <w:rtl w:val="0"/>
        </w:rPr>
        <w:t xml:space="preserve">Para los “fields” de texto tenemos algunos que con su nombre se explican solos: char, text, email, url, date, html.</w:t>
      </w:r>
    </w:p>
    <w:p w:rsidR="00000000" w:rsidDel="00000000" w:rsidP="00000000" w:rsidRDefault="00000000" w:rsidRPr="00000000" w14:paraId="00000175">
      <w:pPr>
        <w:pageBreakBefore w:val="0"/>
        <w:rPr/>
      </w:pPr>
      <w:r w:rsidDel="00000000" w:rsidR="00000000" w:rsidRPr="00000000">
        <w:rPr>
          <w:rtl w:val="0"/>
        </w:rPr>
        <w:t xml:space="preserve">Para los booleanos, a partir de Odoo 13 se puede mostrar una cinta al lado del formulario con el “widget” llamado “</w:t>
      </w:r>
      <w:r w:rsidDel="00000000" w:rsidR="00000000" w:rsidRPr="00000000">
        <w:rPr>
          <w:b w:val="1"/>
          <w:rtl w:val="0"/>
        </w:rPr>
        <w:t xml:space="preserve">web_ribbon</w:t>
      </w:r>
      <w:r w:rsidDel="00000000" w:rsidR="00000000" w:rsidRPr="00000000">
        <w:rPr>
          <w:rtl w:val="0"/>
        </w:rPr>
        <w:t xml:space="preserve">”.</w:t>
      </w:r>
    </w:p>
    <w:p w:rsidR="00000000" w:rsidDel="00000000" w:rsidP="00000000" w:rsidRDefault="00000000" w:rsidRPr="00000000" w14:paraId="00000176">
      <w:pPr>
        <w:pageBreakBefore w:val="0"/>
        <w:rPr/>
      </w:pPr>
      <w:r w:rsidDel="00000000" w:rsidR="00000000" w:rsidRPr="00000000">
        <w:rPr>
          <w:rtl w:val="0"/>
        </w:rPr>
        <w:t xml:space="preserve">Los “fields” relacionales se muestran por defecto como un “selection” o un “tree”, pero pueden ser:</w:t>
      </w:r>
    </w:p>
    <w:p w:rsidR="00000000" w:rsidDel="00000000" w:rsidP="00000000" w:rsidRDefault="00000000" w:rsidRPr="00000000" w14:paraId="00000177">
      <w:pPr>
        <w:pageBreakBefore w:val="0"/>
        <w:numPr>
          <w:ilvl w:val="0"/>
          <w:numId w:val="16"/>
        </w:numPr>
        <w:spacing w:after="0" w:afterAutospacing="0"/>
        <w:ind w:left="720" w:hanging="360"/>
        <w:rPr>
          <w:u w:val="none"/>
        </w:rPr>
      </w:pPr>
      <w:r w:rsidDel="00000000" w:rsidR="00000000" w:rsidRPr="00000000">
        <w:rPr>
          <w:b w:val="1"/>
          <w:rtl w:val="0"/>
        </w:rPr>
        <w:t xml:space="preserve">many2onebutton:</w:t>
      </w:r>
      <w:r w:rsidDel="00000000" w:rsidR="00000000" w:rsidRPr="00000000">
        <w:rPr>
          <w:rtl w:val="0"/>
        </w:rPr>
        <w:t xml:space="preserve"> indica solamente si está seleccionado. </w:t>
      </w:r>
      <w:r w:rsidDel="00000000" w:rsidR="00000000" w:rsidRPr="00000000">
        <w:rPr/>
        <w:drawing>
          <wp:inline distB="114300" distT="114300" distL="114300" distR="114300">
            <wp:extent cx="1482566" cy="267585"/>
            <wp:effectExtent b="0" l="0" r="0" t="0"/>
            <wp:docPr id="11" name="image8.png"/>
            <a:graphic>
              <a:graphicData uri="http://schemas.openxmlformats.org/drawingml/2006/picture">
                <pic:pic>
                  <pic:nvPicPr>
                    <pic:cNvPr id="0" name="image8.png"/>
                    <pic:cNvPicPr preferRelativeResize="0"/>
                  </pic:nvPicPr>
                  <pic:blipFill>
                    <a:blip r:embed="rId18"/>
                    <a:srcRect b="0" l="0" r="0" t="0"/>
                    <a:stretch>
                      <a:fillRect/>
                    </a:stretch>
                  </pic:blipFill>
                  <pic:spPr>
                    <a:xfrm>
                      <a:off x="0" y="0"/>
                      <a:ext cx="1482566" cy="267585"/>
                    </a:xfrm>
                    <a:prstGeom prst="rect"/>
                    <a:ln/>
                  </pic:spPr>
                </pic:pic>
              </a:graphicData>
            </a:graphic>
          </wp:inline>
        </w:drawing>
      </w:r>
      <w:r w:rsidDel="00000000" w:rsidR="00000000" w:rsidRPr="00000000">
        <w:rPr>
          <w:rtl w:val="0"/>
        </w:rPr>
      </w:r>
    </w:p>
    <w:p w:rsidR="00000000" w:rsidDel="00000000" w:rsidP="00000000" w:rsidRDefault="00000000" w:rsidRPr="00000000" w14:paraId="00000178">
      <w:pPr>
        <w:pageBreakBefore w:val="0"/>
        <w:numPr>
          <w:ilvl w:val="0"/>
          <w:numId w:val="16"/>
        </w:numPr>
        <w:spacing w:before="0" w:beforeAutospacing="0"/>
        <w:ind w:left="720" w:hanging="360"/>
        <w:rPr>
          <w:u w:val="none"/>
        </w:rPr>
      </w:pPr>
      <w:r w:rsidDel="00000000" w:rsidR="00000000" w:rsidRPr="00000000">
        <w:rPr>
          <w:b w:val="1"/>
          <w:rtl w:val="0"/>
        </w:rPr>
        <w:t xml:space="preserve">many2many_tags</w:t>
      </w:r>
      <w:r w:rsidDel="00000000" w:rsidR="00000000" w:rsidRPr="00000000">
        <w:rPr>
          <w:rtl w:val="0"/>
        </w:rPr>
        <w:t xml:space="preserve">: que muestra los datos como etiquetas. </w:t>
      </w:r>
    </w:p>
    <w:p w:rsidR="00000000" w:rsidDel="00000000" w:rsidP="00000000" w:rsidRDefault="00000000" w:rsidRPr="00000000" w14:paraId="00000179">
      <w:pPr>
        <w:pageBreakBefore w:val="0"/>
        <w:ind w:left="720" w:firstLine="0"/>
        <w:rPr/>
      </w:pPr>
      <w:r w:rsidDel="00000000" w:rsidR="00000000" w:rsidRPr="00000000">
        <w:rPr/>
        <w:drawing>
          <wp:inline distB="114300" distT="114300" distL="114300" distR="114300">
            <wp:extent cx="6192210" cy="241300"/>
            <wp:effectExtent b="0" l="0" r="0" t="0"/>
            <wp:docPr id="9" name="image3.png"/>
            <a:graphic>
              <a:graphicData uri="http://schemas.openxmlformats.org/drawingml/2006/picture">
                <pic:pic>
                  <pic:nvPicPr>
                    <pic:cNvPr id="0" name="image3.png"/>
                    <pic:cNvPicPr preferRelativeResize="0"/>
                  </pic:nvPicPr>
                  <pic:blipFill>
                    <a:blip r:embed="rId19"/>
                    <a:srcRect b="0" l="0" r="0" t="0"/>
                    <a:stretch>
                      <a:fillRect/>
                    </a:stretch>
                  </pic:blipFill>
                  <pic:spPr>
                    <a:xfrm>
                      <a:off x="0" y="0"/>
                      <a:ext cx="6192210" cy="241300"/>
                    </a:xfrm>
                    <a:prstGeom prst="rect"/>
                    <a:ln/>
                  </pic:spPr>
                </pic:pic>
              </a:graphicData>
            </a:graphic>
          </wp:inline>
        </w:drawing>
      </w:r>
      <w:r w:rsidDel="00000000" w:rsidR="00000000" w:rsidRPr="00000000">
        <w:rPr>
          <w:rtl w:val="0"/>
        </w:rPr>
      </w:r>
    </w:p>
    <w:p w:rsidR="00000000" w:rsidDel="00000000" w:rsidP="00000000" w:rsidRDefault="00000000" w:rsidRPr="00000000" w14:paraId="0000017A">
      <w:pPr>
        <w:pageBreakBefore w:val="0"/>
        <w:rPr/>
      </w:pPr>
      <w:r w:rsidDel="00000000" w:rsidR="00000000" w:rsidRPr="00000000">
        <w:rPr>
          <w:rtl w:val="0"/>
        </w:rPr>
      </w:r>
    </w:p>
    <w:p w:rsidR="00000000" w:rsidDel="00000000" w:rsidP="00000000" w:rsidRDefault="00000000" w:rsidRPr="00000000" w14:paraId="0000017B">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la lista de widgets es muy larga y van entrando y saliendo en las distintas versiones de Odoo. Recomendamos explorar los módulos oficiales y ver cómo se utilizan para copiar el código en nuestro módulo. Hay muchos más, algunos únicamente están si has instalado un determinado módulo, porque se hicieron a propósito para ese módulo, aunque los puedes aprovechar si lo pones como dependencia. </w:t>
      </w:r>
    </w:p>
    <w:p w:rsidR="00000000" w:rsidDel="00000000" w:rsidP="00000000" w:rsidRDefault="00000000" w:rsidRPr="00000000" w14:paraId="0000017C">
      <w:pPr>
        <w:pageBreakBefore w:val="0"/>
        <w:rPr/>
      </w:pPr>
      <w:r w:rsidDel="00000000" w:rsidR="00000000" w:rsidRPr="00000000">
        <w:rPr>
          <w:rtl w:val="0"/>
        </w:rPr>
      </w:r>
    </w:p>
    <w:p w:rsidR="00000000" w:rsidDel="00000000" w:rsidP="00000000" w:rsidRDefault="00000000" w:rsidRPr="00000000" w14:paraId="0000017D">
      <w:pPr>
        <w:pStyle w:val="Heading3"/>
        <w:pageBreakBefore w:val="0"/>
        <w:numPr>
          <w:ilvl w:val="2"/>
          <w:numId w:val="20"/>
        </w:numPr>
        <w:rPr>
          <w:u w:val="none"/>
        </w:rPr>
      </w:pPr>
      <w:bookmarkStart w:colFirst="0" w:colLast="0" w:name="_akuym8ylkzg" w:id="22"/>
      <w:bookmarkEnd w:id="22"/>
      <w:r w:rsidDel="00000000" w:rsidR="00000000" w:rsidRPr="00000000">
        <w:rPr>
          <w:rtl w:val="0"/>
        </w:rPr>
        <w:t xml:space="preserve">Valores por defecto en los One2many</w:t>
      </w:r>
    </w:p>
    <w:p w:rsidR="00000000" w:rsidDel="00000000" w:rsidP="00000000" w:rsidRDefault="00000000" w:rsidRPr="00000000" w14:paraId="0000017E">
      <w:pPr>
        <w:pageBreakBefore w:val="0"/>
        <w:ind w:left="0" w:firstLine="0"/>
        <w:rPr/>
      </w:pPr>
      <w:r w:rsidDel="00000000" w:rsidR="00000000" w:rsidRPr="00000000">
        <w:rPr>
          <w:rtl w:val="0"/>
        </w:rPr>
        <w:t xml:space="preserve">Cuando tenemos un “One2many” en una vista “form”, nos da la opción de crear nuevos registros. Recordemos que un “One2many” no es más que una representación del “Many2one” que hay en el otro modelo. Por tanto, si creamos nuevos registros, necesitamos que el “Many2one” del modelo a crear referencie al registro que estamos modificando del modelo que tiene el formulario. </w:t>
      </w:r>
    </w:p>
    <w:p w:rsidR="00000000" w:rsidDel="00000000" w:rsidP="00000000" w:rsidRDefault="00000000" w:rsidRPr="00000000" w14:paraId="0000017F">
      <w:pPr>
        <w:pageBreakBefore w:val="0"/>
        <w:ind w:left="0" w:firstLine="0"/>
        <w:rPr>
          <w:b w:val="1"/>
        </w:rPr>
      </w:pPr>
      <w:r w:rsidDel="00000000" w:rsidR="00000000" w:rsidRPr="00000000">
        <w:rPr>
          <w:rtl w:val="0"/>
        </w:rPr>
        <w:t xml:space="preserve">Para conseguir que el formulario que sale en la ventana emergente tenga ese valor por defecto, lo que haremos será pasar por contexto un dato con un nombre especial que será interpretado: </w:t>
      </w:r>
      <w:r w:rsidDel="00000000" w:rsidR="00000000" w:rsidRPr="00000000">
        <w:rPr>
          <w:b w:val="1"/>
          <w:rtl w:val="0"/>
        </w:rPr>
        <w:t xml:space="preserve">context="{'default_&lt;nombre del field many2one&gt;':active_id}". </w:t>
      </w:r>
    </w:p>
    <w:p w:rsidR="00000000" w:rsidDel="00000000" w:rsidP="00000000" w:rsidRDefault="00000000" w:rsidRPr="00000000" w14:paraId="00000180">
      <w:pPr>
        <w:pageBreakBefore w:val="0"/>
        <w:ind w:left="0" w:firstLine="0"/>
        <w:rPr/>
      </w:pPr>
      <w:r w:rsidDel="00000000" w:rsidR="00000000" w:rsidRPr="00000000">
        <w:rPr>
          <w:rtl w:val="0"/>
        </w:rPr>
        <w:t xml:space="preserve">Esto se puede hacer también en un “action”. De hecho, al pulsar un elemento del “tree” se ejecuta un “action” también:</w:t>
      </w:r>
    </w:p>
    <w:tbl>
      <w:tblPr>
        <w:tblStyle w:val="Table1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{"default_doctor": active_id}</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tl w:val="0"/>
              </w:rPr>
            </w:r>
          </w:p>
        </w:tc>
      </w:tr>
    </w:tbl>
    <w:p w:rsidR="00000000" w:rsidDel="00000000" w:rsidP="00000000" w:rsidRDefault="00000000" w:rsidRPr="00000000" w14:paraId="0000018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pPr>
      <w:r w:rsidDel="00000000" w:rsidR="00000000" w:rsidRPr="00000000">
        <w:rPr>
          <w:rFonts w:ascii="Pacifico" w:cs="Pacifico" w:eastAsia="Pacifico" w:hAnsi="Pacifico"/>
          <w:sz w:val="20"/>
          <w:szCs w:val="20"/>
          <w:rtl w:val="0"/>
        </w:rPr>
        <w:t xml:space="preserve">❕</w:t>
      </w:r>
      <w:r w:rsidDel="00000000" w:rsidR="00000000" w:rsidRPr="00000000">
        <w:rPr>
          <w:rFonts w:ascii="Arimo" w:cs="Arimo" w:eastAsia="Arimo" w:hAnsi="Arimo"/>
          <w:sz w:val="20"/>
          <w:szCs w:val="20"/>
          <w:rtl w:val="0"/>
        </w:rPr>
        <w:t xml:space="preserve"> </w:t>
      </w:r>
      <w:r w:rsidDel="00000000" w:rsidR="00000000" w:rsidRPr="00000000">
        <w:rPr>
          <w:b w:val="1"/>
          <w:rtl w:val="0"/>
        </w:rPr>
        <w:t xml:space="preserve">Atención</w:t>
      </w:r>
      <w:r w:rsidDel="00000000" w:rsidR="00000000" w:rsidRPr="00000000">
        <w:rPr>
          <w:rtl w:val="0"/>
        </w:rPr>
        <w:t xml:space="preserve">: el concepto de contexto en Odoo no está explicado todavía. De momento pensemos que es un cajón de sastre donde poner las variables que queremos pasar de la vista al controlador y viceversa. </w:t>
      </w:r>
      <w:r w:rsidDel="00000000" w:rsidR="00000000" w:rsidRPr="00000000">
        <w:rPr>
          <w:rtl w:val="0"/>
        </w:rPr>
      </w:r>
    </w:p>
    <w:p w:rsidR="00000000" w:rsidDel="00000000" w:rsidP="00000000" w:rsidRDefault="00000000" w:rsidRPr="00000000" w14:paraId="00000183">
      <w:pPr>
        <w:pageBreakBefore w:val="0"/>
        <w:rPr/>
      </w:pPr>
      <w:r w:rsidDel="00000000" w:rsidR="00000000" w:rsidRPr="00000000">
        <w:rPr>
          <w:rtl w:val="0"/>
        </w:rPr>
        <w:t xml:space="preserve">La palabra reservada “</w:t>
      </w:r>
      <w:r w:rsidDel="00000000" w:rsidR="00000000" w:rsidRPr="00000000">
        <w:rPr>
          <w:b w:val="1"/>
          <w:rtl w:val="0"/>
        </w:rPr>
        <w:t xml:space="preserve">active_id”</w:t>
      </w:r>
      <w:r w:rsidDel="00000000" w:rsidR="00000000" w:rsidRPr="00000000">
        <w:rPr>
          <w:rtl w:val="0"/>
        </w:rPr>
        <w:t xml:space="preserve"> es una variable que apunta al “</w:t>
      </w:r>
      <w:r w:rsidDel="00000000" w:rsidR="00000000" w:rsidRPr="00000000">
        <w:rPr>
          <w:b w:val="1"/>
          <w:rtl w:val="0"/>
        </w:rPr>
        <w:t xml:space="preserve">id</w:t>
      </w:r>
      <w:r w:rsidDel="00000000" w:rsidR="00000000" w:rsidRPr="00000000">
        <w:rPr>
          <w:rtl w:val="0"/>
        </w:rPr>
        <w:t xml:space="preserve">” del registro que está activo en ese formulario.  Para saber más de como usar “context” podéis consultar </w:t>
      </w:r>
      <w:hyperlink r:id="rId20">
        <w:r w:rsidDel="00000000" w:rsidR="00000000" w:rsidRPr="00000000">
          <w:rPr>
            <w:color w:val="1155cc"/>
            <w:u w:val="single"/>
            <w:rtl w:val="0"/>
          </w:rPr>
          <w:t xml:space="preserve">https://www.cybrosys.com/blog/how-to-use-context-and-domain-in-odoo-13</w:t>
        </w:r>
      </w:hyperlink>
      <w:r w:rsidDel="00000000" w:rsidR="00000000" w:rsidRPr="00000000">
        <w:rPr>
          <w:rtl w:val="0"/>
        </w:rPr>
        <w:t xml:space="preserve"> y </w:t>
      </w:r>
      <w:hyperlink r:id="rId21">
        <w:r w:rsidDel="00000000" w:rsidR="00000000" w:rsidRPr="00000000">
          <w:rPr>
            <w:color w:val="1155cc"/>
            <w:u w:val="single"/>
            <w:rtl w:val="0"/>
          </w:rPr>
          <w:t xml:space="preserve">https://odootricks.tips/about/building-blocks/context/</w:t>
        </w:r>
      </w:hyperlink>
      <w:r w:rsidDel="00000000" w:rsidR="00000000" w:rsidRPr="00000000">
        <w:rPr>
          <w:rtl w:val="0"/>
        </w:rPr>
        <w:t xml:space="preserve">.</w:t>
      </w:r>
    </w:p>
    <w:p w:rsidR="00000000" w:rsidDel="00000000" w:rsidP="00000000" w:rsidRDefault="00000000" w:rsidRPr="00000000" w14:paraId="00000184">
      <w:pPr>
        <w:pStyle w:val="Heading3"/>
        <w:pageBreakBefore w:val="0"/>
        <w:numPr>
          <w:ilvl w:val="2"/>
          <w:numId w:val="20"/>
        </w:numPr>
        <w:rPr>
          <w:u w:val="none"/>
        </w:rPr>
      </w:pPr>
      <w:bookmarkStart w:colFirst="0" w:colLast="0" w:name="_herq84u9vj5r" w:id="23"/>
      <w:bookmarkEnd w:id="23"/>
      <w:r w:rsidDel="00000000" w:rsidR="00000000" w:rsidRPr="00000000">
        <w:rPr>
          <w:rtl w:val="0"/>
        </w:rPr>
        <w:t xml:space="preserve">Domains en los Many2one</w:t>
      </w:r>
    </w:p>
    <w:p w:rsidR="00000000" w:rsidDel="00000000" w:rsidP="00000000" w:rsidRDefault="00000000" w:rsidRPr="00000000" w14:paraId="00000185">
      <w:pPr>
        <w:pageBreakBefore w:val="0"/>
        <w:ind w:left="0" w:firstLine="0"/>
        <w:rPr/>
      </w:pPr>
      <w:r w:rsidDel="00000000" w:rsidR="00000000" w:rsidRPr="00000000">
        <w:rPr>
          <w:rtl w:val="0"/>
        </w:rPr>
        <w:t xml:space="preserve">Aunque se pueden definir en el modelo, puede que en una vista determinada necesitemos un “domain” más específico. Así se definen:</w:t>
      </w:r>
    </w:p>
    <w:tbl>
      <w:tblPr>
        <w:tblStyle w:val="Table2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0"/>
                <w:sz w:val="18"/>
                <w:szCs w:val="18"/>
                <w:shd w:fill="f8f8f8" w:val="clear"/>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"hotel"</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"[('ishotel', '=', True)]"</w:t>
            </w:r>
            <w:r w:rsidDel="00000000" w:rsidR="00000000" w:rsidRPr="00000000">
              <w:rPr>
                <w:rFonts w:ascii="Consolas" w:cs="Consolas" w:eastAsia="Consolas" w:hAnsi="Consolas"/>
                <w:color w:val="000080"/>
                <w:sz w:val="18"/>
                <w:szCs w:val="18"/>
                <w:shd w:fill="f8f8f8" w:val="clear"/>
                <w:rtl w:val="0"/>
              </w:rPr>
              <w:t xml:space="preserve">/&gt;</w:t>
            </w:r>
          </w:p>
        </w:tc>
      </w:tr>
    </w:tbl>
    <w:p w:rsidR="00000000" w:rsidDel="00000000" w:rsidP="00000000" w:rsidRDefault="00000000" w:rsidRPr="00000000" w14:paraId="00000187">
      <w:pPr>
        <w:pStyle w:val="Heading3"/>
        <w:pageBreakBefore w:val="0"/>
        <w:numPr>
          <w:ilvl w:val="2"/>
          <w:numId w:val="20"/>
        </w:numPr>
        <w:rPr>
          <w:u w:val="none"/>
        </w:rPr>
      </w:pPr>
      <w:bookmarkStart w:colFirst="0" w:colLast="0" w:name="_l9i0lschsgz" w:id="24"/>
      <w:bookmarkEnd w:id="24"/>
      <w:r w:rsidDel="00000000" w:rsidR="00000000" w:rsidRPr="00000000">
        <w:rPr>
          <w:rtl w:val="0"/>
        </w:rPr>
        <w:t xml:space="preserve">Formularios dinámicos</w:t>
      </w:r>
    </w:p>
    <w:p w:rsidR="00000000" w:rsidDel="00000000" w:rsidP="00000000" w:rsidRDefault="00000000" w:rsidRPr="00000000" w14:paraId="00000188">
      <w:pPr>
        <w:pageBreakBefore w:val="0"/>
        <w:rPr/>
      </w:pPr>
      <w:r w:rsidDel="00000000" w:rsidR="00000000" w:rsidRPr="00000000">
        <w:rPr>
          <w:rtl w:val="0"/>
        </w:rPr>
        <w:t xml:space="preserve">El cliente web de Odoo es una web reactiva. Esto quiere decir que reacciona a las acciones del usuario o a eventos de forma automática. Parte de esta reactividad se puede definir en la vista “form” haciendo que se modifique en función de varios factores. Esto se consigue con el atributo “</w:t>
      </w:r>
      <w:r w:rsidDel="00000000" w:rsidR="00000000" w:rsidRPr="00000000">
        <w:rPr>
          <w:b w:val="1"/>
          <w:rtl w:val="0"/>
        </w:rPr>
        <w:t xml:space="preserve">attrs” </w:t>
      </w:r>
      <w:r w:rsidDel="00000000" w:rsidR="00000000" w:rsidRPr="00000000">
        <w:rPr>
          <w:rtl w:val="0"/>
        </w:rPr>
        <w:t xml:space="preserve">entre otros de los “fields”.</w:t>
      </w:r>
    </w:p>
    <w:p w:rsidR="00000000" w:rsidDel="00000000" w:rsidP="00000000" w:rsidRDefault="00000000" w:rsidRPr="00000000" w14:paraId="00000189">
      <w:pPr>
        <w:pageBreakBefore w:val="0"/>
        <w:rPr>
          <w:b w:val="1"/>
        </w:rPr>
      </w:pPr>
      <w:r w:rsidDel="00000000" w:rsidR="00000000" w:rsidRPr="00000000">
        <w:rPr>
          <w:b w:val="1"/>
          <w:rtl w:val="0"/>
        </w:rPr>
        <w:t xml:space="preserve">Se puede ocultar condicionalmente un “field”:</w:t>
      </w:r>
    </w:p>
    <w:tbl>
      <w:tblPr>
        <w:tblStyle w:val="Table2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False)]}"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"boyfriend_name"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"{'invisible':[('married', '!=', 'selection_key')]}"</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8B">
      <w:pPr>
        <w:pageBreakBefore w:val="0"/>
        <w:ind w:left="0" w:firstLine="0"/>
        <w:rPr>
          <w:b w:val="1"/>
        </w:rPr>
      </w:pPr>
      <w:r w:rsidDel="00000000" w:rsidR="00000000" w:rsidRPr="00000000">
        <w:rPr>
          <w:b w:val="1"/>
          <w:rtl w:val="0"/>
        </w:rPr>
        <w:t xml:space="preserve">Se puede mostrar u ocultar en modo edición o lectura:</w:t>
      </w:r>
    </w:p>
    <w:tbl>
      <w:tblPr>
        <w:tblStyle w:val="Table2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"partido"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"oe_edit_only"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"equipo"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"oe_read_only"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8D">
      <w:pPr>
        <w:pageBreakBefore w:val="0"/>
        <w:ind w:left="0" w:firstLine="0"/>
        <w:rPr/>
      </w:pPr>
      <w:r w:rsidDel="00000000" w:rsidR="00000000" w:rsidRPr="00000000">
        <w:rPr>
          <w:rtl w:val="0"/>
        </w:rPr>
        <w:t xml:space="preserve">Muchos formularios tienen estados y se comportan como un asistente. En función de cada estado se pueden mostrar u ocultar “fields”. Hay un atajo al ejemplo anterior si tenemos un “field” que específicamente se llama “</w:t>
      </w:r>
      <w:r w:rsidDel="00000000" w:rsidR="00000000" w:rsidRPr="00000000">
        <w:rPr>
          <w:b w:val="1"/>
          <w:rtl w:val="0"/>
        </w:rPr>
        <w:t xml:space="preserve">state”.</w:t>
      </w:r>
      <w:r w:rsidDel="00000000" w:rsidR="00000000" w:rsidRPr="00000000">
        <w:rPr>
          <w:rtl w:val="0"/>
        </w:rPr>
        <w:t xml:space="preserve"> Con el atributo “</w:t>
      </w:r>
      <w:r w:rsidDel="00000000" w:rsidR="00000000" w:rsidRPr="00000000">
        <w:rPr>
          <w:b w:val="1"/>
          <w:rtl w:val="0"/>
        </w:rPr>
        <w:t xml:space="preserve">states”</w:t>
      </w:r>
      <w:r w:rsidDel="00000000" w:rsidR="00000000" w:rsidRPr="00000000">
        <w:rPr>
          <w:rtl w:val="0"/>
        </w:rPr>
        <w:t xml:space="preserve"> se puede mostrar u ocultar elementos de la venta:</w:t>
      </w:r>
    </w:p>
    <w:tbl>
      <w:tblPr>
        <w:tblStyle w:val="Table2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&lt;group </w:t>
            </w:r>
            <w:r w:rsidDel="00000000" w:rsidR="00000000" w:rsidRPr="00000000">
              <w:rPr>
                <w:rFonts w:ascii="Consolas" w:cs="Consolas" w:eastAsia="Consolas" w:hAnsi="Consolas"/>
                <w:color w:val="008080"/>
                <w:sz w:val="18"/>
                <w:szCs w:val="18"/>
                <w:shd w:fill="f8f8f8" w:val="clear"/>
                <w:rtl w:val="0"/>
              </w:rPr>
              <w:t xml:space="preserve">states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"i,c,d"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tab/>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&lt;/group&gt;</w:t>
            </w:r>
            <w:r w:rsidDel="00000000" w:rsidR="00000000" w:rsidRPr="00000000">
              <w:rPr>
                <w:rtl w:val="0"/>
              </w:rPr>
            </w:r>
          </w:p>
        </w:tc>
      </w:tr>
    </w:tbl>
    <w:p w:rsidR="00000000" w:rsidDel="00000000" w:rsidP="00000000" w:rsidRDefault="00000000" w:rsidRPr="00000000" w14:paraId="0000018F">
      <w:pPr>
        <w:pageBreakBefore w:val="0"/>
        <w:ind w:left="0" w:firstLine="0"/>
        <w:rPr/>
      </w:pPr>
      <w:r w:rsidDel="00000000" w:rsidR="00000000" w:rsidRPr="00000000">
        <w:rPr>
          <w:rtl w:val="0"/>
        </w:rPr>
        <w:t xml:space="preserve">También existe la opción de </w:t>
      </w:r>
      <w:r w:rsidDel="00000000" w:rsidR="00000000" w:rsidRPr="00000000">
        <w:rPr>
          <w:b w:val="1"/>
          <w:rtl w:val="0"/>
        </w:rPr>
        <w:t xml:space="preserve">ocultar una columna de un “tree”</w:t>
      </w:r>
      <w:r w:rsidDel="00000000" w:rsidR="00000000" w:rsidRPr="00000000">
        <w:rPr>
          <w:rtl w:val="0"/>
        </w:rPr>
        <w:t xml:space="preserve"> de un “X2many”:</w:t>
      </w:r>
    </w:p>
    <w:tbl>
      <w:tblPr>
        <w:tblStyle w:val="Table2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"lot_id"</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"{'column_invisible': [('parent.state', 'not in', ['sale', 'done'])] }"</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1">
      <w:pPr>
        <w:pageBreakBefore w:val="0"/>
        <w:rPr/>
      </w:pPr>
      <w:r w:rsidDel="00000000" w:rsidR="00000000" w:rsidRPr="00000000">
        <w:rPr>
          <w:rtl w:val="0"/>
        </w:rPr>
      </w:r>
    </w:p>
    <w:p w:rsidR="00000000" w:rsidDel="00000000" w:rsidP="00000000" w:rsidRDefault="00000000" w:rsidRPr="00000000" w14:paraId="00000192">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 </w:t>
      </w:r>
      <w:r w:rsidDel="00000000" w:rsidR="00000000" w:rsidRPr="00000000">
        <w:rPr>
          <w:rtl w:val="0"/>
        </w:rPr>
        <w:t xml:space="preserve">fíjate en el ejemplo anterior que dice “parent.state”. Esto hace referencia al “field state” del modelo padre de ese “tree”. Hay que tener en cuenta que ese “tree” se muestra con el modelo al que hace referencia el “X2many”, pero está dentro de un formulario de otro modelo.</w:t>
      </w:r>
      <w:r w:rsidDel="00000000" w:rsidR="00000000" w:rsidRPr="00000000">
        <w:rPr>
          <w:rtl w:val="0"/>
        </w:rPr>
      </w:r>
    </w:p>
    <w:p w:rsidR="00000000" w:rsidDel="00000000" w:rsidP="00000000" w:rsidRDefault="00000000" w:rsidRPr="00000000" w14:paraId="00000193">
      <w:pPr>
        <w:pageBreakBefore w:val="0"/>
        <w:ind w:left="0" w:firstLine="0"/>
        <w:rPr/>
      </w:pPr>
      <w:r w:rsidDel="00000000" w:rsidR="00000000" w:rsidRPr="00000000">
        <w:rPr>
          <w:rtl w:val="0"/>
        </w:rPr>
      </w:r>
    </w:p>
    <w:p w:rsidR="00000000" w:rsidDel="00000000" w:rsidP="00000000" w:rsidRDefault="00000000" w:rsidRPr="00000000" w14:paraId="00000194">
      <w:pPr>
        <w:pageBreakBefore w:val="0"/>
        <w:ind w:left="0" w:firstLine="0"/>
        <w:rPr/>
      </w:pPr>
      <w:r w:rsidDel="00000000" w:rsidR="00000000" w:rsidRPr="00000000">
        <w:rPr>
          <w:rtl w:val="0"/>
        </w:rPr>
      </w:r>
    </w:p>
    <w:p w:rsidR="00000000" w:rsidDel="00000000" w:rsidP="00000000" w:rsidRDefault="00000000" w:rsidRPr="00000000" w14:paraId="00000195">
      <w:pPr>
        <w:pageBreakBefore w:val="0"/>
        <w:ind w:left="0" w:firstLine="0"/>
        <w:rPr/>
      </w:pPr>
      <w:r w:rsidDel="00000000" w:rsidR="00000000" w:rsidRPr="00000000">
        <w:rPr>
          <w:rtl w:val="0"/>
        </w:rPr>
        <w:t xml:space="preserve">Dentro de los formularios dinámicos, se puede</w:t>
      </w:r>
      <w:r w:rsidDel="00000000" w:rsidR="00000000" w:rsidRPr="00000000">
        <w:rPr>
          <w:b w:val="1"/>
          <w:rtl w:val="0"/>
        </w:rPr>
        <w:t xml:space="preserve"> editar condicionalmente un “field”</w:t>
      </w:r>
      <w:r w:rsidDel="00000000" w:rsidR="00000000" w:rsidRPr="00000000">
        <w:rPr>
          <w:rtl w:val="0"/>
        </w:rPr>
        <w:t xml:space="preserve">. Esto quiere decir que permitirá al usuario modificar un “field” en función de una condición:</w:t>
      </w:r>
    </w:p>
    <w:tbl>
      <w:tblPr>
        <w:tblStyle w:val="Table2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"name2"</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"{'readonly': [('condition', '=', False)]}"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tl w:val="0"/>
              </w:rPr>
            </w:r>
          </w:p>
        </w:tc>
      </w:tr>
    </w:tbl>
    <w:p w:rsidR="00000000" w:rsidDel="00000000" w:rsidP="00000000" w:rsidRDefault="00000000" w:rsidRPr="00000000" w14:paraId="00000197">
      <w:pPr>
        <w:pageBreakBefore w:val="0"/>
        <w:ind w:left="0" w:firstLine="0"/>
        <w:rPr/>
      </w:pPr>
      <w:r w:rsidDel="00000000" w:rsidR="00000000" w:rsidRPr="00000000">
        <w:rPr>
          <w:rtl w:val="0"/>
        </w:rPr>
        <w:t xml:space="preserve">Veamos ahora un ejemplo con todos los “attrs”:</w:t>
      </w:r>
    </w:p>
    <w:tbl>
      <w:tblPr>
        <w:tblStyle w:val="Table26"/>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attrs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"{'invisible': [('condition1', '=', False)], </w:t>
              <w:br w:type="textWrapping"/>
              <w:t xml:space="preserve">                           'required': [('condition2', '=', True)], </w:t>
              <w:br w:type="textWrapping"/>
              <w:t xml:space="preserve">                           'readonly': [('condition3','=',True)]}"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9">
      <w:pPr>
        <w:pStyle w:val="Heading3"/>
        <w:pageBreakBefore w:val="0"/>
        <w:numPr>
          <w:ilvl w:val="2"/>
          <w:numId w:val="20"/>
        </w:numPr>
        <w:rPr>
          <w:u w:val="none"/>
        </w:rPr>
      </w:pPr>
      <w:bookmarkStart w:colFirst="0" w:colLast="0" w:name="_rtqvlqkx7nlr" w:id="25"/>
      <w:bookmarkEnd w:id="25"/>
      <w:r w:rsidDel="00000000" w:rsidR="00000000" w:rsidRPr="00000000">
        <w:rPr>
          <w:rtl w:val="0"/>
        </w:rPr>
        <w:t xml:space="preserve">Asistentes</w:t>
      </w:r>
    </w:p>
    <w:p w:rsidR="00000000" w:rsidDel="00000000" w:rsidP="00000000" w:rsidRDefault="00000000" w:rsidRPr="00000000" w14:paraId="0000019A">
      <w:pPr>
        <w:pageBreakBefore w:val="0"/>
        <w:ind w:left="0" w:firstLine="0"/>
        <w:rPr/>
      </w:pPr>
      <w:r w:rsidDel="00000000" w:rsidR="00000000" w:rsidRPr="00000000">
        <w:rPr>
          <w:rtl w:val="0"/>
        </w:rPr>
        <w:t xml:space="preserve">Los formularios de Odoo pueden ser asistentes con las técnicas que acabamos de estudiar. A partir de Odoo 11 se usa el “field status”, el atributo “states” y un “widget” llamado “</w:t>
      </w:r>
      <w:r w:rsidDel="00000000" w:rsidR="00000000" w:rsidRPr="00000000">
        <w:rPr>
          <w:b w:val="1"/>
          <w:rtl w:val="0"/>
        </w:rPr>
        <w:t xml:space="preserve">statusbar</w:t>
      </w:r>
      <w:r w:rsidDel="00000000" w:rsidR="00000000" w:rsidRPr="00000000">
        <w:rPr>
          <w:rtl w:val="0"/>
        </w:rPr>
        <w:t xml:space="preserve">” que muestra ese “field” en la parte superior del formulario como unas flechas. </w:t>
      </w:r>
    </w:p>
    <w:tbl>
      <w:tblPr>
        <w:tblStyle w:val="Table27"/>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widget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"statusbar"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statusbar_visible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"draft,sent,progress,invoiced,done"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tl w:val="0"/>
              </w:rPr>
            </w:r>
          </w:p>
        </w:tc>
      </w:tr>
    </w:tbl>
    <w:p w:rsidR="00000000" w:rsidDel="00000000" w:rsidP="00000000" w:rsidRDefault="00000000" w:rsidRPr="00000000" w14:paraId="0000019C">
      <w:pPr>
        <w:pStyle w:val="Heading2"/>
        <w:numPr>
          <w:ilvl w:val="1"/>
          <w:numId w:val="20"/>
        </w:numPr>
        <w:ind w:left="576"/>
        <w:rPr/>
      </w:pPr>
      <w:bookmarkStart w:colFirst="0" w:colLast="0" w:name="_hr7jttygd8q5" w:id="26"/>
      <w:bookmarkEnd w:id="26"/>
      <w:r w:rsidDel="00000000" w:rsidR="00000000" w:rsidRPr="00000000">
        <w:rPr>
          <w:rtl w:val="0"/>
        </w:rPr>
        <w:t xml:space="preserve">Vista Kanban</w:t>
      </w:r>
    </w:p>
    <w:p w:rsidR="00000000" w:rsidDel="00000000" w:rsidP="00000000" w:rsidRDefault="00000000" w:rsidRPr="00000000" w14:paraId="0000019D">
      <w:pPr>
        <w:pageBreakBefore w:val="0"/>
        <w:rPr/>
      </w:pPr>
      <w:r w:rsidDel="00000000" w:rsidR="00000000" w:rsidRPr="00000000">
        <w:rPr>
          <w:rtl w:val="0"/>
        </w:rPr>
        <w:t xml:space="preserve">La vista “tree” y la vista “form” son las que funcionan por defecto en cualquier “action”. El resto de vistas, como la “Kanban”, necesitan una definición en XML para funcionar. </w:t>
      </w:r>
    </w:p>
    <w:p w:rsidR="00000000" w:rsidDel="00000000" w:rsidP="00000000" w:rsidRDefault="00000000" w:rsidRPr="00000000" w14:paraId="0000019E">
      <w:pPr>
        <w:pageBreakBefore w:val="0"/>
        <w:rPr/>
      </w:pPr>
      <w:r w:rsidDel="00000000" w:rsidR="00000000" w:rsidRPr="00000000">
        <w:rPr>
          <w:rtl w:val="0"/>
        </w:rPr>
        <w:t xml:space="preserve">Además, dada la gran cantidad de opciones que tenemos al hacer un “Kanban”, no disponemos de etiquetas como en el “form” que después se traduzcan en HTML o CSS y den un formato estándar y confortable. Cuando estamos definiendo una vista “Kanban” entramos en el terreno del lenguaje “QWeb” y del HTML o CSS explícito. </w:t>
      </w:r>
    </w:p>
    <w:p w:rsidR="00000000" w:rsidDel="00000000" w:rsidP="00000000" w:rsidRDefault="00000000" w:rsidRPr="00000000" w14:paraId="0000019F">
      <w:pPr>
        <w:pageBreakBefore w:val="0"/>
        <w:pBdr>
          <w:top w:color="000000" w:space="4" w:sz="4" w:val="single"/>
          <w:left w:color="000000" w:space="4" w:sz="4" w:val="single"/>
          <w:bottom w:color="000000" w:space="4" w:sz="4" w:val="single"/>
          <w:right w:color="000000" w:space="4" w:sz="4" w:val="single"/>
        </w:pBdr>
        <w:shd w:fill="cccc99" w:val="clear"/>
        <w:spacing w:after="113" w:before="85" w:lineRule="auto"/>
        <w:ind w:left="566.9291338582675" w:right="57" w:firstLine="0"/>
        <w:rPr>
          <w:rFonts w:ascii="Arimo" w:cs="Arimo" w:eastAsia="Arimo" w:hAnsi="Arimo"/>
          <w:sz w:val="20"/>
          <w:szCs w:val="20"/>
        </w:rPr>
      </w:pPr>
      <w:r w:rsidDel="00000000" w:rsidR="00000000" w:rsidRPr="00000000">
        <w:rPr>
          <w:sz w:val="20"/>
          <w:szCs w:val="20"/>
          <w:rtl w:val="0"/>
        </w:rPr>
        <w:t xml:space="preserve">💬 </w:t>
      </w:r>
      <w:r w:rsidDel="00000000" w:rsidR="00000000" w:rsidRPr="00000000">
        <w:rPr>
          <w:b w:val="1"/>
          <w:rtl w:val="0"/>
        </w:rPr>
        <w:t xml:space="preserve">Interesante</w:t>
      </w:r>
      <w:r w:rsidDel="00000000" w:rsidR="00000000" w:rsidRPr="00000000">
        <w:rPr>
          <w:rtl w:val="0"/>
        </w:rPr>
        <w:t xml:space="preserve">: aprender los detalles de QWeb, HTML y CSS necesarios para dominar el diseño de los “Kanban” supone mucho espacio que no podemos dedicar en este capítulo. De momento, la mejor manera de hacerlos es entender cómo funcionan los ejemplos y mirar, copiar y pegar el código de los “Kanban” que ya están hechos. </w:t>
      </w:r>
      <w:r w:rsidDel="00000000" w:rsidR="00000000" w:rsidRPr="00000000">
        <w:rPr>
          <w:rtl w:val="0"/>
        </w:rPr>
      </w:r>
    </w:p>
    <w:p w:rsidR="00000000" w:rsidDel="00000000" w:rsidP="00000000" w:rsidRDefault="00000000" w:rsidRPr="00000000" w14:paraId="000001A0">
      <w:pPr>
        <w:pageBreakBefore w:val="0"/>
        <w:rPr/>
      </w:pPr>
      <w:r w:rsidDel="00000000" w:rsidR="00000000" w:rsidRPr="00000000">
        <w:rPr>
          <w:rtl w:val="0"/>
        </w:rPr>
        <w:t xml:space="preserve">Veamos un ejemplo mínimo de “Kanban” donde describiremos posteriormente para qué sirven las etiquetas y atributos.</w:t>
      </w:r>
    </w:p>
    <w:tbl>
      <w:tblPr>
        <w:tblStyle w:val="Table28"/>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"terraform.planet_kanban_view"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Student kanban</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school.student</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i w:val="1"/>
                <w:color w:val="999988"/>
                <w:sz w:val="18"/>
                <w:szCs w:val="18"/>
                <w:shd w:fill="f8f8f8" w:val="clear"/>
                <w:rtl w:val="0"/>
              </w:rPr>
              <w:t xml:space="preserve">&lt;!-- Estos fields se cargan inicialmente y pueden ser utilizados</w:t>
              <w:br w:type="textWrapping"/>
              <w:t xml:space="preserve">            </w:t>
              <w:tab/>
              <w:t xml:space="preserve">por la lógica del Kanban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Es importante añadir el id para el</w:t>
              <w:br w:type="textWrapping"/>
              <w:t xml:space="preserve">                </w:t>
              <w:tab/>
              <w:t xml:space="preserve">record.id.value posterior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"image"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 </w:t>
            </w:r>
            <w:r w:rsidDel="00000000" w:rsidR="00000000" w:rsidRPr="00000000">
              <w:rPr>
                <w:rFonts w:ascii="Consolas" w:cs="Consolas" w:eastAsia="Consolas" w:hAnsi="Consolas"/>
                <w:color w:val="008080"/>
                <w:sz w:val="18"/>
                <w:szCs w:val="18"/>
                <w:shd w:fill="f8f8f8" w:val="clear"/>
                <w:rtl w:val="0"/>
              </w:rPr>
              <w:t xml:space="preserve">t-name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"kanban-box"</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"oe_product_vignette"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Aprovechando un CSS de products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"open"</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&lt;img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"o_image_64_contain"</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t-att-alt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"record.name.value"</w:t>
            </w:r>
            <w:r w:rsidDel="00000000" w:rsidR="00000000" w:rsidRPr="00000000">
              <w:rPr>
                <w:rFonts w:ascii="Consolas" w:cs="Consolas" w:eastAsia="Consolas" w:hAnsi="Consolas"/>
                <w:color w:val="000080"/>
                <w:sz w:val="18"/>
                <w:szCs w:val="18"/>
                <w:shd w:fill="f8f8f8" w:val="clear"/>
                <w:rtl w:val="0"/>
              </w:rPr>
              <w:br w:type="textWrapping"/>
              <w:t xml:space="preserve">                                     </w:t>
              <w:tab/>
            </w:r>
            <w:r w:rsidDel="00000000" w:rsidR="00000000" w:rsidRPr="00000000">
              <w:rPr>
                <w:rFonts w:ascii="Consolas" w:cs="Consolas" w:eastAsia="Consolas" w:hAnsi="Consolas"/>
                <w:color w:val="008080"/>
                <w:sz w:val="18"/>
                <w:szCs w:val="18"/>
                <w:shd w:fill="f8f8f8" w:val="clear"/>
                <w:rtl w:val="0"/>
              </w:rPr>
              <w:t xml:space="preserve">t-att-src</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"kanban_image('school.student', 'image', record.id.raw_value)"</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Para obtener la imagen necesitamos una función javascript </w:t>
              <w:br w:type="textWrapping"/>
              <w:t xml:space="preserve">                         que proporciona Odoo Llamada kanban-image y esta necesita </w:t>
              <w:br w:type="textWrapping"/>
              <w:t xml:space="preserve">                         el nombre del modelo, el field y el id para encontrarla --&gt;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i w:val="1"/>
                <w:color w:val="999988"/>
                <w:sz w:val="18"/>
                <w:szCs w:val="18"/>
                <w:shd w:fill="f8f8f8" w:val="clear"/>
                <w:rtl w:val="0"/>
              </w:rPr>
              <w:t xml:space="preserve">&lt;!-- record es una variable que tiene QWeb para acceder a las </w:t>
              <w:br w:type="textWrapping"/>
              <w:t xml:space="preserve">                        propiedades del registro que estamos mostrando. Las propiedades</w:t>
              <w:br w:type="textWrapping"/>
              <w:t xml:space="preserve">                        accesibles son las que hemos puesto en los fields de arriba.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 </w:t>
            </w:r>
            <w:r w:rsidDel="00000000" w:rsidR="00000000" w:rsidRPr="00000000">
              <w:rPr>
                <w:rFonts w:ascii="Consolas" w:cs="Consolas" w:eastAsia="Consolas" w:hAnsi="Consolas"/>
                <w:color w:val="008080"/>
                <w:sz w:val="18"/>
                <w:szCs w:val="18"/>
                <w:shd w:fill="f8f8f8" w:val="clear"/>
                <w:rtl w:val="0"/>
              </w:rPr>
              <w:t xml:space="preserve">class</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"oe_product_desc"</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"edit"</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i w:val="1"/>
                <w:color w:val="999988"/>
                <w:sz w:val="18"/>
                <w:szCs w:val="18"/>
                <w:shd w:fill="f8f8f8" w:val="clear"/>
                <w:rtl w:val="0"/>
              </w:rPr>
              <w:t xml:space="preserve">&lt;!-- Abre un formulario de edición --&gt;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&gt;&lt;/field&gt;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&lt;/a&gt;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&lt;/h4&gt;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&lt;/div&gt;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&lt;/templates&gt;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&lt;/kanban&gt;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2">
      <w:pPr>
        <w:pStyle w:val="Heading2"/>
        <w:numPr>
          <w:ilvl w:val="1"/>
          <w:numId w:val="20"/>
        </w:numPr>
        <w:ind w:left="576"/>
        <w:rPr/>
      </w:pPr>
      <w:bookmarkStart w:colFirst="0" w:colLast="0" w:name="_mse4nrae9fqe" w:id="27"/>
      <w:bookmarkEnd w:id="27"/>
      <w:r w:rsidDel="00000000" w:rsidR="00000000" w:rsidRPr="00000000">
        <w:rPr>
          <w:rtl w:val="0"/>
        </w:rPr>
        <w:t xml:space="preserve">Vista Calendar</w:t>
      </w:r>
    </w:p>
    <w:p w:rsidR="00000000" w:rsidDel="00000000" w:rsidP="00000000" w:rsidRDefault="00000000" w:rsidRPr="00000000" w14:paraId="000001A3">
      <w:pPr>
        <w:pageBreakBefore w:val="0"/>
        <w:ind w:left="0" w:firstLine="0"/>
        <w:rPr/>
      </w:pPr>
      <w:r w:rsidDel="00000000" w:rsidR="00000000" w:rsidRPr="00000000">
        <w:rPr>
          <w:rtl w:val="0"/>
        </w:rPr>
        <w:t xml:space="preserve">Esta vista muestra un calendario si los datos de los registros del modelo tienen al menos un “field” que indica una fecha y otro que indique una fecha final o una duración. </w:t>
      </w:r>
    </w:p>
    <w:p w:rsidR="00000000" w:rsidDel="00000000" w:rsidP="00000000" w:rsidRDefault="00000000" w:rsidRPr="00000000" w14:paraId="000001A4">
      <w:pPr>
        <w:pageBreakBefore w:val="0"/>
        <w:ind w:left="0" w:firstLine="0"/>
        <w:rPr/>
      </w:pPr>
      <w:r w:rsidDel="00000000" w:rsidR="00000000" w:rsidRPr="00000000">
        <w:rPr>
          <w:rtl w:val="0"/>
        </w:rPr>
        <w:t xml:space="preserve">La sintaxis es muy simple, veamos un ejemplo:</w:t>
      </w:r>
    </w:p>
    <w:tbl>
      <w:tblPr>
        <w:tblStyle w:val="Table29"/>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00"/>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"school.travel_calendar"</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school.travel</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"Travel Calendar"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date_start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"launch_time"</w:t>
            </w:r>
            <w:r w:rsidDel="00000000" w:rsidR="00000000" w:rsidRPr="00000000">
              <w:rPr>
                <w:rFonts w:ascii="Consolas" w:cs="Consolas" w:eastAsia="Consolas" w:hAnsi="Consolas"/>
                <w:color w:val="000080"/>
                <w:sz w:val="18"/>
                <w:szCs w:val="18"/>
                <w:shd w:fill="f8f8f8" w:val="clear"/>
                <w:rtl w:val="0"/>
              </w:rPr>
              <w:br w:type="textWrapping"/>
              <w:t xml:space="preserve">               </w:t>
            </w:r>
            <w:r w:rsidDel="00000000" w:rsidR="00000000" w:rsidRPr="00000000">
              <w:rPr>
                <w:rFonts w:ascii="Consolas" w:cs="Consolas" w:eastAsia="Consolas" w:hAnsi="Consolas"/>
                <w:color w:val="008080"/>
                <w:sz w:val="18"/>
                <w:szCs w:val="18"/>
                <w:shd w:fill="f8f8f8" w:val="clear"/>
                <w:rtl w:val="0"/>
              </w:rPr>
              <w:t xml:space="preserve">date_delay</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"distance"</w:t>
            </w:r>
            <w:r w:rsidDel="00000000" w:rsidR="00000000" w:rsidRPr="00000000">
              <w:rPr>
                <w:rFonts w:ascii="Consolas" w:cs="Consolas" w:eastAsia="Consolas" w:hAnsi="Consolas"/>
                <w:color w:val="000080"/>
                <w:sz w:val="18"/>
                <w:szCs w:val="18"/>
                <w:shd w:fill="f8f8f8" w:val="clear"/>
                <w:rtl w:val="0"/>
              </w:rPr>
              <w:t xml:space="preserve"> &lt;!</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Puede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ser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delay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horas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date_stop</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color="origin_school"&gt; </w:t>
            </w:r>
            <w:r w:rsidDel="00000000" w:rsidR="00000000" w:rsidRPr="00000000">
              <w:rPr>
                <w:rFonts w:ascii="Consolas" w:cs="Consolas" w:eastAsia="Consolas" w:hAnsi="Consolas"/>
                <w:i w:val="1"/>
                <w:color w:val="999988"/>
                <w:sz w:val="18"/>
                <w:szCs w:val="18"/>
                <w:shd w:fill="f8f8f8" w:val="clear"/>
                <w:rtl w:val="0"/>
              </w:rPr>
              <w:t xml:space="preserve">&lt;!-- El color indica el field que lo modifica</w:t>
              <w:br w:type="textWrapping"/>
              <w:tab/>
              <w:tab/>
              <w:tab/>
              <w:tab/>
              <w:tab/>
              <w:tab/>
              <w:t xml:space="preserve">No un color literalmente --&gt;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&lt;/calendar&gt;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6">
      <w:pPr>
        <w:pageBreakBefore w:val="0"/>
        <w:rPr>
          <w:b w:val="1"/>
        </w:rPr>
      </w:pPr>
      <w:r w:rsidDel="00000000" w:rsidR="00000000" w:rsidRPr="00000000">
        <w:rPr>
          <w:rtl w:val="0"/>
        </w:rPr>
        <w:t xml:space="preserve">Por defecto el “</w:t>
      </w:r>
      <w:r w:rsidDel="00000000" w:rsidR="00000000" w:rsidRPr="00000000">
        <w:rPr>
          <w:b w:val="1"/>
          <w:rtl w:val="0"/>
        </w:rPr>
        <w:t xml:space="preserve">delay</w:t>
      </w:r>
      <w:r w:rsidDel="00000000" w:rsidR="00000000" w:rsidRPr="00000000">
        <w:rPr>
          <w:rtl w:val="0"/>
        </w:rPr>
        <w:t xml:space="preserve">” lo divide en días según la duración de la jornada laboral. Esta se puede modificar con el atributo “</w:t>
      </w:r>
      <w:r w:rsidDel="00000000" w:rsidR="00000000" w:rsidRPr="00000000">
        <w:rPr>
          <w:b w:val="1"/>
          <w:rtl w:val="0"/>
        </w:rPr>
        <w:t xml:space="preserve">day_lenght”. </w:t>
      </w:r>
      <w:r w:rsidDel="00000000" w:rsidR="00000000" w:rsidRPr="00000000">
        <w:rPr>
          <w:rtl w:val="0"/>
        </w:rPr>
      </w:r>
    </w:p>
    <w:p w:rsidR="00000000" w:rsidDel="00000000" w:rsidP="00000000" w:rsidRDefault="00000000" w:rsidRPr="00000000" w14:paraId="000001A7">
      <w:pPr>
        <w:pStyle w:val="Heading2"/>
        <w:numPr>
          <w:ilvl w:val="1"/>
          <w:numId w:val="20"/>
        </w:numPr>
        <w:ind w:left="576"/>
        <w:rPr/>
      </w:pPr>
      <w:bookmarkStart w:colFirst="0" w:colLast="0" w:name="_7bybvwbln8gu" w:id="28"/>
      <w:bookmarkEnd w:id="28"/>
      <w:r w:rsidDel="00000000" w:rsidR="00000000" w:rsidRPr="00000000">
        <w:rPr>
          <w:rtl w:val="0"/>
        </w:rPr>
        <w:t xml:space="preserve">Vista Graph</w:t>
      </w:r>
    </w:p>
    <w:p w:rsidR="00000000" w:rsidDel="00000000" w:rsidP="00000000" w:rsidRDefault="00000000" w:rsidRPr="00000000" w14:paraId="000001A8">
      <w:pPr>
        <w:pageBreakBefore w:val="0"/>
        <w:ind w:left="0" w:firstLine="0"/>
        <w:rPr/>
      </w:pPr>
      <w:r w:rsidDel="00000000" w:rsidR="00000000" w:rsidRPr="00000000">
        <w:rPr>
          <w:rtl w:val="0"/>
        </w:rPr>
        <w:t xml:space="preserve">La vista “graph” permite mostrar una gráfica a partir de algunos “fields” numéricos que tenga el modelo.  Esta vista puede ser de tipo “pie” (tarta en inglés), “bar” o “line” y se comporta agregando los valores que ha de mostrar.  </w:t>
      </w:r>
    </w:p>
    <w:p w:rsidR="00000000" w:rsidDel="00000000" w:rsidP="00000000" w:rsidRDefault="00000000" w:rsidRPr="00000000" w14:paraId="000001A9">
      <w:pPr>
        <w:pageBreakBefore w:val="0"/>
        <w:ind w:left="0" w:firstLine="0"/>
        <w:rPr/>
      </w:pPr>
      <w:r w:rsidDel="00000000" w:rsidR="00000000" w:rsidRPr="00000000">
        <w:rPr>
          <w:rtl w:val="0"/>
        </w:rPr>
        <w:t xml:space="preserve">En este ejemplo se ve un gráfico en el que se mostrará la evolución de las notas en el tiempo de cada estudiante. Por eso el tiempo se pone como “</w:t>
      </w:r>
      <w:r w:rsidDel="00000000" w:rsidR="00000000" w:rsidRPr="00000000">
        <w:rPr>
          <w:b w:val="1"/>
          <w:rtl w:val="0"/>
        </w:rPr>
        <w:t xml:space="preserve">row</w:t>
      </w:r>
      <w:r w:rsidDel="00000000" w:rsidR="00000000" w:rsidRPr="00000000">
        <w:rPr>
          <w:rtl w:val="0"/>
        </w:rPr>
        <w:t xml:space="preserve">”</w:t>
      </w:r>
      <w:r w:rsidDel="00000000" w:rsidR="00000000" w:rsidRPr="00000000">
        <w:rPr>
          <w:rtl w:val="0"/>
        </w:rPr>
        <w:t xml:space="preserve">, el estudiante como “</w:t>
      </w:r>
      <w:r w:rsidDel="00000000" w:rsidR="00000000" w:rsidRPr="00000000">
        <w:rPr>
          <w:b w:val="1"/>
          <w:rtl w:val="0"/>
        </w:rPr>
        <w:t xml:space="preserve">col” </w:t>
      </w:r>
      <w:r w:rsidDel="00000000" w:rsidR="00000000" w:rsidRPr="00000000">
        <w:rPr>
          <w:rtl w:val="0"/>
        </w:rPr>
        <w:t xml:space="preserve">y los datos a mostrar que son las calificaciones como</w:t>
      </w:r>
      <w:r w:rsidDel="00000000" w:rsidR="00000000" w:rsidRPr="00000000">
        <w:rPr>
          <w:b w:val="1"/>
          <w:rtl w:val="0"/>
        </w:rPr>
        <w:t xml:space="preserve"> “measure”. </w:t>
      </w:r>
      <w:r w:rsidDel="00000000" w:rsidR="00000000" w:rsidRPr="00000000">
        <w:rPr>
          <w:rtl w:val="0"/>
        </w:rPr>
        <w:t xml:space="preserve">En caso de olvidar poner al estudiante como “</w:t>
      </w:r>
      <w:r w:rsidDel="00000000" w:rsidR="00000000" w:rsidRPr="00000000">
        <w:rPr>
          <w:b w:val="1"/>
          <w:rtl w:val="0"/>
        </w:rPr>
        <w:t xml:space="preserve">col</w:t>
      </w:r>
      <w:r w:rsidDel="00000000" w:rsidR="00000000" w:rsidRPr="00000000">
        <w:rPr>
          <w:rtl w:val="0"/>
        </w:rPr>
        <w:t xml:space="preserve">” nos mostraría la evolución en el tiempo de la suma de las notas de todos los estudiantes. </w:t>
      </w:r>
    </w:p>
    <w:tbl>
      <w:tblPr>
        <w:tblStyle w:val="Table30"/>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sz w:val="18"/>
                <w:szCs w:val="18"/>
              </w:rPr>
            </w:pP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"ir.ui.view"</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"school.qualifications_graph"</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Qualifications graph</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school qualifications</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"arch"</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"xml"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"Qualifications History"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"line"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"time"</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"row"</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"student"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"col"</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"qualification"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type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"measure"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t xml:space="preserve">   </w:t>
            </w:r>
            <w:r w:rsidDel="00000000" w:rsidR="00000000" w:rsidRPr="00000000">
              <w:rPr>
                <w:rFonts w:ascii="Consolas" w:cs="Consolas" w:eastAsia="Consolas" w:hAnsi="Consolas"/>
                <w:color w:val="000080"/>
                <w:sz w:val="18"/>
                <w:szCs w:val="18"/>
                <w:shd w:fill="f8f8f8" w:val="clear"/>
                <w:rtl w:val="0"/>
              </w:rPr>
              <w:t xml:space="preserve">&lt;/graph&gt;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tl w:val="0"/>
              </w:rPr>
            </w:r>
          </w:p>
        </w:tc>
      </w:tr>
    </w:tbl>
    <w:p w:rsidR="00000000" w:rsidDel="00000000" w:rsidP="00000000" w:rsidRDefault="00000000" w:rsidRPr="00000000" w14:paraId="000001AB">
      <w:pPr>
        <w:pageBreakBefore w:val="0"/>
        <w:ind w:left="0" w:firstLine="0"/>
        <w:rPr/>
      </w:pPr>
      <w:r w:rsidDel="00000000" w:rsidR="00000000" w:rsidRPr="00000000">
        <w:rPr>
          <w:rtl w:val="0"/>
        </w:rPr>
      </w:r>
    </w:p>
    <w:p w:rsidR="00000000" w:rsidDel="00000000" w:rsidP="00000000" w:rsidRDefault="00000000" w:rsidRPr="00000000" w14:paraId="000001AC">
      <w:pPr>
        <w:pStyle w:val="Heading2"/>
        <w:numPr>
          <w:ilvl w:val="1"/>
          <w:numId w:val="20"/>
        </w:numPr>
        <w:ind w:left="576"/>
        <w:rPr/>
      </w:pPr>
      <w:bookmarkStart w:colFirst="0" w:colLast="0" w:name="_uwhnxn222xcr" w:id="29"/>
      <w:bookmarkEnd w:id="29"/>
      <w:r w:rsidDel="00000000" w:rsidR="00000000" w:rsidRPr="00000000">
        <w:rPr>
          <w:rtl w:val="0"/>
        </w:rPr>
        <w:t xml:space="preserve">Vista Search</w:t>
      </w:r>
    </w:p>
    <w:p w:rsidR="00000000" w:rsidDel="00000000" w:rsidP="00000000" w:rsidRDefault="00000000" w:rsidRPr="00000000" w14:paraId="000001AD">
      <w:pPr>
        <w:pageBreakBefore w:val="0"/>
        <w:ind w:left="0" w:firstLine="0"/>
        <w:rPr/>
      </w:pPr>
      <w:r w:rsidDel="00000000" w:rsidR="00000000" w:rsidRPr="00000000">
        <w:rPr>
          <w:rtl w:val="0"/>
        </w:rPr>
        <w:t xml:space="preserve">Esta no es una vista como las que hemos visto hasta ahora. Entra dentro de la misma categoría y se guarda en el mismo modelo, </w:t>
      </w:r>
      <w:r w:rsidDel="00000000" w:rsidR="00000000" w:rsidRPr="00000000">
        <w:rPr>
          <w:b w:val="1"/>
          <w:u w:val="single"/>
          <w:rtl w:val="0"/>
        </w:rPr>
        <w:t xml:space="preserve">pero no se muestra ocupando la ventana, sino la parte superior donde se sitúa el formulario de búsqueda</w:t>
      </w:r>
      <w:r w:rsidDel="00000000" w:rsidR="00000000" w:rsidRPr="00000000">
        <w:rPr>
          <w:rtl w:val="0"/>
        </w:rPr>
        <w:t xml:space="preserve">. Lo que permite es definir los criterios de búsqueda, filtrado o agrupamiento de los registros que se muestran en el cliente web. </w:t>
      </w:r>
    </w:p>
    <w:p w:rsidR="00000000" w:rsidDel="00000000" w:rsidP="00000000" w:rsidRDefault="00000000" w:rsidRPr="00000000" w14:paraId="000001AE">
      <w:pPr>
        <w:pageBreakBefore w:val="0"/>
        <w:ind w:left="0" w:firstLine="0"/>
        <w:rPr/>
      </w:pPr>
      <w:r w:rsidDel="00000000" w:rsidR="00000000" w:rsidRPr="00000000">
        <w:rPr>
          <w:rtl w:val="0"/>
        </w:rPr>
        <w:t xml:space="preserve">Veamos un ejemplo completo de vista “search”:</w:t>
      </w:r>
    </w:p>
    <w:tbl>
      <w:tblPr>
        <w:tblStyle w:val="Table31"/>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Consolas" w:cs="Consolas" w:eastAsia="Consolas" w:hAnsi="Consolas"/>
                <w:color w:val="000088"/>
                <w:sz w:val="18"/>
                <w:szCs w:val="18"/>
              </w:rPr>
            </w:pP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 and description"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 ('name', 'ilike', self), ('description', 'ilike', 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 or @"</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filter_domain</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"['|',('boxes','=',self),('kg','=',self)]"</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"my_ideas"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"My Ideas"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"[('inventor_id', '=', uid)]"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"more_100"</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"More than 100 boxes"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"[('boxes','&gt;',100)]"</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"Today"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domain</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"[('date', '&amp;gt;=', datetime.datetime.now().strftime('%Y-%m-%d 00:00:00')),('date', '&amp;lt;=', datetime.datetime.now().strftime('%Y-%m-%d 23:23:59'))]"</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"Inventor"</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'inventor_id'}"</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r>
            <w:r w:rsidDel="00000000" w:rsidR="00000000" w:rsidRPr="00000000">
              <w:rPr>
                <w:rFonts w:ascii="Consolas" w:cs="Consolas" w:eastAsia="Consolas" w:hAnsi="Consolas"/>
                <w:color w:val="000080"/>
                <w:sz w:val="18"/>
                <w:szCs w:val="18"/>
                <w:shd w:fill="f8f8f8" w:val="clear"/>
                <w:rtl w:val="0"/>
              </w:rPr>
              <w:t xml:space="preserve">&lt;filter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"group_by_exit_day"</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string</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"Exit"</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context</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"{'group_by': 'exit_day:day'}"</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&lt;/search&gt;</w:t>
            </w:r>
            <w:r w:rsidDel="00000000" w:rsidR="00000000" w:rsidRPr="00000000">
              <w:rPr>
                <w:rtl w:val="0"/>
              </w:rPr>
            </w:r>
          </w:p>
        </w:tc>
      </w:tr>
    </w:tbl>
    <w:p w:rsidR="00000000" w:rsidDel="00000000" w:rsidP="00000000" w:rsidRDefault="00000000" w:rsidRPr="00000000" w14:paraId="000001B0">
      <w:pPr>
        <w:pageBreakBefore w:val="0"/>
        <w:ind w:left="0" w:firstLine="0"/>
        <w:rPr/>
      </w:pPr>
      <w:r w:rsidDel="00000000" w:rsidR="00000000" w:rsidRPr="00000000">
        <w:rPr>
          <w:rtl w:val="0"/>
        </w:rPr>
      </w:r>
    </w:p>
    <w:p w:rsidR="00000000" w:rsidDel="00000000" w:rsidP="00000000" w:rsidRDefault="00000000" w:rsidRPr="00000000" w14:paraId="000001B1">
      <w:pPr>
        <w:pageBreakBefore w:val="0"/>
        <w:ind w:left="0" w:firstLine="0"/>
        <w:rPr/>
      </w:pPr>
      <w:r w:rsidDel="00000000" w:rsidR="00000000" w:rsidRPr="00000000">
        <w:rPr>
          <w:rtl w:val="0"/>
        </w:rPr>
        <w:t xml:space="preserve">La etiqueta “</w:t>
      </w:r>
      <w:r w:rsidDel="00000000" w:rsidR="00000000" w:rsidRPr="00000000">
        <w:rPr>
          <w:b w:val="1"/>
          <w:rtl w:val="0"/>
        </w:rPr>
        <w:t xml:space="preserve">field”</w:t>
      </w:r>
      <w:r w:rsidDel="00000000" w:rsidR="00000000" w:rsidRPr="00000000">
        <w:rPr>
          <w:rtl w:val="0"/>
        </w:rPr>
        <w:t xml:space="preserve"> dentro de un “search” permite indicar por qué “fields” buscará. Se puede poner el atributo “</w:t>
      </w:r>
      <w:r w:rsidDel="00000000" w:rsidR="00000000" w:rsidRPr="00000000">
        <w:rPr>
          <w:b w:val="1"/>
          <w:rtl w:val="0"/>
        </w:rPr>
        <w:t xml:space="preserve">filter_domain”</w:t>
      </w:r>
      <w:r w:rsidDel="00000000" w:rsidR="00000000" w:rsidRPr="00000000">
        <w:rPr>
          <w:rtl w:val="0"/>
        </w:rPr>
        <w:t xml:space="preserve"> si queremos incorporar una búsqueda más avanzada incluso con varios “fields”. Se usará la sintaxis de los dominios que ya hemos usado en Odoo en otras ocasiones. </w:t>
      </w:r>
    </w:p>
    <w:p w:rsidR="00000000" w:rsidDel="00000000" w:rsidP="00000000" w:rsidRDefault="00000000" w:rsidRPr="00000000" w14:paraId="000001B2">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establece un filtro predefinido que se aplicará pulsando en el menú. Necesita el atributo “</w:t>
      </w:r>
      <w:r w:rsidDel="00000000" w:rsidR="00000000" w:rsidRPr="00000000">
        <w:rPr>
          <w:b w:val="1"/>
          <w:rtl w:val="0"/>
        </w:rPr>
        <w:t xml:space="preserve">domain”</w:t>
      </w:r>
      <w:r w:rsidDel="00000000" w:rsidR="00000000" w:rsidRPr="00000000">
        <w:rPr>
          <w:rtl w:val="0"/>
        </w:rPr>
        <w:t xml:space="preserve"> para que haga la búsqueda.</w:t>
      </w:r>
    </w:p>
    <w:p w:rsidR="00000000" w:rsidDel="00000000" w:rsidP="00000000" w:rsidRDefault="00000000" w:rsidRPr="00000000" w14:paraId="000001B3">
      <w:pPr>
        <w:pageBreakBefore w:val="0"/>
        <w:ind w:left="0" w:firstLine="0"/>
        <w:rPr/>
      </w:pPr>
      <w:r w:rsidDel="00000000" w:rsidR="00000000" w:rsidRPr="00000000">
        <w:rPr>
          <w:rtl w:val="0"/>
        </w:rPr>
        <w:t xml:space="preserve">La etiqueta “</w:t>
      </w:r>
      <w:r w:rsidDel="00000000" w:rsidR="00000000" w:rsidRPr="00000000">
        <w:rPr>
          <w:b w:val="1"/>
          <w:rtl w:val="0"/>
        </w:rPr>
        <w:t xml:space="preserve">filter”</w:t>
      </w:r>
      <w:r w:rsidDel="00000000" w:rsidR="00000000" w:rsidRPr="00000000">
        <w:rPr>
          <w:rtl w:val="0"/>
        </w:rPr>
        <w:t xml:space="preserve"> también puede servir para agrupar en función de un criterio. Para ello, hay que poner en el “</w:t>
      </w:r>
      <w:r w:rsidDel="00000000" w:rsidR="00000000" w:rsidRPr="00000000">
        <w:rPr>
          <w:b w:val="1"/>
          <w:rtl w:val="0"/>
        </w:rPr>
        <w:t xml:space="preserve">context” </w:t>
      </w:r>
      <w:r w:rsidDel="00000000" w:rsidR="00000000" w:rsidRPr="00000000">
        <w:rPr>
          <w:rtl w:val="0"/>
        </w:rPr>
        <w:t xml:space="preserve">la clave</w:t>
      </w:r>
      <w:r w:rsidDel="00000000" w:rsidR="00000000" w:rsidRPr="00000000">
        <w:rPr>
          <w:b w:val="1"/>
          <w:rtl w:val="0"/>
        </w:rPr>
        <w:t xml:space="preserve"> “group_by”</w:t>
      </w:r>
      <w:r w:rsidDel="00000000" w:rsidR="00000000" w:rsidRPr="00000000">
        <w:rPr>
          <w:rtl w:val="0"/>
        </w:rPr>
        <w:t xml:space="preserve">, de forma que hará una búsqueda y agrupará por el criterio que le digamos. Hay un tipo especial de agrupación por fecha (último ejemplo) en la que podemos especificar si queremos agrupar por día, mes u otros.</w:t>
      </w:r>
    </w:p>
    <w:p w:rsidR="00000000" w:rsidDel="00000000" w:rsidP="00000000" w:rsidRDefault="00000000" w:rsidRPr="00000000" w14:paraId="000001B4">
      <w:pPr>
        <w:pStyle w:val="Heading1"/>
        <w:pageBreakBefore w:val="0"/>
        <w:numPr>
          <w:ilvl w:val="0"/>
          <w:numId w:val="20"/>
        </w:numPr>
        <w:ind w:left="432" w:right="0"/>
        <w:rPr/>
      </w:pPr>
      <w:bookmarkStart w:colFirst="0" w:colLast="0" w:name="_52hibfi4gv7g" w:id="30"/>
      <w:bookmarkEnd w:id="30"/>
      <w:r w:rsidDel="00000000" w:rsidR="00000000" w:rsidRPr="00000000">
        <w:rPr>
          <w:rtl w:val="0"/>
        </w:rPr>
        <w:t xml:space="preserve">Seguridad en modelos Odoo</w:t>
      </w:r>
    </w:p>
    <w:p w:rsidR="00000000" w:rsidDel="00000000" w:rsidP="00000000" w:rsidRDefault="00000000" w:rsidRPr="00000000" w14:paraId="000001B5">
      <w:pPr>
        <w:rPr/>
      </w:pPr>
      <w:r w:rsidDel="00000000" w:rsidR="00000000" w:rsidRPr="00000000">
        <w:rPr>
          <w:rtl w:val="0"/>
        </w:rPr>
        <w:t xml:space="preserve">Odoo necesita conocer que permisos tienen los usuarios/roles del sistema para cada modelo particular de nuestro módulo. En el fichero “</w:t>
      </w:r>
      <w:r w:rsidDel="00000000" w:rsidR="00000000" w:rsidRPr="00000000">
        <w:rPr>
          <w:b w:val="1"/>
          <w:rtl w:val="0"/>
        </w:rPr>
        <w:t xml:space="preserve">__manifest__.py</w:t>
      </w:r>
      <w:r w:rsidDel="00000000" w:rsidR="00000000" w:rsidRPr="00000000">
        <w:rPr>
          <w:rtl w:val="0"/>
        </w:rPr>
        <w:t xml:space="preserve">” se indica un la ruta a un fichero donde se detallan estos permisos, de una forma similar a:</w:t>
      </w:r>
    </w:p>
    <w:tbl>
      <w:tblPr>
        <w:tblStyle w:val="Table32"/>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B7">
      <w:pPr>
        <w:rPr/>
      </w:pPr>
      <w:r w:rsidDel="00000000" w:rsidR="00000000" w:rsidRPr="00000000">
        <w:rPr>
          <w:rtl w:val="0"/>
        </w:rPr>
        <w:t xml:space="preserve">El contenido del fichero es una cabecera, indicando que es cada campo (de una manera muy descriptiva), seguido de un conjunto de líneas, cada una definiendo una ACL (Access Control List).</w:t>
      </w:r>
    </w:p>
    <w:p w:rsidR="00000000" w:rsidDel="00000000" w:rsidP="00000000" w:rsidRDefault="00000000" w:rsidRPr="00000000" w14:paraId="000001B8">
      <w:pPr>
        <w:rPr/>
      </w:pPr>
      <w:r w:rsidDel="00000000" w:rsidR="00000000" w:rsidRPr="00000000">
        <w:rPr>
          <w:rtl w:val="0"/>
        </w:rPr>
        <w:t xml:space="preserve">Veamos un ejemplo:</w:t>
      </w:r>
    </w:p>
    <w:tbl>
      <w:tblPr>
        <w:tblStyle w:val="Table33"/>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Fonts w:ascii="Consolas" w:cs="Consolas" w:eastAsia="Consolas" w:hAnsi="Consolas"/>
                <w:color w:val="333333"/>
                <w:sz w:val="18"/>
                <w:szCs w:val="18"/>
                <w:shd w:fill="f8f8f8" w:val="clear"/>
                <w:rtl w:val="0"/>
              </w:rPr>
              <w:t xml:space="preserve">id,name,model_id:id,group_id:id,perm_read,perm_write,perm_create,perm_unlink</w:t>
              <w:br w:type="textWrapping"/>
              <w:t xml:space="preserve">acl_lista_tareas,lista_tareas.lista_default,model_lista_tareas_lista,base.group_user,</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z w:val="18"/>
                <w:szCs w:val="18"/>
                <w:shd w:fill="f8f8f8" w:val="clear"/>
                <w:rtl w:val="0"/>
              </w:rPr>
              <w:t xml:space="preserve">1</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008080"/>
                <w:shd w:fill="f8f8f8" w:val="clear"/>
                <w:rtl w:val="0"/>
              </w:rPr>
              <w:t xml:space="preserve">1</w:t>
            </w:r>
            <w:r w:rsidDel="00000000" w:rsidR="00000000" w:rsidRPr="00000000">
              <w:rPr>
                <w:rtl w:val="0"/>
              </w:rPr>
            </w:r>
          </w:p>
        </w:tc>
      </w:tr>
    </w:tbl>
    <w:p w:rsidR="00000000" w:rsidDel="00000000" w:rsidP="00000000" w:rsidRDefault="00000000" w:rsidRPr="00000000" w14:paraId="000001BA">
      <w:pPr>
        <w:rPr/>
      </w:pPr>
      <w:r w:rsidDel="00000000" w:rsidR="00000000" w:rsidRPr="00000000">
        <w:rPr>
          <w:rtl w:val="0"/>
        </w:rPr>
        <w:t xml:space="preserve">En ese ejemplo se define:</w:t>
      </w:r>
    </w:p>
    <w:p w:rsidR="00000000" w:rsidDel="00000000" w:rsidP="00000000" w:rsidRDefault="00000000" w:rsidRPr="00000000" w14:paraId="000001BB">
      <w:pPr>
        <w:numPr>
          <w:ilvl w:val="0"/>
          <w:numId w:val="7"/>
        </w:numPr>
        <w:spacing w:after="0" w:afterAutospacing="0"/>
        <w:ind w:left="720" w:hanging="360"/>
        <w:rPr>
          <w:u w:val="none"/>
        </w:rPr>
      </w:pPr>
      <w:r w:rsidDel="00000000" w:rsidR="00000000" w:rsidRPr="00000000">
        <w:rPr>
          <w:rtl w:val="0"/>
        </w:rPr>
        <w:t xml:space="preserve">Una ACL con id “acl_lista_tareas”.</w:t>
      </w:r>
    </w:p>
    <w:p w:rsidR="00000000" w:rsidDel="00000000" w:rsidP="00000000" w:rsidRDefault="00000000" w:rsidRPr="00000000" w14:paraId="000001BC">
      <w:pPr>
        <w:numPr>
          <w:ilvl w:val="0"/>
          <w:numId w:val="7"/>
        </w:numPr>
        <w:spacing w:after="0" w:afterAutospacing="0" w:before="0" w:beforeAutospacing="0"/>
        <w:ind w:left="720" w:hanging="360"/>
        <w:rPr>
          <w:u w:val="none"/>
        </w:rPr>
      </w:pPr>
      <w:r w:rsidDel="00000000" w:rsidR="00000000" w:rsidRPr="00000000">
        <w:rPr>
          <w:rtl w:val="0"/>
        </w:rPr>
        <w:t xml:space="preserve">Un nombre que indique que afecta al modelo “lista_tareas.lista” (y se indica con “lista_tareas.lista_default_model”).</w:t>
      </w:r>
    </w:p>
    <w:p w:rsidR="00000000" w:rsidDel="00000000" w:rsidP="00000000" w:rsidRDefault="00000000" w:rsidRPr="00000000" w14:paraId="000001BD">
      <w:pPr>
        <w:numPr>
          <w:ilvl w:val="0"/>
          <w:numId w:val="7"/>
        </w:numPr>
        <w:spacing w:after="0" w:afterAutospacing="0" w:before="0" w:beforeAutospacing="0"/>
        <w:ind w:left="720" w:hanging="360"/>
        <w:rPr>
          <w:u w:val="none"/>
        </w:rPr>
      </w:pPr>
      <w:r w:rsidDel="00000000" w:rsidR="00000000" w:rsidRPr="00000000">
        <w:rPr>
          <w:rtl w:val="0"/>
        </w:rPr>
        <w:t xml:space="preserve">El modelo “lista_tareas.lista”, indicado por su External ID como “model_lista_tareas_lista”.</w:t>
      </w:r>
    </w:p>
    <w:p w:rsidR="00000000" w:rsidDel="00000000" w:rsidP="00000000" w:rsidRDefault="00000000" w:rsidRPr="00000000" w14:paraId="000001BE">
      <w:pPr>
        <w:numPr>
          <w:ilvl w:val="0"/>
          <w:numId w:val="7"/>
        </w:numPr>
        <w:spacing w:after="0" w:afterAutospacing="0" w:before="0" w:beforeAutospacing="0"/>
        <w:ind w:left="720" w:hanging="360"/>
        <w:rPr>
          <w:u w:val="none"/>
        </w:rPr>
      </w:pPr>
      <w:r w:rsidDel="00000000" w:rsidR="00000000" w:rsidRPr="00000000">
        <w:rPr>
          <w:rtl w:val="0"/>
        </w:rPr>
        <w:t xml:space="preserve">El grupo al que se aplica esta ACL. Indicando “base.group_user” se aplica a todos los usuarios.</w:t>
      </w:r>
    </w:p>
    <w:p w:rsidR="00000000" w:rsidDel="00000000" w:rsidP="00000000" w:rsidRDefault="00000000" w:rsidRPr="00000000" w14:paraId="000001BF">
      <w:pPr>
        <w:numPr>
          <w:ilvl w:val="0"/>
          <w:numId w:val="7"/>
        </w:numPr>
        <w:spacing w:before="0" w:beforeAutospacing="0"/>
        <w:ind w:left="720" w:hanging="360"/>
        <w:rPr>
          <w:u w:val="none"/>
        </w:rPr>
      </w:pPr>
      <w:r w:rsidDel="00000000" w:rsidR="00000000" w:rsidRPr="00000000">
        <w:rPr>
          <w:rtl w:val="0"/>
        </w:rPr>
        <w:t xml:space="preserve">Una lista de permisos (lectura, escritura, creación y borrado) donde “1” indica “permiso concedido” y “0” indica “permiso denegado”.</w:t>
      </w:r>
    </w:p>
    <w:p w:rsidR="00000000" w:rsidDel="00000000" w:rsidP="00000000" w:rsidRDefault="00000000" w:rsidRPr="00000000" w14:paraId="000001C0">
      <w:pPr>
        <w:rPr/>
      </w:pPr>
      <w:r w:rsidDel="00000000" w:rsidR="00000000" w:rsidRPr="00000000">
        <w:rPr>
          <w:rtl w:val="0"/>
        </w:rPr>
        <w:t xml:space="preserve">Si queremos definir grupos propios para la ACL, aparte de los que pueda poseer Odoo, podemos hacerlo indicando en “__manifest__.py” un fichero de definición de grupos de forma similar a esta:</w:t>
      </w:r>
    </w:p>
    <w:tbl>
      <w:tblPr>
        <w:tblStyle w:val="Table34"/>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color w:val="dd1144"/>
                <w:sz w:val="18"/>
                <w:szCs w:val="18"/>
                <w:shd w:fill="f8f8f8" w:val="clear"/>
                <w:rtl w:val="0"/>
              </w:rPr>
              <w:t xml:space="preserve">'data'</w:t>
            </w:r>
            <w:r w:rsidDel="00000000" w:rsidR="00000000" w:rsidRPr="00000000">
              <w:rPr>
                <w:rFonts w:ascii="Consolas" w:cs="Consolas" w:eastAsia="Consolas" w:hAnsi="Consolas"/>
                <w:color w:val="333333"/>
                <w:sz w:val="18"/>
                <w:szCs w:val="18"/>
                <w:shd w:fill="f8f8f8" w:val="clear"/>
                <w:rtl w:val="0"/>
              </w:rPr>
              <w:t xml:space="preserve">: [</w:t>
            </w:r>
            <w:r w:rsidDel="00000000" w:rsidR="00000000" w:rsidRPr="00000000">
              <w:rPr>
                <w:rFonts w:ascii="Consolas" w:cs="Consolas" w:eastAsia="Consolas" w:hAnsi="Consolas"/>
                <w:color w:val="dd1144"/>
                <w:sz w:val="18"/>
                <w:szCs w:val="18"/>
                <w:shd w:fill="f8f8f8" w:val="clear"/>
                <w:rtl w:val="0"/>
              </w:rPr>
              <w:t xml:space="preserve">'security/groups.xml'</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'security/ir.model.access.csv'</w:t>
            </w:r>
            <w:r w:rsidDel="00000000" w:rsidR="00000000" w:rsidRPr="00000000">
              <w:rPr>
                <w:rFonts w:ascii="Consolas" w:cs="Consolas" w:eastAsia="Consolas" w:hAnsi="Consolas"/>
                <w:color w:val="333333"/>
                <w:sz w:val="18"/>
                <w:szCs w:val="18"/>
                <w:shd w:fill="f8f8f8" w:val="clear"/>
                <w:rtl w:val="0"/>
              </w:rPr>
              <w:t xml:space="preserve">,]</w:t>
            </w:r>
            <w:r w:rsidDel="00000000" w:rsidR="00000000" w:rsidRPr="00000000">
              <w:rPr>
                <w:rtl w:val="0"/>
              </w:rPr>
            </w:r>
          </w:p>
        </w:tc>
      </w:tr>
    </w:tbl>
    <w:p w:rsidR="00000000" w:rsidDel="00000000" w:rsidP="00000000" w:rsidRDefault="00000000" w:rsidRPr="00000000" w14:paraId="000001C2">
      <w:pPr>
        <w:rPr/>
      </w:pPr>
      <w:r w:rsidDel="00000000" w:rsidR="00000000" w:rsidRPr="00000000">
        <w:rPr>
          <w:rtl w:val="0"/>
        </w:rPr>
        <w:t xml:space="preserve">Veamos un ejemplo de definición de grupo:</w:t>
      </w:r>
    </w:p>
    <w:tbl>
      <w:tblPr>
        <w:tblStyle w:val="Table35"/>
        <w:jc w:val="left"/>
        <w:tblInd w:w="100.0" w:type="pct"/>
        <w:tblLayout w:type="fixed"/>
        <w:tblLook w:val="0600"/>
      </w:tblPr>
      <w:tblGrid>
        <w:gridCol w:w="9752"/>
        <w:tblGridChange w:id="0">
          <w:tblGrid>
            <w:gridCol w:w="9752"/>
          </w:tblGrid>
        </w:tblGridChange>
      </w:tblGrid>
      <w:tr>
        <w:trPr>
          <w:cantSplit w:val="0"/>
          <w:tblHeader w:val="0"/>
        </w:trPr>
        <w:tc>
          <w:tcPr>
            <w:shd w:fill="f8f8f8" w:val="clear"/>
            <w:tcMar>
              <w:top w:w="100.0" w:type="dxa"/>
              <w:left w:w="100.0" w:type="dxa"/>
              <w:bottom w:w="100.0" w:type="dxa"/>
              <w:right w:w="100.0" w:type="dxa"/>
            </w:tcMar>
            <w:vAlign w:val="top"/>
          </w:tcPr>
          <w:p w:rsidR="00000000" w:rsidDel="00000000" w:rsidP="00000000" w:rsidRDefault="00000000" w:rsidRPr="00000000" w14:paraId="000001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sz w:val="18"/>
                <w:szCs w:val="18"/>
              </w:rPr>
            </w:pPr>
            <w:r w:rsidDel="00000000" w:rsidR="00000000" w:rsidRPr="00000000">
              <w:rPr>
                <w:rFonts w:ascii="Consolas" w:cs="Consolas" w:eastAsia="Consolas" w:hAnsi="Consolas"/>
                <w:b w:val="1"/>
                <w:color w:val="999999"/>
                <w:sz w:val="18"/>
                <w:szCs w:val="18"/>
                <w:shd w:fill="f8f8f8" w:val="clear"/>
                <w:rtl w:val="0"/>
              </w:rPr>
              <w:t xml:space="preserve">&lt;?</w:t>
            </w:r>
            <w:r w:rsidDel="00000000" w:rsidR="00000000" w:rsidRPr="00000000">
              <w:rPr>
                <w:rFonts w:ascii="Consolas" w:cs="Consolas" w:eastAsia="Consolas" w:hAnsi="Consolas"/>
                <w:color w:val="333333"/>
                <w:sz w:val="18"/>
                <w:szCs w:val="18"/>
                <w:shd w:fill="f8f8f8" w:val="clear"/>
                <w:rtl w:val="0"/>
              </w:rPr>
              <w:t xml:space="preserve">xml version=</w:t>
            </w:r>
            <w:r w:rsidDel="00000000" w:rsidR="00000000" w:rsidRPr="00000000">
              <w:rPr>
                <w:rFonts w:ascii="Consolas" w:cs="Consolas" w:eastAsia="Consolas" w:hAnsi="Consolas"/>
                <w:color w:val="dd1144"/>
                <w:sz w:val="18"/>
                <w:szCs w:val="18"/>
                <w:shd w:fill="f8f8f8" w:val="clear"/>
                <w:rtl w:val="0"/>
              </w:rPr>
              <w:t xml:space="preserve">"1.0"</w:t>
            </w:r>
            <w:r w:rsidDel="00000000" w:rsidR="00000000" w:rsidRPr="00000000">
              <w:rPr>
                <w:rFonts w:ascii="Consolas" w:cs="Consolas" w:eastAsia="Consolas" w:hAnsi="Consolas"/>
                <w:color w:val="333333"/>
                <w:sz w:val="18"/>
                <w:szCs w:val="18"/>
                <w:shd w:fill="f8f8f8" w:val="clear"/>
                <w:rtl w:val="0"/>
              </w:rPr>
              <w:t xml:space="preserve"> encoding=</w:t>
            </w:r>
            <w:r w:rsidDel="00000000" w:rsidR="00000000" w:rsidRPr="00000000">
              <w:rPr>
                <w:rFonts w:ascii="Consolas" w:cs="Consolas" w:eastAsia="Consolas" w:hAnsi="Consolas"/>
                <w:color w:val="dd1144"/>
                <w:sz w:val="18"/>
                <w:szCs w:val="18"/>
                <w:shd w:fill="f8f8f8" w:val="clear"/>
                <w:rtl w:val="0"/>
              </w:rPr>
              <w:t xml:space="preserve">"utf-8"</w:t>
            </w:r>
            <w:r w:rsidDel="00000000" w:rsidR="00000000" w:rsidRPr="00000000">
              <w:rPr>
                <w:rFonts w:ascii="Consolas" w:cs="Consolas" w:eastAsia="Consolas" w:hAnsi="Consolas"/>
                <w:b w:val="1"/>
                <w:color w:val="999999"/>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 </w:t>
            </w:r>
            <w:r w:rsidDel="00000000" w:rsidR="00000000" w:rsidRPr="00000000">
              <w:rPr>
                <w:rFonts w:ascii="Consolas" w:cs="Consolas" w:eastAsia="Consolas" w:hAnsi="Consolas"/>
                <w:color w:val="008080"/>
                <w:sz w:val="18"/>
                <w:szCs w:val="18"/>
                <w:shd w:fill="f8f8f8" w:val="clear"/>
                <w:rtl w:val="0"/>
              </w:rPr>
              <w:t xml:space="preserve">id</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"grupo_bibliotecario"</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model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"res.groups"</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&gt;</w:t>
            </w:r>
            <w:r w:rsidDel="00000000" w:rsidR="00000000" w:rsidRPr="00000000">
              <w:rPr>
                <w:rFonts w:ascii="Consolas" w:cs="Consolas" w:eastAsia="Consolas" w:hAnsi="Consolas"/>
                <w:color w:val="333333"/>
                <w:sz w:val="18"/>
                <w:szCs w:val="18"/>
                <w:shd w:fill="f8f8f8" w:val="clear"/>
                <w:rtl w:val="0"/>
              </w:rPr>
              <w:t xml:space="preserve">Bibliotecario</w:t>
            </w:r>
            <w:r w:rsidDel="00000000" w:rsidR="00000000" w:rsidRPr="00000000">
              <w:rPr>
                <w:rFonts w:ascii="Consolas" w:cs="Consolas" w:eastAsia="Consolas" w:hAnsi="Consolas"/>
                <w:color w:val="000080"/>
                <w:sz w:val="18"/>
                <w:szCs w:val="18"/>
                <w:shd w:fill="f8f8f8" w:val="clear"/>
                <w:rtl w:val="0"/>
              </w:rPr>
              <w:t xml:space="preserve">&lt;/field&gt;</w:t>
            </w:r>
            <w:r w:rsidDel="00000000" w:rsidR="00000000" w:rsidRPr="00000000">
              <w:rPr>
                <w:rFonts w:ascii="Consolas" w:cs="Consolas" w:eastAsia="Consolas" w:hAnsi="Consolas"/>
                <w:color w:val="333333"/>
                <w:sz w:val="18"/>
                <w:szCs w:val="18"/>
                <w:shd w:fill="f8f8f8" w:val="clear"/>
                <w:rtl w:val="0"/>
              </w:rPr>
              <w:br w:type="textWrapping"/>
              <w:t xml:space="preserve">    </w:t>
              <w:tab/>
            </w:r>
            <w:r w:rsidDel="00000000" w:rsidR="00000000" w:rsidRPr="00000000">
              <w:rPr>
                <w:rFonts w:ascii="Consolas" w:cs="Consolas" w:eastAsia="Consolas" w:hAnsi="Consolas"/>
                <w:color w:val="000080"/>
                <w:sz w:val="18"/>
                <w:szCs w:val="18"/>
                <w:shd w:fill="f8f8f8" w:val="clear"/>
                <w:rtl w:val="0"/>
              </w:rPr>
              <w:t xml:space="preserve">&lt;field </w:t>
            </w:r>
            <w:r w:rsidDel="00000000" w:rsidR="00000000" w:rsidRPr="00000000">
              <w:rPr>
                <w:rFonts w:ascii="Consolas" w:cs="Consolas" w:eastAsia="Consolas" w:hAnsi="Consolas"/>
                <w:color w:val="008080"/>
                <w:sz w:val="18"/>
                <w:szCs w:val="18"/>
                <w:shd w:fill="f8f8f8" w:val="clear"/>
                <w:rtl w:val="0"/>
              </w:rPr>
              <w:t xml:space="preserve">name</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"users"</w:t>
            </w:r>
            <w:r w:rsidDel="00000000" w:rsidR="00000000" w:rsidRPr="00000000">
              <w:rPr>
                <w:rFonts w:ascii="Consolas" w:cs="Consolas" w:eastAsia="Consolas" w:hAnsi="Consolas"/>
                <w:color w:val="000080"/>
                <w:sz w:val="18"/>
                <w:szCs w:val="18"/>
                <w:shd w:fill="f8f8f8" w:val="clear"/>
                <w:rtl w:val="0"/>
              </w:rPr>
              <w:t xml:space="preserve"> </w:t>
            </w:r>
            <w:r w:rsidDel="00000000" w:rsidR="00000000" w:rsidRPr="00000000">
              <w:rPr>
                <w:rFonts w:ascii="Consolas" w:cs="Consolas" w:eastAsia="Consolas" w:hAnsi="Consolas"/>
                <w:color w:val="008080"/>
                <w:sz w:val="18"/>
                <w:szCs w:val="18"/>
                <w:shd w:fill="f8f8f8" w:val="clear"/>
                <w:rtl w:val="0"/>
              </w:rPr>
              <w:t xml:space="preserve">eval</w:t>
            </w:r>
            <w:r w:rsidDel="00000000" w:rsidR="00000000" w:rsidRPr="00000000">
              <w:rPr>
                <w:rFonts w:ascii="Consolas" w:cs="Consolas" w:eastAsia="Consolas" w:hAnsi="Consolas"/>
                <w:color w:val="000080"/>
                <w:sz w:val="18"/>
                <w:szCs w:val="18"/>
                <w:shd w:fill="f8f8f8" w:val="clear"/>
                <w:rtl w:val="0"/>
              </w:rPr>
              <w:t xml:space="preserve">=</w:t>
            </w:r>
            <w:r w:rsidDel="00000000" w:rsidR="00000000" w:rsidRPr="00000000">
              <w:rPr>
                <w:rFonts w:ascii="Consolas" w:cs="Consolas" w:eastAsia="Consolas" w:hAnsi="Consolas"/>
                <w:color w:val="dd1144"/>
                <w:sz w:val="18"/>
                <w:szCs w:val="18"/>
                <w:shd w:fill="f8f8f8" w:val="clear"/>
                <w:rtl w:val="0"/>
              </w:rPr>
              <w:t xml:space="preserve">"[(4, ref('base.user_admin'))]"</w:t>
            </w:r>
            <w:r w:rsidDel="00000000" w:rsidR="00000000" w:rsidRPr="00000000">
              <w:rPr>
                <w:rFonts w:ascii="Consolas" w:cs="Consolas" w:eastAsia="Consolas" w:hAnsi="Consolas"/>
                <w:color w:val="000080"/>
                <w:sz w:val="18"/>
                <w:szCs w:val="18"/>
                <w:shd w:fill="f8f8f8" w:val="clear"/>
                <w:rtl w:val="0"/>
              </w:rPr>
              <w:t xml:space="preserve"> /&gt;</w:t>
            </w:r>
            <w:r w:rsidDel="00000000" w:rsidR="00000000" w:rsidRPr="00000000">
              <w:rPr>
                <w:rFonts w:ascii="Consolas" w:cs="Consolas" w:eastAsia="Consolas" w:hAnsi="Consolas"/>
                <w:color w:val="333333"/>
                <w:sz w:val="18"/>
                <w:szCs w:val="18"/>
                <w:shd w:fill="f8f8f8" w:val="clear"/>
                <w:rtl w:val="0"/>
              </w:rPr>
              <w:br w:type="textWrapping"/>
              <w:tab/>
            </w:r>
            <w:r w:rsidDel="00000000" w:rsidR="00000000" w:rsidRPr="00000000">
              <w:rPr>
                <w:rFonts w:ascii="Consolas" w:cs="Consolas" w:eastAsia="Consolas" w:hAnsi="Consolas"/>
                <w:color w:val="000080"/>
                <w:sz w:val="18"/>
                <w:szCs w:val="18"/>
                <w:shd w:fill="f8f8f8" w:val="clear"/>
                <w:rtl w:val="0"/>
              </w:rPr>
              <w:t xml:space="preserve">&lt;/record&gt;</w:t>
            </w:r>
            <w:r w:rsidDel="00000000" w:rsidR="00000000" w:rsidRPr="00000000">
              <w:rPr>
                <w:rFonts w:ascii="Consolas" w:cs="Consolas" w:eastAsia="Consolas" w:hAnsi="Consolas"/>
                <w:color w:val="333333"/>
                <w:sz w:val="18"/>
                <w:szCs w:val="18"/>
                <w:shd w:fill="f8f8f8" w:val="clear"/>
                <w:rtl w:val="0"/>
              </w:rPr>
              <w:br w:type="textWrapping"/>
            </w:r>
            <w:r w:rsidDel="00000000" w:rsidR="00000000" w:rsidRPr="00000000">
              <w:rPr>
                <w:rFonts w:ascii="Consolas" w:cs="Consolas" w:eastAsia="Consolas" w:hAnsi="Consolas"/>
                <w:color w:val="000080"/>
                <w:sz w:val="18"/>
                <w:szCs w:val="18"/>
                <w:shd w:fill="f8f8f8" w:val="clear"/>
                <w:rtl w:val="0"/>
              </w:rPr>
              <w:t xml:space="preserve">&lt;/odoo&gt;</w:t>
            </w:r>
            <w:r w:rsidDel="00000000" w:rsidR="00000000" w:rsidRPr="00000000">
              <w:rPr>
                <w:rtl w:val="0"/>
              </w:rPr>
            </w:r>
          </w:p>
        </w:tc>
      </w:tr>
    </w:tbl>
    <w:p w:rsidR="00000000" w:rsidDel="00000000" w:rsidP="00000000" w:rsidRDefault="00000000" w:rsidRPr="00000000" w14:paraId="000001C4">
      <w:pPr>
        <w:rPr/>
      </w:pPr>
      <w:r w:rsidDel="00000000" w:rsidR="00000000" w:rsidRPr="00000000">
        <w:rPr>
          <w:rtl w:val="0"/>
        </w:rPr>
      </w:r>
    </w:p>
    <w:p w:rsidR="00000000" w:rsidDel="00000000" w:rsidP="00000000" w:rsidRDefault="00000000" w:rsidRPr="00000000" w14:paraId="000001C5">
      <w:pPr>
        <w:rPr/>
      </w:pPr>
      <w:r w:rsidDel="00000000" w:rsidR="00000000" w:rsidRPr="00000000">
        <w:rPr>
          <w:rtl w:val="0"/>
        </w:rPr>
        <w:t xml:space="preserve">Con este ejemplo, hemos creado el “grupo_bibliotecario” y lo hemos poblado añadiendo los usuarios que pertenezcan al grupo de administradores (“base.user_admin”). Para usarlo en el fichero “csv” con las ACL, simplemente deberemos indicar en el campo grupo “grupo_bibliotecario”. Más información en </w:t>
      </w:r>
      <w:hyperlink r:id="rId22">
        <w:r w:rsidDel="00000000" w:rsidR="00000000" w:rsidRPr="00000000">
          <w:rPr>
            <w:color w:val="1155cc"/>
            <w:u w:val="single"/>
            <w:rtl w:val="0"/>
          </w:rPr>
          <w:t xml:space="preserve">www.odoo.yenthevg.com/creating-security-groups-odoo/</w:t>
        </w:r>
      </w:hyperlink>
      <w:r w:rsidDel="00000000" w:rsidR="00000000" w:rsidRPr="00000000">
        <w:rPr>
          <w:rtl w:val="0"/>
        </w:rPr>
        <w:t xml:space="preserve"> y en  </w:t>
      </w:r>
      <w:hyperlink r:id="rId23">
        <w:r w:rsidDel="00000000" w:rsidR="00000000" w:rsidRPr="00000000">
          <w:rPr>
            <w:color w:val="1155cc"/>
            <w:u w:val="single"/>
            <w:rtl w:val="0"/>
          </w:rPr>
          <w:t xml:space="preserve">https://www.odoo.com/documentation/14.0/es/developer/howtos/rdtraining/05_securityintro.html</w:t>
        </w:r>
      </w:hyperlink>
      <w:r w:rsidDel="00000000" w:rsidR="00000000" w:rsidRPr="00000000">
        <w:rPr>
          <w:rtl w:val="0"/>
        </w:rPr>
      </w:r>
    </w:p>
    <w:p w:rsidR="00000000" w:rsidDel="00000000" w:rsidP="00000000" w:rsidRDefault="00000000" w:rsidRPr="00000000" w14:paraId="000001C6">
      <w:pPr>
        <w:pStyle w:val="Heading1"/>
        <w:numPr>
          <w:ilvl w:val="0"/>
          <w:numId w:val="20"/>
        </w:numPr>
        <w:ind w:left="432"/>
      </w:pPr>
      <w:bookmarkStart w:colFirst="0" w:colLast="0" w:name="_r3i5y0dezycf" w:id="31"/>
      <w:bookmarkEnd w:id="31"/>
      <w:r w:rsidDel="00000000" w:rsidR="00000000" w:rsidRPr="00000000">
        <w:rPr>
          <w:rtl w:val="0"/>
        </w:rPr>
        <w:t xml:space="preserve">Módulos de ejemplo con comentarios</w:t>
      </w:r>
    </w:p>
    <w:p w:rsidR="00000000" w:rsidDel="00000000" w:rsidP="00000000" w:rsidRDefault="00000000" w:rsidRPr="00000000" w14:paraId="000001C7">
      <w:pPr>
        <w:rPr/>
      </w:pPr>
      <w:r w:rsidDel="00000000" w:rsidR="00000000" w:rsidRPr="00000000">
        <w:rPr>
          <w:rtl w:val="0"/>
        </w:rPr>
        <w:t xml:space="preserve">Se pueden encontrar ejemplos de módulos de Odoo comentados con los conceptos tratados durante la unidad en </w:t>
      </w:r>
      <w:hyperlink r:id="rId24">
        <w:r w:rsidDel="00000000" w:rsidR="00000000" w:rsidRPr="00000000">
          <w:rPr>
            <w:color w:val="1155cc"/>
            <w:u w:val="single"/>
            <w:rtl w:val="0"/>
          </w:rPr>
          <w:t xml:space="preserve">https://github.com/sergarb1/OdooModulosEjemplos</w:t>
        </w:r>
      </w:hyperlink>
      <w:r w:rsidDel="00000000" w:rsidR="00000000" w:rsidRPr="00000000">
        <w:rPr>
          <w:rtl w:val="0"/>
        </w:rPr>
      </w:r>
    </w:p>
    <w:p w:rsidR="00000000" w:rsidDel="00000000" w:rsidP="00000000" w:rsidRDefault="00000000" w:rsidRPr="00000000" w14:paraId="000001C8">
      <w:pPr>
        <w:pStyle w:val="Heading1"/>
        <w:pageBreakBefore w:val="0"/>
        <w:numPr>
          <w:ilvl w:val="0"/>
          <w:numId w:val="20"/>
        </w:numPr>
        <w:ind w:left="432" w:right="0"/>
        <w:rPr/>
      </w:pPr>
      <w:bookmarkStart w:colFirst="0" w:colLast="0" w:name="_efwqehctkf1f" w:id="32"/>
      <w:bookmarkEnd w:id="32"/>
      <w:r w:rsidDel="00000000" w:rsidR="00000000" w:rsidRPr="00000000">
        <w:rPr>
          <w:rtl w:val="0"/>
        </w:rPr>
        <w:t xml:space="preserve">Bibliografía</w:t>
      </w:r>
      <w:r w:rsidDel="00000000" w:rsidR="00000000" w:rsidRPr="00000000">
        <w:rPr>
          <w:rtl w:val="0"/>
        </w:rPr>
      </w:r>
    </w:p>
    <w:p w:rsidR="00000000" w:rsidDel="00000000" w:rsidP="00000000" w:rsidRDefault="00000000" w:rsidRPr="00000000" w14:paraId="000001C9">
      <w:pPr>
        <w:pageBreakBefore w:val="0"/>
        <w:ind w:left="432" w:firstLine="0"/>
        <w:rPr/>
      </w:pPr>
      <w:hyperlink r:id="rId25">
        <w:r w:rsidDel="00000000" w:rsidR="00000000" w:rsidRPr="00000000">
          <w:rPr>
            <w:color w:val="1155cc"/>
            <w:u w:val="single"/>
            <w:rtl w:val="0"/>
          </w:rPr>
          <w:t xml:space="preserve">https://www.odoo.com/documentation/master/</w:t>
        </w:r>
      </w:hyperlink>
      <w:r w:rsidDel="00000000" w:rsidR="00000000" w:rsidRPr="00000000">
        <w:rPr>
          <w:rtl w:val="0"/>
        </w:rPr>
      </w:r>
    </w:p>
    <w:p w:rsidR="00000000" w:rsidDel="00000000" w:rsidP="00000000" w:rsidRDefault="00000000" w:rsidRPr="00000000" w14:paraId="000001CA">
      <w:pPr>
        <w:pageBreakBefore w:val="0"/>
        <w:ind w:left="432" w:firstLine="0"/>
        <w:rPr/>
      </w:pPr>
      <w:hyperlink r:id="rId26">
        <w:r w:rsidDel="00000000" w:rsidR="00000000" w:rsidRPr="00000000">
          <w:rPr>
            <w:color w:val="1155cc"/>
            <w:u w:val="single"/>
            <w:rtl w:val="0"/>
          </w:rPr>
          <w:t xml:space="preserve">https://ioc.xtec.cat/materials/FP/Materials/2252_DAM/DAM_2252_M10/web/html/index.html</w:t>
        </w:r>
      </w:hyperlink>
      <w:r w:rsidDel="00000000" w:rsidR="00000000" w:rsidRPr="00000000">
        <w:rPr>
          <w:rtl w:val="0"/>
        </w:rPr>
      </w:r>
    </w:p>
    <w:p w:rsidR="00000000" w:rsidDel="00000000" w:rsidP="00000000" w:rsidRDefault="00000000" w:rsidRPr="00000000" w14:paraId="000001CB">
      <w:pPr>
        <w:pageBreakBefore w:val="0"/>
        <w:ind w:left="432" w:firstLine="0"/>
        <w:rPr/>
      </w:pPr>
      <w:hyperlink r:id="rId27">
        <w:r w:rsidDel="00000000" w:rsidR="00000000" w:rsidRPr="00000000">
          <w:rPr>
            <w:color w:val="1155cc"/>
            <w:u w:val="single"/>
            <w:rtl w:val="0"/>
          </w:rPr>
          <w:t xml:space="preserve">https://castilloinformatica.es/wiki/index.php?title=Odoo</w:t>
        </w:r>
      </w:hyperlink>
      <w:r w:rsidDel="00000000" w:rsidR="00000000" w:rsidRPr="00000000">
        <w:rPr>
          <w:rtl w:val="0"/>
        </w:rPr>
      </w:r>
    </w:p>
    <w:p w:rsidR="00000000" w:rsidDel="00000000" w:rsidP="00000000" w:rsidRDefault="00000000" w:rsidRPr="00000000" w14:paraId="000001CC">
      <w:pPr>
        <w:pageBreakBefore w:val="0"/>
        <w:ind w:left="432" w:firstLine="0"/>
        <w:rPr/>
      </w:pPr>
      <w:hyperlink r:id="rId28">
        <w:r w:rsidDel="00000000" w:rsidR="00000000" w:rsidRPr="00000000">
          <w:rPr>
            <w:color w:val="1155cc"/>
            <w:u w:val="single"/>
            <w:rtl w:val="0"/>
          </w:rPr>
          <w:t xml:space="preserve">https://konodoo.com/blog/konodoo-blog-de-tecnologia-1</w:t>
        </w:r>
      </w:hyperlink>
      <w:r w:rsidDel="00000000" w:rsidR="00000000" w:rsidRPr="00000000">
        <w:rPr>
          <w:rtl w:val="0"/>
        </w:rPr>
      </w:r>
    </w:p>
    <w:p w:rsidR="00000000" w:rsidDel="00000000" w:rsidP="00000000" w:rsidRDefault="00000000" w:rsidRPr="00000000" w14:paraId="000001CD">
      <w:pPr>
        <w:pStyle w:val="Heading1"/>
        <w:pageBreakBefore w:val="0"/>
        <w:numPr>
          <w:ilvl w:val="0"/>
          <w:numId w:val="20"/>
        </w:numPr>
        <w:ind w:left="432"/>
        <w:rPr>
          <w:rFonts w:ascii="Calibri" w:cs="Calibri" w:eastAsia="Calibri" w:hAnsi="Calibri"/>
          <w:smallCaps w:val="1"/>
          <w:color w:val="669966"/>
          <w:sz w:val="28"/>
          <w:szCs w:val="28"/>
        </w:rPr>
      </w:pPr>
      <w:bookmarkStart w:colFirst="0" w:colLast="0" w:name="_mh0sb6oag3eq" w:id="33"/>
      <w:bookmarkEnd w:id="33"/>
      <w:r w:rsidDel="00000000" w:rsidR="00000000" w:rsidRPr="00000000">
        <w:rPr>
          <w:rtl w:val="0"/>
        </w:rPr>
        <w:t xml:space="preserve">Autores (en orden alfabético)</w:t>
      </w:r>
    </w:p>
    <w:p w:rsidR="00000000" w:rsidDel="00000000" w:rsidP="00000000" w:rsidRDefault="00000000" w:rsidRPr="00000000" w14:paraId="000001CE">
      <w:pPr>
        <w:pageBreakBefore w:val="0"/>
        <w:ind w:left="0" w:firstLine="0"/>
        <w:rPr/>
      </w:pPr>
      <w:r w:rsidDel="00000000" w:rsidR="00000000" w:rsidRPr="00000000">
        <w:rPr>
          <w:rtl w:val="0"/>
        </w:rPr>
        <w:t xml:space="preserve">A continuación ofrecemos en orden alfabético el listado de autores que han hecho aportaciones a este documento.</w:t>
      </w:r>
    </w:p>
    <w:p w:rsidR="00000000" w:rsidDel="00000000" w:rsidP="00000000" w:rsidRDefault="00000000" w:rsidRPr="00000000" w14:paraId="000001CF">
      <w:pPr>
        <w:pageBreakBefore w:val="0"/>
        <w:numPr>
          <w:ilvl w:val="0"/>
          <w:numId w:val="6"/>
        </w:numPr>
        <w:spacing w:after="0" w:afterAutospacing="0"/>
        <w:ind w:left="720" w:hanging="360"/>
        <w:rPr>
          <w:u w:val="none"/>
        </w:rPr>
      </w:pPr>
      <w:r w:rsidDel="00000000" w:rsidR="00000000" w:rsidRPr="00000000">
        <w:rPr>
          <w:rtl w:val="0"/>
        </w:rPr>
        <w:t xml:space="preserve">Jose Castillo Aliaga</w:t>
      </w:r>
    </w:p>
    <w:p w:rsidR="00000000" w:rsidDel="00000000" w:rsidP="00000000" w:rsidRDefault="00000000" w:rsidRPr="00000000" w14:paraId="000001D0">
      <w:pPr>
        <w:pageBreakBefore w:val="0"/>
        <w:numPr>
          <w:ilvl w:val="0"/>
          <w:numId w:val="6"/>
        </w:numPr>
        <w:spacing w:before="0" w:beforeAutospacing="0"/>
        <w:ind w:left="720" w:hanging="360"/>
        <w:rPr>
          <w:u w:val="none"/>
        </w:rPr>
      </w:pPr>
      <w:r w:rsidDel="00000000" w:rsidR="00000000" w:rsidRPr="00000000">
        <w:rPr>
          <w:rtl w:val="0"/>
        </w:rPr>
        <w:t xml:space="preserve">Sergi García Barea</w:t>
      </w:r>
      <w:r w:rsidDel="00000000" w:rsidR="00000000" w:rsidRPr="00000000">
        <w:rPr>
          <w:rtl w:val="0"/>
        </w:rPr>
      </w:r>
    </w:p>
    <w:sectPr>
      <w:headerReference r:id="rId29" w:type="default"/>
      <w:footerReference r:id="rId30" w:type="default"/>
      <w:type w:val="nextPage"/>
      <w:pgSz w:h="16838" w:w="11906" w:orient="portrait"/>
      <w:pgMar w:bottom="1737" w:top="1623" w:left="1077" w:right="1077" w:header="1134" w:footer="1134"/>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Arial"/>
  <w:font w:name="Georgia"/>
  <w:font w:name="Verdana"/>
  <w:font w:name="Consolas"/>
  <w:font w:name="Raleway">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roxima Nova">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 w:name="Arimo">
    <w:embedRegular w:fontKey="{00000000-0000-0000-0000-000000000000}" r:id="rId9" w:subsetted="0"/>
    <w:embedBold w:fontKey="{00000000-0000-0000-0000-000000000000}" r:id="rId10" w:subsetted="0"/>
    <w:embedItalic w:fontKey="{00000000-0000-0000-0000-000000000000}" r:id="rId11" w:subsetted="0"/>
    <w:embedBoldItalic w:fontKey="{00000000-0000-0000-0000-000000000000}" r:id="rId12" w:subsetted="0"/>
  </w:font>
  <w:font w:name="Lato">
    <w:embedRegular w:fontKey="{00000000-0000-0000-0000-000000000000}" r:id="rId13" w:subsetted="0"/>
    <w:embedBold w:fontKey="{00000000-0000-0000-0000-000000000000}" r:id="rId14" w:subsetted="0"/>
    <w:embedItalic w:fontKey="{00000000-0000-0000-0000-000000000000}" r:id="rId15" w:subsetted="0"/>
    <w:embedBoldItalic w:fontKey="{00000000-0000-0000-0000-000000000000}" r:id="rId16" w:subsetted="0"/>
  </w:font>
  <w:font w:name="Tahoma">
    <w:embedRegular w:fontKey="{00000000-0000-0000-0000-000000000000}" r:id="rId17" w:subsetted="0"/>
    <w:embedBold w:fontKey="{00000000-0000-0000-0000-000000000000}" r:id="rId18" w:subsetted="0"/>
  </w:font>
  <w:font w:name="Pacifico">
    <w:embedRegular w:fontKey="{00000000-0000-0000-0000-000000000000}" r:id="rId19"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2">
    <w:pPr>
      <w:keepNext w:val="0"/>
      <w:keepLines w:val="0"/>
      <w:pageBreakBefore w:val="0"/>
      <w:widowControl w:val="0"/>
      <w:pBdr>
        <w:top w:color="666633" w:space="2" w:sz="4" w:val="single"/>
        <w:left w:space="0" w:sz="0" w:val="nil"/>
        <w:bottom w:space="0" w:sz="0" w:val="nil"/>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CFGS. Desarrollo de Aplicaciones </w:t>
    </w:r>
    <w:r w:rsidDel="00000000" w:rsidR="00000000" w:rsidRPr="00000000">
      <w:rPr>
        <w:rFonts w:ascii="Tahoma" w:cs="Tahoma" w:eastAsia="Tahoma" w:hAnsi="Tahoma"/>
        <w:smallCaps w:val="1"/>
        <w:color w:val="999966"/>
        <w:sz w:val="18"/>
        <w:szCs w:val="18"/>
        <w:rtl w:val="0"/>
      </w:rPr>
      <w:t xml:space="preserve">Multiplataforma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r>
    <w:r w:rsidDel="00000000" w:rsidR="00000000" w:rsidRPr="00000000">
      <w:rPr>
        <w:rFonts w:ascii="Tahoma" w:cs="Tahoma" w:eastAsia="Tahoma" w:hAnsi="Tahoma"/>
        <w:smallCaps w:val="1"/>
        <w:color w:val="999966"/>
        <w:sz w:val="18"/>
        <w:szCs w:val="18"/>
        <w:rtl w:val="0"/>
      </w:rPr>
      <w:t xml:space="preserve">UD06 - Página</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w:t>
    </w:r>
    <w:r w:rsidDel="00000000" w:rsidR="00000000" w:rsidRPr="00000000">
      <w:rPr>
        <w:rFonts w:ascii="Tahoma" w:cs="Tahoma" w:eastAsia="Tahoma" w:hAnsi="Tahoma"/>
        <w:b w:val="0"/>
        <w:i w:val="0"/>
        <w:smallCaps w:val="1"/>
        <w:strike w:val="0"/>
        <w:color w:val="999966"/>
        <w:sz w:val="18"/>
        <w:szCs w:val="18"/>
        <w:u w:val="none"/>
        <w:shd w:fill="auto" w:val="clear"/>
        <w:vertAlign w:val="baseline"/>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1D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1D1">
    <w:pPr>
      <w:keepNext w:val="0"/>
      <w:keepLines w:val="0"/>
      <w:pageBreakBefore w:val="0"/>
      <w:widowControl w:val="0"/>
      <w:pBdr>
        <w:top w:space="0" w:sz="0" w:val="nil"/>
        <w:left w:space="0" w:sz="0" w:val="nil"/>
        <w:bottom w:color="666633" w:space="0" w:sz="4" w:val="single"/>
        <w:right w:space="0" w:sz="0" w:val="nil"/>
        <w:between w:space="0" w:sz="0" w:val="nil"/>
      </w:pBdr>
      <w:shd w:fill="auto" w:val="clear"/>
      <w:tabs>
        <w:tab w:val="center" w:pos="4819"/>
        <w:tab w:val="right" w:pos="9638"/>
      </w:tabs>
      <w:spacing w:after="0" w:before="0" w:line="240" w:lineRule="auto"/>
      <w:ind w:left="0" w:right="0" w:firstLine="0"/>
      <w:jc w:val="left"/>
      <w:rPr>
        <w:rFonts w:ascii="Tahoma" w:cs="Tahoma" w:eastAsia="Tahoma" w:hAnsi="Tahoma"/>
        <w:b w:val="0"/>
        <w:i w:val="0"/>
        <w:smallCaps w:val="1"/>
        <w:strike w:val="0"/>
        <w:color w:val="999966"/>
        <w:sz w:val="18"/>
        <w:szCs w:val="18"/>
        <w:u w:val="none"/>
        <w:shd w:fill="auto" w:val="clear"/>
        <w:vertAlign w:val="baseline"/>
      </w:rPr>
    </w:pPr>
    <w:r w:rsidDel="00000000" w:rsidR="00000000" w:rsidRPr="00000000">
      <w:rPr>
        <w:rFonts w:ascii="Tahoma" w:cs="Tahoma" w:eastAsia="Tahoma" w:hAnsi="Tahoma"/>
        <w:smallCaps w:val="1"/>
        <w:color w:val="999966"/>
        <w:sz w:val="18"/>
        <w:szCs w:val="18"/>
        <w:rtl w:val="0"/>
      </w:rPr>
      <w:t xml:space="preserve">Sistemas de gestión empresarial </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ab/>
      <w:tab/>
      <w:t xml:space="preserve">UD0</w:t>
    </w:r>
    <w:r w:rsidDel="00000000" w:rsidR="00000000" w:rsidRPr="00000000">
      <w:rPr>
        <w:rFonts w:ascii="Tahoma" w:cs="Tahoma" w:eastAsia="Tahoma" w:hAnsi="Tahoma"/>
        <w:smallCaps w:val="1"/>
        <w:color w:val="999966"/>
        <w:sz w:val="18"/>
        <w:szCs w:val="18"/>
        <w:rtl w:val="0"/>
      </w:rPr>
      <w:t xml:space="preserve">6</w:t>
    </w:r>
    <w:r w:rsidDel="00000000" w:rsidR="00000000" w:rsidRPr="00000000">
      <w:rPr>
        <w:rFonts w:ascii="Tahoma" w:cs="Tahoma" w:eastAsia="Tahoma" w:hAnsi="Tahoma"/>
        <w:b w:val="0"/>
        <w:i w:val="0"/>
        <w:smallCaps w:val="1"/>
        <w:strike w:val="0"/>
        <w:color w:val="999966"/>
        <w:sz w:val="18"/>
        <w:szCs w:val="18"/>
        <w:u w:val="none"/>
        <w:shd w:fill="auto" w:val="clear"/>
        <w:vertAlign w:val="baseline"/>
        <w:rtl w:val="0"/>
      </w:rPr>
      <w:t xml:space="preserve">. </w:t>
    </w:r>
    <w:r w:rsidDel="00000000" w:rsidR="00000000" w:rsidRPr="00000000">
      <w:rPr>
        <w:rFonts w:ascii="Tahoma" w:cs="Tahoma" w:eastAsia="Tahoma" w:hAnsi="Tahoma"/>
        <w:smallCaps w:val="1"/>
        <w:color w:val="999966"/>
        <w:sz w:val="18"/>
        <w:szCs w:val="18"/>
        <w:rtl w:val="0"/>
      </w:rPr>
      <w:t xml:space="preserve">Desarrollo de módulos de Odoo</w:t>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decimal"/>
      <w:lvlText w:val="%1."/>
      <w:lvlJc w:val="left"/>
      <w:pPr>
        <w:ind w:left="432" w:hanging="432"/>
      </w:pPr>
      <w:rPr/>
    </w:lvl>
    <w:lvl w:ilvl="1">
      <w:start w:val="1"/>
      <w:numFmt w:val="decimal"/>
      <w:lvlText w:val=" %1.%2 "/>
      <w:lvlJc w:val="left"/>
      <w:pPr>
        <w:ind w:left="576" w:hanging="576"/>
      </w:pPr>
      <w:rPr/>
    </w:lvl>
    <w:lvl w:ilvl="2">
      <w:start w:val="1"/>
      <w:numFmt w:val="decimal"/>
      <w:lvlText w:val=" %1.%2.%3 "/>
      <w:lvlJc w:val="left"/>
      <w:pPr>
        <w:ind w:left="720" w:hanging="720"/>
      </w:pPr>
      <w:rPr/>
    </w:lvl>
    <w:lvl w:ilvl="3">
      <w:start w:val="1"/>
      <w:numFmt w:val="decimal"/>
      <w:lvlText w:val=" %1.%2.%3.%4 "/>
      <w:lvlJc w:val="left"/>
      <w:pPr>
        <w:ind w:left="864" w:hanging="864"/>
      </w:pPr>
      <w:rPr/>
    </w:lvl>
    <w:lvl w:ilvl="4">
      <w:start w:val="1"/>
      <w:numFmt w:val="decimal"/>
      <w:lvlText w:val=" %1.%2.%3.%4.%5 "/>
      <w:lvlJc w:val="left"/>
      <w:pPr>
        <w:ind w:left="1008" w:hanging="1008"/>
      </w:pPr>
      <w:rPr/>
    </w:lvl>
    <w:lvl w:ilvl="5">
      <w:start w:val="1"/>
      <w:numFmt w:val="decimal"/>
      <w:lvlText w:val=" %1.%2.%3.%4.%5.%6 "/>
      <w:lvlJc w:val="left"/>
      <w:pPr>
        <w:ind w:left="1152" w:hanging="1152"/>
      </w:pPr>
      <w:rPr/>
    </w:lvl>
    <w:lvl w:ilvl="6">
      <w:start w:val="1"/>
      <w:numFmt w:val="decimal"/>
      <w:lvlText w:val=" %1.%2.%3.%4.%5.%6.%7 "/>
      <w:lvlJc w:val="left"/>
      <w:pPr>
        <w:ind w:left="1296" w:hanging="1296"/>
      </w:pPr>
      <w:rPr/>
    </w:lvl>
    <w:lvl w:ilvl="7">
      <w:start w:val="1"/>
      <w:numFmt w:val="decimal"/>
      <w:lvlText w:val=" %1.%2.%3.%4.%5.%6.%7.%8 "/>
      <w:lvlJc w:val="left"/>
      <w:pPr>
        <w:ind w:left="1440" w:hanging="1440"/>
      </w:pPr>
      <w:rPr/>
    </w:lvl>
    <w:lvl w:ilvl="8">
      <w:start w:val="1"/>
      <w:numFmt w:val="decimal"/>
      <w:lvlText w:val=" %1.%2.%3.%4.%5.%6.%7.%8.%9 "/>
      <w:lvlJc w:val="left"/>
      <w:pPr>
        <w:ind w:left="1584" w:hanging="1584"/>
      </w:pPr>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s"/>
      </w:rPr>
    </w:rPrDefault>
    <w:pPrDefault>
      <w:pPr>
        <w:widowControl w:val="0"/>
        <w:spacing w:after="62" w:before="57" w:lineRule="auto"/>
        <w:jc w:val="both"/>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pageBreakBefore w:val="0"/>
      <w:spacing w:after="289" w:before="238" w:lineRule="auto"/>
      <w:jc w:val="left"/>
    </w:pPr>
    <w:rPr>
      <w:smallCaps w:val="1"/>
      <w:color w:val="669966"/>
      <w:sz w:val="28"/>
      <w:szCs w:val="28"/>
    </w:rPr>
  </w:style>
  <w:style w:type="paragraph" w:styleId="Heading2">
    <w:name w:val="heading 2"/>
    <w:basedOn w:val="Normal"/>
    <w:next w:val="Normal"/>
    <w:pPr>
      <w:keepNext w:val="1"/>
      <w:pageBreakBefore w:val="0"/>
      <w:spacing w:after="142" w:before="181" w:lineRule="auto"/>
      <w:ind w:left="576"/>
      <w:jc w:val="left"/>
    </w:pPr>
    <w:rPr>
      <w:color w:val="669966"/>
    </w:rPr>
  </w:style>
  <w:style w:type="paragraph" w:styleId="Heading3">
    <w:name w:val="heading 3"/>
    <w:basedOn w:val="Normal"/>
    <w:next w:val="Normal"/>
    <w:pPr>
      <w:keepNext w:val="1"/>
      <w:pageBreakBefore w:val="0"/>
      <w:spacing w:after="119" w:before="181" w:lineRule="auto"/>
      <w:ind w:left="720" w:hanging="720"/>
      <w:jc w:val="left"/>
    </w:pPr>
    <w:rPr>
      <w:rFonts w:ascii="Arial" w:cs="Arial" w:eastAsia="Arial" w:hAnsi="Arial"/>
      <w:b w:val="0"/>
      <w:smallCaps w:val="0"/>
      <w:color w:val="669966"/>
      <w:sz w:val="22"/>
      <w:szCs w:val="22"/>
    </w:rPr>
  </w:style>
  <w:style w:type="paragraph" w:styleId="Heading4">
    <w:name w:val="heading 4"/>
    <w:basedOn w:val="Normal"/>
    <w:next w:val="Normal"/>
    <w:pPr>
      <w:keepNext w:val="1"/>
      <w:pageBreakBefore w:val="0"/>
      <w:spacing w:after="119" w:before="181" w:lineRule="auto"/>
      <w:ind w:left="864" w:hanging="864"/>
      <w:jc w:val="left"/>
    </w:pPr>
    <w:rPr>
      <w:rFonts w:ascii="Arial" w:cs="Arial" w:eastAsia="Arial" w:hAnsi="Arial"/>
      <w:b w:val="1"/>
      <w:i w:val="1"/>
      <w:smallCaps w:val="0"/>
      <w:sz w:val="21"/>
      <w:szCs w:val="21"/>
      <w:u w:val="single"/>
    </w:rPr>
  </w:style>
  <w:style w:type="paragraph" w:styleId="Heading5">
    <w:name w:val="heading 5"/>
    <w:basedOn w:val="Normal"/>
    <w:next w:val="Normal"/>
    <w:pPr>
      <w:keepNext w:val="1"/>
      <w:pageBreakBefore w:val="0"/>
      <w:spacing w:after="120" w:before="240" w:lineRule="auto"/>
      <w:ind w:left="1008" w:hanging="1008"/>
      <w:jc w:val="left"/>
    </w:pPr>
    <w:rPr>
      <w:rFonts w:ascii="Arial" w:cs="Arial" w:eastAsia="Arial" w:hAnsi="Arial"/>
      <w:b w:val="1"/>
      <w:smallCaps w:val="1"/>
      <w:sz w:val="24"/>
      <w:szCs w:val="24"/>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tblPr>
      <w:tblStyleRowBandSize w:val="1"/>
      <w:tblStyleColBandSize w:val="1"/>
      <w:tblCellMar>
        <w:top w:w="100.0" w:type="dxa"/>
        <w:left w:w="100.0" w:type="dxa"/>
        <w:bottom w:w="100.0" w:type="dxa"/>
        <w:right w:w="100.0" w:type="dxa"/>
      </w:tblCellMar>
    </w:tbl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 w:type="table" w:styleId="Table11">
    <w:basedOn w:val="TableNormal"/>
    <w:tblPr>
      <w:tblStyleRowBandSize w:val="1"/>
      <w:tblStyleColBandSize w:val="1"/>
      <w:tblCellMar>
        <w:top w:w="100.0" w:type="dxa"/>
        <w:left w:w="100.0" w:type="dxa"/>
        <w:bottom w:w="100.0" w:type="dxa"/>
        <w:right w:w="100.0" w:type="dxa"/>
      </w:tblCellMar>
    </w:tblPr>
  </w:style>
  <w:style w:type="table" w:styleId="Table12">
    <w:basedOn w:val="TableNormal"/>
    <w:tblPr>
      <w:tblStyleRowBandSize w:val="1"/>
      <w:tblStyleColBandSize w:val="1"/>
      <w:tblCellMar>
        <w:top w:w="100.0" w:type="dxa"/>
        <w:left w:w="100.0" w:type="dxa"/>
        <w:bottom w:w="100.0" w:type="dxa"/>
        <w:right w:w="100.0" w:type="dxa"/>
      </w:tblCellMar>
    </w:tblPr>
  </w:style>
  <w:style w:type="table" w:styleId="Table13">
    <w:basedOn w:val="TableNormal"/>
    <w:tblPr>
      <w:tblStyleRowBandSize w:val="1"/>
      <w:tblStyleColBandSize w:val="1"/>
      <w:tblCellMar>
        <w:top w:w="100.0" w:type="dxa"/>
        <w:left w:w="100.0" w:type="dxa"/>
        <w:bottom w:w="100.0" w:type="dxa"/>
        <w:right w:w="100.0" w:type="dxa"/>
      </w:tblCellMar>
    </w:tblPr>
  </w:style>
  <w:style w:type="table" w:styleId="Table14">
    <w:basedOn w:val="TableNormal"/>
    <w:tblPr>
      <w:tblStyleRowBandSize w:val="1"/>
      <w:tblStyleColBandSize w:val="1"/>
      <w:tblCellMar>
        <w:top w:w="100.0" w:type="dxa"/>
        <w:left w:w="100.0" w:type="dxa"/>
        <w:bottom w:w="100.0" w:type="dxa"/>
        <w:right w:w="100.0" w:type="dxa"/>
      </w:tblCellMar>
    </w:tblPr>
  </w:style>
  <w:style w:type="table" w:styleId="Table15">
    <w:basedOn w:val="TableNormal"/>
    <w:tblPr>
      <w:tblStyleRowBandSize w:val="1"/>
      <w:tblStyleColBandSize w:val="1"/>
      <w:tblCellMar>
        <w:top w:w="100.0" w:type="dxa"/>
        <w:left w:w="100.0" w:type="dxa"/>
        <w:bottom w:w="100.0" w:type="dxa"/>
        <w:right w:w="100.0" w:type="dxa"/>
      </w:tblCellMar>
    </w:tblPr>
  </w:style>
  <w:style w:type="table" w:styleId="Table16">
    <w:basedOn w:val="TableNormal"/>
    <w:tblPr>
      <w:tblStyleRowBandSize w:val="1"/>
      <w:tblStyleColBandSize w:val="1"/>
      <w:tblCellMar>
        <w:top w:w="100.0" w:type="dxa"/>
        <w:left w:w="100.0" w:type="dxa"/>
        <w:bottom w:w="100.0" w:type="dxa"/>
        <w:right w:w="100.0" w:type="dxa"/>
      </w:tblCellMar>
    </w:tblPr>
  </w:style>
  <w:style w:type="table" w:styleId="Table17">
    <w:basedOn w:val="TableNormal"/>
    <w:tblPr>
      <w:tblStyleRowBandSize w:val="1"/>
      <w:tblStyleColBandSize w:val="1"/>
      <w:tblCellMar>
        <w:top w:w="100.0" w:type="dxa"/>
        <w:left w:w="100.0" w:type="dxa"/>
        <w:bottom w:w="100.0" w:type="dxa"/>
        <w:right w:w="100.0" w:type="dxa"/>
      </w:tblCellMar>
    </w:tblPr>
  </w:style>
  <w:style w:type="table" w:styleId="Table18">
    <w:basedOn w:val="TableNormal"/>
    <w:tblPr>
      <w:tblStyleRowBandSize w:val="1"/>
      <w:tblStyleColBandSize w:val="1"/>
      <w:tblCellMar>
        <w:top w:w="100.0" w:type="dxa"/>
        <w:left w:w="100.0" w:type="dxa"/>
        <w:bottom w:w="100.0" w:type="dxa"/>
        <w:right w:w="100.0" w:type="dxa"/>
      </w:tblCellMar>
    </w:tblPr>
  </w:style>
  <w:style w:type="table" w:styleId="Table19">
    <w:basedOn w:val="TableNormal"/>
    <w:tblPr>
      <w:tblStyleRowBandSize w:val="1"/>
      <w:tblStyleColBandSize w:val="1"/>
      <w:tblCellMar>
        <w:top w:w="100.0" w:type="dxa"/>
        <w:left w:w="100.0" w:type="dxa"/>
        <w:bottom w:w="100.0" w:type="dxa"/>
        <w:right w:w="100.0" w:type="dxa"/>
      </w:tblCellMar>
    </w:tblPr>
  </w:style>
  <w:style w:type="table" w:styleId="Table20">
    <w:basedOn w:val="TableNormal"/>
    <w:tblPr>
      <w:tblStyleRowBandSize w:val="1"/>
      <w:tblStyleColBandSize w:val="1"/>
      <w:tblCellMar>
        <w:top w:w="100.0" w:type="dxa"/>
        <w:left w:w="100.0" w:type="dxa"/>
        <w:bottom w:w="100.0" w:type="dxa"/>
        <w:right w:w="100.0" w:type="dxa"/>
      </w:tblCellMar>
    </w:tblPr>
  </w:style>
  <w:style w:type="table" w:styleId="Table21">
    <w:basedOn w:val="TableNormal"/>
    <w:tblPr>
      <w:tblStyleRowBandSize w:val="1"/>
      <w:tblStyleColBandSize w:val="1"/>
      <w:tblCellMar>
        <w:top w:w="100.0" w:type="dxa"/>
        <w:left w:w="100.0" w:type="dxa"/>
        <w:bottom w:w="100.0" w:type="dxa"/>
        <w:right w:w="100.0" w:type="dxa"/>
      </w:tblCellMar>
    </w:tblPr>
  </w:style>
  <w:style w:type="table" w:styleId="Table22">
    <w:basedOn w:val="TableNormal"/>
    <w:tblPr>
      <w:tblStyleRowBandSize w:val="1"/>
      <w:tblStyleColBandSize w:val="1"/>
      <w:tblCellMar>
        <w:top w:w="100.0" w:type="dxa"/>
        <w:left w:w="100.0" w:type="dxa"/>
        <w:bottom w:w="100.0" w:type="dxa"/>
        <w:right w:w="100.0" w:type="dxa"/>
      </w:tblCellMar>
    </w:tblPr>
  </w:style>
  <w:style w:type="table" w:styleId="Table23">
    <w:basedOn w:val="TableNormal"/>
    <w:tblPr>
      <w:tblStyleRowBandSize w:val="1"/>
      <w:tblStyleColBandSize w:val="1"/>
      <w:tblCellMar>
        <w:top w:w="100.0" w:type="dxa"/>
        <w:left w:w="100.0" w:type="dxa"/>
        <w:bottom w:w="100.0" w:type="dxa"/>
        <w:right w:w="100.0" w:type="dxa"/>
      </w:tblCellMar>
    </w:tblPr>
  </w:style>
  <w:style w:type="table" w:styleId="Table24">
    <w:basedOn w:val="TableNormal"/>
    <w:tblPr>
      <w:tblStyleRowBandSize w:val="1"/>
      <w:tblStyleColBandSize w:val="1"/>
      <w:tblCellMar>
        <w:top w:w="100.0" w:type="dxa"/>
        <w:left w:w="100.0" w:type="dxa"/>
        <w:bottom w:w="100.0" w:type="dxa"/>
        <w:right w:w="100.0" w:type="dxa"/>
      </w:tblCellMar>
    </w:tblPr>
  </w:style>
  <w:style w:type="table" w:styleId="Table25">
    <w:basedOn w:val="TableNormal"/>
    <w:tblPr>
      <w:tblStyleRowBandSize w:val="1"/>
      <w:tblStyleColBandSize w:val="1"/>
      <w:tblCellMar>
        <w:top w:w="100.0" w:type="dxa"/>
        <w:left w:w="100.0" w:type="dxa"/>
        <w:bottom w:w="100.0" w:type="dxa"/>
        <w:right w:w="100.0" w:type="dxa"/>
      </w:tblCellMar>
    </w:tblPr>
  </w:style>
  <w:style w:type="table" w:styleId="Table26">
    <w:basedOn w:val="TableNormal"/>
    <w:tblPr>
      <w:tblStyleRowBandSize w:val="1"/>
      <w:tblStyleColBandSize w:val="1"/>
      <w:tblCellMar>
        <w:top w:w="100.0" w:type="dxa"/>
        <w:left w:w="100.0" w:type="dxa"/>
        <w:bottom w:w="100.0" w:type="dxa"/>
        <w:right w:w="100.0" w:type="dxa"/>
      </w:tblCellMar>
    </w:tblPr>
  </w:style>
  <w:style w:type="table" w:styleId="Table27">
    <w:basedOn w:val="TableNormal"/>
    <w:tblPr>
      <w:tblStyleRowBandSize w:val="1"/>
      <w:tblStyleColBandSize w:val="1"/>
      <w:tblCellMar>
        <w:top w:w="100.0" w:type="dxa"/>
        <w:left w:w="100.0" w:type="dxa"/>
        <w:bottom w:w="100.0" w:type="dxa"/>
        <w:right w:w="100.0" w:type="dxa"/>
      </w:tblCellMar>
    </w:tblPr>
  </w:style>
  <w:style w:type="table" w:styleId="Table28">
    <w:basedOn w:val="TableNormal"/>
    <w:tblPr>
      <w:tblStyleRowBandSize w:val="1"/>
      <w:tblStyleColBandSize w:val="1"/>
      <w:tblCellMar>
        <w:top w:w="100.0" w:type="dxa"/>
        <w:left w:w="100.0" w:type="dxa"/>
        <w:bottom w:w="100.0" w:type="dxa"/>
        <w:right w:w="100.0" w:type="dxa"/>
      </w:tblCellMar>
    </w:tblPr>
  </w:style>
  <w:style w:type="table" w:styleId="Table29">
    <w:basedOn w:val="TableNormal"/>
    <w:tblPr>
      <w:tblStyleRowBandSize w:val="1"/>
      <w:tblStyleColBandSize w:val="1"/>
      <w:tblCellMar>
        <w:top w:w="100.0" w:type="dxa"/>
        <w:left w:w="100.0" w:type="dxa"/>
        <w:bottom w:w="100.0" w:type="dxa"/>
        <w:right w:w="100.0" w:type="dxa"/>
      </w:tblCellMar>
    </w:tblPr>
  </w:style>
  <w:style w:type="table" w:styleId="Table30">
    <w:basedOn w:val="TableNormal"/>
    <w:tblPr>
      <w:tblStyleRowBandSize w:val="1"/>
      <w:tblStyleColBandSize w:val="1"/>
      <w:tblCellMar>
        <w:top w:w="100.0" w:type="dxa"/>
        <w:left w:w="100.0" w:type="dxa"/>
        <w:bottom w:w="100.0" w:type="dxa"/>
        <w:right w:w="100.0" w:type="dxa"/>
      </w:tblCellMar>
    </w:tblPr>
  </w:style>
  <w:style w:type="table" w:styleId="Table31">
    <w:basedOn w:val="TableNormal"/>
    <w:tblPr>
      <w:tblStyleRowBandSize w:val="1"/>
      <w:tblStyleColBandSize w:val="1"/>
      <w:tblCellMar>
        <w:top w:w="100.0" w:type="dxa"/>
        <w:left w:w="100.0" w:type="dxa"/>
        <w:bottom w:w="100.0" w:type="dxa"/>
        <w:right w:w="100.0" w:type="dxa"/>
      </w:tblCellMar>
    </w:tblPr>
  </w:style>
  <w:style w:type="table" w:styleId="Table32">
    <w:basedOn w:val="TableNormal"/>
    <w:tblPr>
      <w:tblStyleRowBandSize w:val="1"/>
      <w:tblStyleColBandSize w:val="1"/>
      <w:tblCellMar>
        <w:top w:w="100.0" w:type="dxa"/>
        <w:left w:w="100.0" w:type="dxa"/>
        <w:bottom w:w="100.0" w:type="dxa"/>
        <w:right w:w="100.0" w:type="dxa"/>
      </w:tblCellMar>
    </w:tblPr>
  </w:style>
  <w:style w:type="table" w:styleId="Table33">
    <w:basedOn w:val="TableNormal"/>
    <w:tblPr>
      <w:tblStyleRowBandSize w:val="1"/>
      <w:tblStyleColBandSize w:val="1"/>
      <w:tblCellMar>
        <w:top w:w="100.0" w:type="dxa"/>
        <w:left w:w="100.0" w:type="dxa"/>
        <w:bottom w:w="100.0" w:type="dxa"/>
        <w:right w:w="100.0" w:type="dxa"/>
      </w:tblCellMar>
    </w:tblPr>
  </w:style>
  <w:style w:type="table" w:styleId="Table34">
    <w:basedOn w:val="TableNormal"/>
    <w:tblPr>
      <w:tblStyleRowBandSize w:val="1"/>
      <w:tblStyleColBandSize w:val="1"/>
      <w:tblCellMar>
        <w:top w:w="100.0" w:type="dxa"/>
        <w:left w:w="100.0" w:type="dxa"/>
        <w:bottom w:w="100.0" w:type="dxa"/>
        <w:right w:w="100.0" w:type="dxa"/>
      </w:tblCellMar>
    </w:tblPr>
  </w:style>
  <w:style w:type="table" w:styleId="Table35">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www.cybrosys.com/blog/how-to-use-context-and-domain-in-odoo-13" TargetMode="External"/><Relationship Id="rId22" Type="http://schemas.openxmlformats.org/officeDocument/2006/relationships/hyperlink" Target="http://www.odoo.yenthevg.com/creating-security-groups-odoo/" TargetMode="External"/><Relationship Id="rId21" Type="http://schemas.openxmlformats.org/officeDocument/2006/relationships/hyperlink" Target="https://odootricks.tips/about/building-blocks/context/" TargetMode="External"/><Relationship Id="rId24" Type="http://schemas.openxmlformats.org/officeDocument/2006/relationships/hyperlink" Target="https://github.com/sergarb1/OdooModulosEjemplos" TargetMode="External"/><Relationship Id="rId23" Type="http://schemas.openxmlformats.org/officeDocument/2006/relationships/hyperlink" Target="https://www.odoo.com/documentation/14.0/es/developer/howtos/rdtraining/05_securityintro.html"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www.technaureus.com/odoo-partner-res-partner-concept/" TargetMode="External"/><Relationship Id="rId26" Type="http://schemas.openxmlformats.org/officeDocument/2006/relationships/hyperlink" Target="https://ioc.xtec.cat/materials/FP/Materials/2252_DAM/DAM_2252_M10/web/html/index.html" TargetMode="External"/><Relationship Id="rId25" Type="http://schemas.openxmlformats.org/officeDocument/2006/relationships/hyperlink" Target="https://www.odoo.com/documentation/master/" TargetMode="External"/><Relationship Id="rId28" Type="http://schemas.openxmlformats.org/officeDocument/2006/relationships/hyperlink" Target="https://konodoo.com/blog/konodoo-blog-de-tecnologia-1" TargetMode="External"/><Relationship Id="rId27" Type="http://schemas.openxmlformats.org/officeDocument/2006/relationships/hyperlink" Target="https://castilloinformatica.es/wiki/index.php?title=Odoo" TargetMode="External"/><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header" Target="header1.xml"/><Relationship Id="rId7" Type="http://schemas.openxmlformats.org/officeDocument/2006/relationships/image" Target="media/image9.png"/><Relationship Id="rId8" Type="http://schemas.openxmlformats.org/officeDocument/2006/relationships/image" Target="media/image13.png"/><Relationship Id="rId30" Type="http://schemas.openxmlformats.org/officeDocument/2006/relationships/footer" Target="footer1.xml"/><Relationship Id="rId11" Type="http://schemas.openxmlformats.org/officeDocument/2006/relationships/image" Target="media/image6.png"/><Relationship Id="rId10" Type="http://schemas.openxmlformats.org/officeDocument/2006/relationships/image" Target="media/image7.png"/><Relationship Id="rId13" Type="http://schemas.openxmlformats.org/officeDocument/2006/relationships/image" Target="media/image12.png"/><Relationship Id="rId12" Type="http://schemas.openxmlformats.org/officeDocument/2006/relationships/image" Target="media/image5.png"/><Relationship Id="rId15" Type="http://schemas.openxmlformats.org/officeDocument/2006/relationships/image" Target="media/image10.png"/><Relationship Id="rId14" Type="http://schemas.openxmlformats.org/officeDocument/2006/relationships/image" Target="media/image11.png"/><Relationship Id="rId17" Type="http://schemas.openxmlformats.org/officeDocument/2006/relationships/image" Target="media/image1.png"/><Relationship Id="rId16" Type="http://schemas.openxmlformats.org/officeDocument/2006/relationships/image" Target="media/image2.png"/><Relationship Id="rId19" Type="http://schemas.openxmlformats.org/officeDocument/2006/relationships/image" Target="media/image3.png"/><Relationship Id="rId18" Type="http://schemas.openxmlformats.org/officeDocument/2006/relationships/image" Target="media/image8.png"/></Relationships>
</file>

<file path=word/_rels/fontTable.xml.rels><?xml version="1.0" encoding="UTF-8" standalone="yes"?><Relationships xmlns="http://schemas.openxmlformats.org/package/2006/relationships"><Relationship Id="rId11" Type="http://schemas.openxmlformats.org/officeDocument/2006/relationships/font" Target="fonts/Arimo-italic.ttf"/><Relationship Id="rId10" Type="http://schemas.openxmlformats.org/officeDocument/2006/relationships/font" Target="fonts/Arimo-bold.ttf"/><Relationship Id="rId13" Type="http://schemas.openxmlformats.org/officeDocument/2006/relationships/font" Target="fonts/Lato-regular.ttf"/><Relationship Id="rId12" Type="http://schemas.openxmlformats.org/officeDocument/2006/relationships/font" Target="fonts/Arimo-boldItalic.ttf"/><Relationship Id="rId1" Type="http://schemas.openxmlformats.org/officeDocument/2006/relationships/font" Target="fonts/Raleway-regular.ttf"/><Relationship Id="rId2" Type="http://schemas.openxmlformats.org/officeDocument/2006/relationships/font" Target="fonts/Raleway-bold.ttf"/><Relationship Id="rId3" Type="http://schemas.openxmlformats.org/officeDocument/2006/relationships/font" Target="fonts/Raleway-italic.ttf"/><Relationship Id="rId4" Type="http://schemas.openxmlformats.org/officeDocument/2006/relationships/font" Target="fonts/Raleway-boldItalic.ttf"/><Relationship Id="rId9" Type="http://schemas.openxmlformats.org/officeDocument/2006/relationships/font" Target="fonts/Arimo-regular.ttf"/><Relationship Id="rId15" Type="http://schemas.openxmlformats.org/officeDocument/2006/relationships/font" Target="fonts/Lato-italic.ttf"/><Relationship Id="rId14" Type="http://schemas.openxmlformats.org/officeDocument/2006/relationships/font" Target="fonts/Lato-bold.ttf"/><Relationship Id="rId17" Type="http://schemas.openxmlformats.org/officeDocument/2006/relationships/font" Target="fonts/Tahoma-regular.ttf"/><Relationship Id="rId16" Type="http://schemas.openxmlformats.org/officeDocument/2006/relationships/font" Target="fonts/Lato-boldItalic.ttf"/><Relationship Id="rId5" Type="http://schemas.openxmlformats.org/officeDocument/2006/relationships/font" Target="fonts/ProximaNova-regular.ttf"/><Relationship Id="rId19" Type="http://schemas.openxmlformats.org/officeDocument/2006/relationships/font" Target="fonts/Pacifico-regular.ttf"/><Relationship Id="rId6" Type="http://schemas.openxmlformats.org/officeDocument/2006/relationships/font" Target="fonts/ProximaNova-bold.ttf"/><Relationship Id="rId18" Type="http://schemas.openxmlformats.org/officeDocument/2006/relationships/font" Target="fonts/Tahoma-bold.ttf"/><Relationship Id="rId7" Type="http://schemas.openxmlformats.org/officeDocument/2006/relationships/font" Target="fonts/ProximaNova-italic.ttf"/><Relationship Id="rId8" Type="http://schemas.openxmlformats.org/officeDocument/2006/relationships/font" Target="fonts/ProximaNova-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