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600" w:right="800" w:hanging="6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84d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--name = CONT1 ubuntu / bin /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contenidor amb la imatge "ubuntu" (al no especificar, pren versió "latest"), li estableix un nom "CONT1" i llança en mode interactiu 01:00 shell "bash".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-p 1200: 80 nginx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contenidor amb la versió "latest" de la imatge "nginx" i el llança a "background", exposant el port 80 del contenidor al port 1200 de la màquina amfitrió.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-i MISSATGE = HOLA ubuntu: 14.04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contenidor amb la imatge "ubuntu", versió "14.04" i estableix la variable d'entorn "MISSATGE".</w:t>
      </w:r>
    </w:p>
    <w:p w:rsidR="00000000" w:rsidDel="00000000" w:rsidP="00000000" w:rsidRDefault="00000000" w:rsidRPr="00000000" w14:paraId="00000009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ocker ps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Mostra informació dels contenidors en execució.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ps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Mostra informació de tots els contenidors, tant aturats com en execució.</w:t>
      </w:r>
    </w:p>
    <w:p w:rsidR="00000000" w:rsidDel="00000000" w:rsidP="00000000" w:rsidRDefault="00000000" w:rsidRPr="00000000" w14:paraId="0000000E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Start / Stop / Restart</w:t>
      </w:r>
    </w:p>
    <w:p w:rsidR="00000000" w:rsidDel="00000000" w:rsidP="00000000" w:rsidRDefault="00000000" w:rsidRPr="00000000" w14:paraId="0000000F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micontenedor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Arrenca el contenidor amb nom "el meu contenidor".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start -ai micontenedor</w:t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Arrenca el contenidor amb nom "el meu contenidor", enllaçant el comandament executat a l'arrencada a l'entrada i eixida del terminal de l'amfitrió.</w:t>
      </w:r>
    </w:p>
    <w:p w:rsidR="00000000" w:rsidDel="00000000" w:rsidP="00000000" w:rsidRDefault="00000000" w:rsidRPr="00000000" w14:paraId="00000014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Exec</w:t>
      </w:r>
    </w:p>
    <w:p w:rsidR="00000000" w:rsidDel="00000000" w:rsidP="00000000" w:rsidRDefault="00000000" w:rsidRPr="00000000" w14:paraId="00000015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-it -i FITXER = prova cont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Llança al contenidor "cont" (que ha d'estar arrencat) el comandament "bash", establint la variable d'entorn "FITXER" i enllaçant l'execució de forma interactiva a l'entrada i sortida estàndard de l'amfitrió.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exec -d cont touch / tmp / prova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Llança al contenidor "cont" (que ha d'estar arrencat) el comandament "touch / tmp / prova". Aquesta comanda s'executa en segon pla, generant el fitxer "/ tmp / prova".</w:t>
      </w:r>
    </w:p>
    <w:p w:rsidR="00000000" w:rsidDel="00000000" w:rsidP="00000000" w:rsidRDefault="00000000" w:rsidRPr="00000000" w14:paraId="0000001A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attach</w:t>
      </w:r>
    </w:p>
    <w:p w:rsidR="00000000" w:rsidDel="00000000" w:rsidP="00000000" w:rsidRDefault="00000000" w:rsidRPr="00000000" w14:paraId="0000001D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attach idcontainer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Enllaça la nostra terminal l'entrada / sortida de la nostra al procés en segon pla del contenidor "idcontainer".</w:t>
      </w:r>
    </w:p>
    <w:p w:rsidR="00000000" w:rsidDel="00000000" w:rsidP="00000000" w:rsidRDefault="00000000" w:rsidRPr="00000000" w14:paraId="00000020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logs</w:t>
      </w:r>
    </w:p>
    <w:p w:rsidR="00000000" w:rsidDel="00000000" w:rsidP="00000000" w:rsidRDefault="00000000" w:rsidRPr="00000000" w14:paraId="00000021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logs -n 10 idcontainer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Mostra les 10 últimes línies de la sortida estàndard produïda pel procés en execució en el contenidor.</w:t>
      </w:r>
    </w:p>
    <w:p w:rsidR="00000000" w:rsidDel="00000000" w:rsidP="00000000" w:rsidRDefault="00000000" w:rsidRPr="00000000" w14:paraId="00000024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cp</w:t>
      </w:r>
    </w:p>
    <w:p w:rsidR="00000000" w:rsidDel="00000000" w:rsidP="00000000" w:rsidRDefault="00000000" w:rsidRPr="00000000" w14:paraId="00000025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idcontainer: / tmp / prova ./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fitxer "/ tmp / prova" del contenidor "idcontainer" a directori actual de l'amfitrió.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cp ./miFichero idcontainer: / tmp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Copia el fitxer "miFichero" de directori actual de l'amfitrió a la carpeta "/ tmp" del contenidor.</w:t>
      </w:r>
    </w:p>
    <w:p w:rsidR="00000000" w:rsidDel="00000000" w:rsidP="00000000" w:rsidRDefault="00000000" w:rsidRPr="00000000" w14:paraId="0000002A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 d'imatges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images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Informació d'imatges locals disponibles.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search ubuntu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Cerca la imatge "ubuntu" al repositori remot (per defecte Docker Hub).</w:t>
      </w: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pull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Descàrrega localment imatge "alpine".</w:t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history alpine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Mostra la història de creació de la imatge "alpine".</w:t>
      </w: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ubuntu: 14.04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Elimina localment la imatge "ubuntu" amb tag "14.04".</w:t>
      </w: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rmi $ (docker images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Esborra tota imatge local que no estigui sent usada per un contenidor.</w:t>
      </w: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IDCONTENEDOR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Esborra un contenidor amb IDCONTENEDOR.</w:t>
      </w:r>
      <w:r w:rsidDel="00000000" w:rsidR="00000000" w:rsidRPr="00000000">
        <w:rPr>
          <w:rtl w:val="0"/>
        </w:rPr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stop $ (docker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 a tots els contenidors del sistema.</w:t>
      </w:r>
      <w:r w:rsidDel="00000000" w:rsidR="00000000" w:rsidRPr="00000000">
        <w:rPr>
          <w:rtl w:val="0"/>
        </w:rPr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rm $ docker ps -a -q)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Esborra tots els contenidors aturats del sistema.</w:t>
      </w:r>
      <w:r w:rsidDel="00000000" w:rsidR="00000000" w:rsidRPr="00000000">
        <w:rPr>
          <w:rtl w:val="0"/>
        </w:rPr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system prune -a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Esborra totes les imatges i contenidors aturats del sistema.</w:t>
      </w:r>
    </w:p>
    <w:p w:rsidR="00000000" w:rsidDel="00000000" w:rsidP="00000000" w:rsidRDefault="00000000" w:rsidRPr="00000000" w14:paraId="00000040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Creació d'imatges a partir de contenidors</w:t>
      </w:r>
    </w:p>
    <w:p w:rsidR="00000000" w:rsidDel="00000000" w:rsidP="00000000" w:rsidRDefault="00000000" w:rsidRPr="00000000" w14:paraId="00000041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commit -m "comentari" IDCONTENEDOR usuari / imatge: versió</w:t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Fa commit d'un contenidor existent a una imatge local.</w:t>
      </w:r>
      <w:r w:rsidDel="00000000" w:rsidR="00000000" w:rsidRPr="00000000">
        <w:rPr>
          <w:rtl w:val="0"/>
        </w:rPr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save -o copiaSeguridad.tar imagenA 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Guarda una còpia de seguretat d'una imatge en fitxer ".tar".</w:t>
      </w:r>
      <w:r w:rsidDel="00000000" w:rsidR="00000000" w:rsidRPr="00000000">
        <w:rPr>
          <w:rtl w:val="0"/>
        </w:rPr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load -i copiaSeguridad.tar 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Restaura una còpia de seguretat d'una imatge en fitxer ".tar".</w:t>
      </w:r>
    </w:p>
    <w:p w:rsidR="00000000" w:rsidDel="00000000" w:rsidP="00000000" w:rsidRDefault="00000000" w:rsidRPr="00000000" w14:paraId="00000048">
      <w:pPr>
        <w:pageBreakBefore w:val="0"/>
        <w:ind w:left="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Docker Hub</w:t>
      </w:r>
    </w:p>
    <w:p w:rsidR="00000000" w:rsidDel="00000000" w:rsidP="00000000" w:rsidRDefault="00000000" w:rsidRPr="00000000" w14:paraId="00000049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login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Permet introduir credencials del registre (per defecte "Docker Hub").</w:t>
      </w:r>
      <w:r w:rsidDel="00000000" w:rsidR="00000000" w:rsidRPr="00000000">
        <w:rPr>
          <w:rtl w:val="0"/>
        </w:rPr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push usuari / imatge: versió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Permet pujar al repositori una imatge mitjançant "push".</w:t>
      </w:r>
    </w:p>
    <w:p w:rsidR="00000000" w:rsidDel="00000000" w:rsidP="00000000" w:rsidRDefault="00000000" w:rsidRPr="00000000" w14:paraId="0000004E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Exemple de Dockerfile</w:t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alpine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LABEL 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maintainer = "email@gmail.com"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#Actualizamos i instal·lem paquets amb APK per Alpine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Apk update &amp;&amp; Apk add apache2 php php-apache2 openrc tar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#Copiamos script per llançar Apache 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./start.sh /start.sh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#Descargamos un exemple de &lt;? php phpinfo (); ?&gt; Per ensenyar com baixar una mica d'Internet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Podria haver estat simplement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#RUN echo "&lt;? Php phpinfo ();?&gt;"&gt; /Var/www/localhost/htdocs/index.php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https: //gist.githubusercontent. com / SyntaxC4 / 5.648.247 / raw / 94277156638f9c309f2e36e19bff378ba7364907 / info.php /var/www/localhost/htdocs/index.php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Si volguéssim alguna cosa com Wordpress faríem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#ADD http://wordpress.org/latest.tar.gz / var / www / localhost / htdocs / wordpress.tar.gz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#RUN tar xvzf /var/www/localhost/htdocs/wordpress.tar.gz &amp;&amp; rm -rf /var/www/localhost/htdocs/wordpress.tar.gz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Fem servir usuari i grup www-data. El grup el crea Apache, però si volguéssim crear grup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Grup www-data RUN setembre -x &amp;&amp; addgroup -g 82-S www-data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Creem usuari www-data i l'afegim a aquest grup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adduser -o 82 -D - s -G www-data www-data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Fem tots els fitxers de / var / www propietat de www-data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 I donem permisos s aquests fitxers ja start.sh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chown -R www-data: www-data / var / www / &amp;&amp; chmod -R 775 / var / www / &amp;&amp; chmod 755 /start.sh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#Indicamos port a exposar (per altres contenidors) 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Exposé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#Comando llançat per defecte a l'instal·lar el contenidor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z w:val="16"/>
                <w:szCs w:val="16"/>
                <w:shd w:fill="f8f8f8" w:val="clear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/start.sh</w:t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Exemple de fitxer "Dockerfile".</w:t>
      </w:r>
    </w:p>
    <w:p w:rsidR="00000000" w:rsidDel="00000000" w:rsidP="00000000" w:rsidRDefault="00000000" w:rsidRPr="00000000" w14:paraId="00000052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Gestió de xarxes</w:t>
      </w:r>
    </w:p>
    <w:p w:rsidR="00000000" w:rsidDel="00000000" w:rsidP="00000000" w:rsidRDefault="00000000" w:rsidRPr="00000000" w14:paraId="00000053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create redtest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Creem la xarxa "redtest"</w:t>
      </w:r>
      <w:r w:rsidDel="00000000" w:rsidR="00000000" w:rsidRPr="00000000">
        <w:rPr>
          <w:rtl w:val="0"/>
        </w:rPr>
      </w:r>
    </w:p>
    <w:tbl>
      <w:tblPr>
        <w:tblStyle w:val="Table3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Ens permet veure el llistat de xarxes existents.</w:t>
      </w:r>
      <w:r w:rsidDel="00000000" w:rsidR="00000000" w:rsidRPr="00000000">
        <w:rPr>
          <w:rtl w:val="0"/>
        </w:rPr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rm redtest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Esborrem la xarxa "redtest".</w:t>
      </w:r>
      <w:r w:rsidDel="00000000" w:rsidR="00000000" w:rsidRPr="00000000">
        <w:rPr>
          <w:rtl w:val="0"/>
        </w:rPr>
      </w:r>
    </w:p>
    <w:tbl>
      <w:tblPr>
        <w:tblStyle w:val="Table3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alibri" w:cs="Calibri" w:eastAsia="Calibri" w:hAnsi="Calibri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-it --network redtest ubuntu / bin / bash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Connectem el contenidor que vam crear a la xarxa "redtest".</w:t>
      </w:r>
      <w:r w:rsidDel="00000000" w:rsidR="00000000" w:rsidRPr="00000000">
        <w:rPr>
          <w:rtl w:val="0"/>
        </w:rPr>
      </w:r>
    </w:p>
    <w:tbl>
      <w:tblPr>
        <w:tblStyle w:val="Table3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connect IDRED IDCONTENEDOR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Connectem un contenidor a una xarxa.</w:t>
      </w:r>
      <w:r w:rsidDel="00000000" w:rsidR="00000000" w:rsidRPr="00000000">
        <w:rPr>
          <w:rtl w:val="0"/>
        </w:rPr>
      </w:r>
    </w:p>
    <w:tbl>
      <w:tblPr>
        <w:tblStyle w:val="Table3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network disconnect IDRED IDCONTENEDOR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Desconnectem un contenidor d'una xarxa</w:t>
      </w:r>
    </w:p>
    <w:p w:rsidR="00000000" w:rsidDel="00000000" w:rsidP="00000000" w:rsidRDefault="00000000" w:rsidRPr="00000000" w14:paraId="00000060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Volums</w:t>
      </w:r>
    </w:p>
    <w:p w:rsidR="00000000" w:rsidDel="00000000" w:rsidP="00000000" w:rsidRDefault="00000000" w:rsidRPr="00000000" w14:paraId="00000061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-it --name appcontainer -v / home / sergi / target: / app nginx: latest</w:t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Creem un contenidor i assignem un volum amb "binding mount".</w:t>
      </w:r>
      <w:r w:rsidDel="00000000" w:rsidR="00000000" w:rsidRPr="00000000">
        <w:rPr>
          <w:rtl w:val="0"/>
        </w:rPr>
      </w:r>
    </w:p>
    <w:tbl>
      <w:tblPr>
        <w:tblStyle w:val="Table3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-it --name appcontainer -v micontenedor: / app nginx: latest</w:t>
            </w:r>
          </w:p>
        </w:tc>
      </w:tr>
    </w:tbl>
    <w:p w:rsidR="00000000" w:rsidDel="00000000" w:rsidP="00000000" w:rsidRDefault="00000000" w:rsidRPr="00000000" w14:paraId="00000065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Creem un contenidor i assignem un volum Docker anomenat"micontenedor".</w:t>
      </w:r>
      <w:r w:rsidDel="00000000" w:rsidR="00000000" w:rsidRPr="00000000">
        <w:rPr>
          <w:rtl w:val="0"/>
        </w:rPr>
      </w:r>
    </w:p>
    <w:tbl>
      <w:tblPr>
        <w:tblStyle w:val="Table3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volume create / ls / rm mivolumen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Permet crear, llistar o eliminar volums Docker.</w:t>
      </w:r>
      <w:r w:rsidDel="00000000" w:rsidR="00000000" w:rsidRPr="00000000">
        <w:rPr>
          <w:rtl w:val="0"/>
        </w:rPr>
      </w:r>
    </w:p>
    <w:tbl>
      <w:tblPr>
        <w:tblStyle w:val="Table3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-d -it --tmpfs / app nginx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Permet crear un contenidor i associar un volum "tmpfs".</w:t>
      </w:r>
      <w:r w:rsidDel="00000000" w:rsidR="00000000" w:rsidRPr="00000000">
        <w:rPr>
          <w:rtl w:val="0"/>
        </w:rPr>
      </w:r>
    </w:p>
    <w:tbl>
      <w:tblPr>
        <w:tblStyle w:val="Table4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 run --rm --volumes-from contenedor1 -v / home / sergi / backup: / backup ubuntu bash -c "cd / dades &amp;&amp; tar cvf /backup/copiaseguridad.tar."</w:t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Permet fer una còpia de seguretat d'un volum associat a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"contenedor1" 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 que es munta a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"/dades". 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Aquesta còpia finalment acabarà a "/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home/sergi/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backup"de la màquina amfitrió.</w:t>
      </w:r>
    </w:p>
    <w:p w:rsidR="00000000" w:rsidDel="00000000" w:rsidP="00000000" w:rsidRDefault="00000000" w:rsidRPr="00000000" w14:paraId="0000006C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Exemple bàsic de fitxer "docker-compose.yml"</w:t>
      </w:r>
    </w:p>
    <w:p w:rsidR="00000000" w:rsidDel="00000000" w:rsidP="00000000" w:rsidRDefault="00000000" w:rsidRPr="00000000" w14:paraId="0000006D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Arial" w:cs="Arial" w:eastAsia="Arial" w:hAnsi="Arial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versió: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"3.9"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services:</w:t>
              <w:br w:type="textWrapping"/>
              <w:t xml:space="preserve">  db:</w:t>
              <w:br w:type="textWrapping"/>
              <w:tab/>
              <w:t xml:space="preserve">image: mysql: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5.7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volumes:</w:t>
              <w:br w:type="textWrapping"/>
              <w:t xml:space="preserve">     </w:t>
              <w:tab/>
              <w:t xml:space="preserve">- db_data: / var / lib / mysql</w:t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    MYSQL_ROOT_PASSWORD: somewordpress</w:t>
              <w:br w:type="textWrapping"/>
              <w:t xml:space="preserve">     </w:t>
              <w:tab/>
              <w:t xml:space="preserve">    MYSQL_DATABASE: wordpress</w:t>
              <w:br w:type="textWrapping"/>
              <w:t xml:space="preserve">     </w:t>
              <w:tab/>
              <w:t xml:space="preserve">    MYSQL_USER: wordpress</w:t>
              <w:br w:type="textWrapping"/>
              <w:t xml:space="preserve">     </w:t>
              <w:tab/>
              <w:t xml:space="preserve">    MYSQL_PASSWORD: wordpress</w:t>
              <w:br w:type="textWrapping"/>
              <w:t xml:space="preserve">  wordpress:</w:t>
              <w:br w:type="textWrapping"/>
              <w:tab/>
              <w:t xml:space="preserve">image: wordpress: latest</w:t>
              <w:br w:type="textWrapping"/>
              <w:tab/>
              <w:t xml:space="preserve">ports:</w:t>
              <w:br w:type="textWrapping"/>
              <w:t xml:space="preserve">     </w:t>
              <w:tab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"8000: 80"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    WORDPRESS_DB_HOST: db: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3306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</w:t>
              <w:tab/>
              <w:t xml:space="preserve">    WORDPRESS_DB_USER: wordpress</w:t>
              <w:br w:type="textWrapping"/>
              <w:t xml:space="preserve">     </w:t>
              <w:tab/>
              <w:t xml:space="preserve">    WORDPRESS_DB_PASSWORD: wordpress</w:t>
              <w:br w:type="textWrapping"/>
              <w:t xml:space="preserve">     </w:t>
              <w:tab/>
              <w:t xml:space="preserve">    WORDPRESS_DB_NAME: wordpress</w:t>
              <w:br w:type="textWrapping"/>
              <w:t xml:space="preserve">volumes:</w:t>
              <w:br w:type="textWrapping"/>
              <w:t xml:space="preserve">  db_data: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widowControl w:val="0"/>
        <w:spacing w:after="0" w:before="0" w:line="240" w:lineRule="auto"/>
        <w:ind w:left="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Principals ordres de "Docker Compose"</w:t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up -d</w:t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Inicia el sistema definit en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"docker-compose.yml" 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en segon pla. Genera i descàrrega imatges requerides.</w:t>
      </w:r>
      <w:r w:rsidDel="00000000" w:rsidR="00000000" w:rsidRPr="00000000">
        <w:rPr>
          <w:rtl w:val="0"/>
        </w:rPr>
      </w:r>
    </w:p>
    <w:tbl>
      <w:tblPr>
        <w:tblStyle w:val="Table4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down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Atura i elimina els contenidors segons la configuració de"docker-compose.yml".</w:t>
      </w:r>
      <w:r w:rsidDel="00000000" w:rsidR="00000000" w:rsidRPr="00000000">
        <w:rPr>
          <w:rtl w:val="0"/>
        </w:rPr>
      </w:r>
    </w:p>
    <w:tbl>
      <w:tblPr>
        <w:tblStyle w:val="Table4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build / pull</w:t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Construeix / descarrega les imatges de contenidors segons la configuració de"docker-compose.yml".</w:t>
      </w:r>
      <w:r w:rsidDel="00000000" w:rsidR="00000000" w:rsidRPr="00000000">
        <w:rPr>
          <w:rtl w:val="0"/>
        </w:rPr>
      </w:r>
    </w:p>
    <w:tbl>
      <w:tblPr>
        <w:tblStyle w:val="Table4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ps</w:t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Mostra informació dels contenidors segons la configuració de"docker-compose.yml".</w:t>
      </w:r>
    </w:p>
    <w:tbl>
      <w:tblPr>
        <w:tblStyle w:val="Table4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up -d --scale web = 3</w:t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Similar a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"docker-compose up 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-d" només que a més, el servei definit com a "web" en el fitxer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"docker-compose.yml" 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l’escala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 creant 3 còpies i realitzant balanceig automàtic si es realitza una petició al host anomenat com el servei "web".</w:t>
      </w:r>
    </w:p>
    <w:p w:rsidR="00000000" w:rsidDel="00000000" w:rsidP="00000000" w:rsidRDefault="00000000" w:rsidRPr="00000000" w14:paraId="0000007C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Principals ordres de "Kubernetes"</w:t>
      </w:r>
    </w:p>
    <w:p w:rsidR="00000000" w:rsidDel="00000000" w:rsidP="00000000" w:rsidRDefault="00000000" w:rsidRPr="00000000" w14:paraId="0000007D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4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apply -f "fichero.yaml"</w:t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Aplica en Kubernetes la configuració especificada a "fichero.yaml".</w:t>
      </w:r>
      <w:r w:rsidDel="00000000" w:rsidR="00000000" w:rsidRPr="00000000">
        <w:rPr>
          <w:rtl w:val="0"/>
        </w:rPr>
      </w:r>
    </w:p>
    <w:tbl>
      <w:tblPr>
        <w:tblStyle w:val="Table48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create deployment midespliegue --image = sergarb1 / flaskparakubernetes --port = 5000 </w:t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desplegament basat en una imatge donada i en el port 5000.</w:t>
      </w:r>
      <w:r w:rsidDel="00000000" w:rsidR="00000000" w:rsidRPr="00000000">
        <w:rPr>
          <w:rtl w:val="0"/>
        </w:rPr>
      </w:r>
    </w:p>
    <w:tbl>
      <w:tblPr>
        <w:tblStyle w:val="Table49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Expose deployment midespliegue --type = LoadBalancer --name = midespliegue-http</w:t>
            </w:r>
          </w:p>
        </w:tc>
      </w:tr>
    </w:tbl>
    <w:p w:rsidR="00000000" w:rsidDel="00000000" w:rsidP="00000000" w:rsidRDefault="00000000" w:rsidRPr="00000000" w14:paraId="00000083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Crea un servei de tipus "LoadBalancer" exponeniendo "midespliegue".</w:t>
      </w:r>
      <w:r w:rsidDel="00000000" w:rsidR="00000000" w:rsidRPr="00000000">
        <w:rPr>
          <w:rtl w:val="0"/>
        </w:rPr>
      </w:r>
    </w:p>
    <w:tbl>
      <w:tblPr>
        <w:tblStyle w:val="Table50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get pods; kubectl get services; kubectl get deployments</w:t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Mostra informació de pods, serveis o desplegaments.</w:t>
      </w:r>
    </w:p>
    <w:tbl>
      <w:tblPr>
        <w:tblStyle w:val="Table5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scale deployment midespliegue --replicas = 3</w:t>
            </w:r>
          </w:p>
        </w:tc>
      </w:tr>
    </w:tbl>
    <w:p w:rsidR="00000000" w:rsidDel="00000000" w:rsidP="00000000" w:rsidRDefault="00000000" w:rsidRPr="00000000" w14:paraId="00000087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Escala horitzontalment un desplegament a 3 rèpliques.</w:t>
      </w:r>
    </w:p>
    <w:tbl>
      <w:tblPr>
        <w:tblStyle w:val="Table5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autoscale deployment midespliegue --min = 5 --max = 10</w:t>
            </w:r>
          </w:p>
        </w:tc>
      </w:tr>
    </w:tbl>
    <w:p w:rsidR="00000000" w:rsidDel="00000000" w:rsidP="00000000" w:rsidRDefault="00000000" w:rsidRPr="00000000" w14:paraId="00000089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Configura autoescalat horitzontal, acceptant entre 5 i 10 rèpliques.</w:t>
      </w:r>
    </w:p>
    <w:tbl>
      <w:tblPr>
        <w:tblStyle w:val="Table5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kubectl delete pod / deployment / service / autoscale nom</w:t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Permet eliminar un pod, desplegament, servei o autoescalat.</w:t>
      </w:r>
    </w:p>
    <w:p w:rsidR="00000000" w:rsidDel="00000000" w:rsidP="00000000" w:rsidRDefault="00000000" w:rsidRPr="00000000" w14:paraId="0000008C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Principals ordres de "MniKube"</w:t>
      </w:r>
    </w:p>
    <w:p w:rsidR="00000000" w:rsidDel="00000000" w:rsidP="00000000" w:rsidRDefault="00000000" w:rsidRPr="00000000" w14:paraId="0000008D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minikube start</w:t>
            </w:r>
          </w:p>
        </w:tc>
      </w:tr>
    </w:tbl>
    <w:p w:rsidR="00000000" w:rsidDel="00000000" w:rsidP="00000000" w:rsidRDefault="00000000" w:rsidRPr="00000000" w14:paraId="0000008F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Inicia la màquina virtual que conté MiniKube i posa el clúster Kubernetes en marxa</w:t>
      </w:r>
      <w:r w:rsidDel="00000000" w:rsidR="00000000" w:rsidRPr="00000000">
        <w:rPr>
          <w:rtl w:val="0"/>
        </w:rPr>
      </w:r>
    </w:p>
    <w:tbl>
      <w:tblPr>
        <w:tblStyle w:val="Table5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minikube service miservicio</w:t>
            </w:r>
          </w:p>
        </w:tc>
      </w:tr>
    </w:tbl>
    <w:p w:rsidR="00000000" w:rsidDel="00000000" w:rsidP="00000000" w:rsidRDefault="00000000" w:rsidRPr="00000000" w14:paraId="00000091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Ens permet accedir a un servei dins de MiniKube des de la màquina local.</w:t>
      </w:r>
      <w:r w:rsidDel="00000000" w:rsidR="00000000" w:rsidRPr="00000000">
        <w:rPr>
          <w:rtl w:val="0"/>
        </w:rPr>
      </w:r>
    </w:p>
    <w:tbl>
      <w:tblPr>
        <w:tblStyle w:val="Table5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minikube tunnel</w:t>
            </w:r>
          </w:p>
        </w:tc>
      </w:tr>
    </w:tbl>
    <w:p w:rsidR="00000000" w:rsidDel="00000000" w:rsidP="00000000" w:rsidRDefault="00000000" w:rsidRPr="00000000" w14:paraId="00000093">
      <w:pPr>
        <w:pageBreakBefore w:val="0"/>
        <w:numPr>
          <w:ilvl w:val="0"/>
          <w:numId w:val="5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Mentre estigui en execució, exposa un servei dins de MiniKube a la màquina local</w:t>
      </w:r>
    </w:p>
    <w:p w:rsidR="00000000" w:rsidDel="00000000" w:rsidP="00000000" w:rsidRDefault="00000000" w:rsidRPr="00000000" w14:paraId="00000094">
      <w:pPr>
        <w:pageBreakBefore w:val="0"/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Exemple de fitxer YAML desplegament / servei / persistència amb Kubernetes </w:t>
      </w:r>
    </w:p>
    <w:p w:rsidR="00000000" w:rsidDel="00000000" w:rsidP="00000000" w:rsidRDefault="00000000" w:rsidRPr="00000000" w14:paraId="00000095">
      <w:pPr>
        <w:pageBreakBefore w:val="0"/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57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#Definimos la informació de l'servei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Service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labels: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spec:</w:t>
              <w:br w:type="textWrapping"/>
              <w:t xml:space="preserve">  ports: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#El servei s'exposa al port 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port: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selector: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tier: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frontend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#Aplicamos balanceig de càrrega per facilitar la seva escalat horitzontal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type: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LoadBalancer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6"/>
                <w:szCs w:val="16"/>
                <w:shd w:fill="f8f8f8" w:val="clear"/>
                <w:rtl w:val="0"/>
              </w:rPr>
              <w:t xml:space="preserve">---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#Definimos un volum persistent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v1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PersistentVolumeClaim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wp-pv-claim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labels: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spec: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#Indica que només pot ser muntat per a lectura / escriptura per un node. Per a la resta lectura.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#En aquest cas, s'usa per modificar un fitxer de configuració.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accessModes: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ReadWriteOnce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resources:</w:t>
              <w:br w:type="textWrapping"/>
              <w:tab/>
              <w:t xml:space="preserve">requests:</w:t>
              <w:br w:type="textWrapping"/>
              <w:t xml:space="preserve">  </w:t>
              <w:tab/>
              <w:t xml:space="preserve">storage: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Gi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z w:val="16"/>
                <w:szCs w:val="16"/>
                <w:shd w:fill="f8f8f8" w:val="clear"/>
                <w:rtl w:val="0"/>
              </w:rPr>
              <w:t xml:space="preserve">---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#definimos el desplegament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apiVersion: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apps / v1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kind: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Deployment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metadata:</w:t>
              <w:br w:type="textWrapping"/>
              <w:t xml:space="preserve"> 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labels:</w:t>
              <w:br w:type="textWrapping"/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spec:</w:t>
              <w:br w:type="textWrapping"/>
              <w:t xml:space="preserve">  selector:</w:t>
              <w:br w:type="textWrapping"/>
              <w:tab/>
              <w:t xml:space="preserve">matchLabels:</w:t>
              <w:br w:type="textWrapping"/>
              <w:t xml:space="preserve">  </w:t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  <w:tab/>
              <w:t xml:space="preserve">tier: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frontend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strategy:</w:t>
              <w:br w:type="textWrapping"/>
              <w:tab/>
              <w:t xml:space="preserve">type: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Recreate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template:</w:t>
              <w:br w:type="textWrapping"/>
              <w:tab/>
              <w:t xml:space="preserve">metadata:</w:t>
              <w:br w:type="textWrapping"/>
              <w:t xml:space="preserve">  </w:t>
              <w:tab/>
              <w:t xml:space="preserve">labels:</w:t>
              <w:br w:type="textWrapping"/>
              <w:t xml:space="preserve">    </w:t>
              <w:tab/>
              <w:t xml:space="preserve">app: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tier: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frontend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spec: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#Imagen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  <w:tab/>
              <w:t xml:space="preserve">contenidors: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image: wordpress: 4.8-apatxe</w:t>
              <w:br w:type="textWrapping"/>
              <w:t xml:space="preserve">    </w:t>
              <w:tab/>
              <w:t xml:space="preserve">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z w:val="16"/>
                <w:szCs w:val="16"/>
                <w:shd w:fill="f8f8f8" w:val="clear"/>
                <w:rtl w:val="0"/>
              </w:rPr>
              <w:t xml:space="preserve">#Indicamos variables d'entorn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env: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WORDPRESS_DB_HOST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</w:t>
              <w:tab/>
              <w:t xml:space="preserve">value: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wordpress-mysql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WORDPRESS_DB_PASSWORD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</w:t>
              <w:tab/>
              <w:t xml:space="preserve">value: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CEFIREdocker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ports: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containerPort: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</w:t>
              <w:tab/>
              <w:t xml:space="preserve">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volumeMounts: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wordpress-persistent-storage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 </w:t>
              <w:tab/>
              <w:t xml:space="preserve">mountPath: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/ var / www / html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</w:t>
              <w:tab/>
              <w:t xml:space="preserve">volumes:</w:t>
              <w:br w:type="textWrapping"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90073"/>
                <w:sz w:val="16"/>
                <w:szCs w:val="16"/>
                <w:shd w:fill="f8f8f8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 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wordpress-persistent-storage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</w:t>
              <w:tab/>
              <w:t xml:space="preserve">persistentVolumeClaim:</w:t>
              <w:br w:type="textWrapping"/>
              <w:t xml:space="preserve">      </w:t>
              <w:tab/>
              <w:t xml:space="preserve">claimName: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wp-pv-claim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ind w:left="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pStyle w:val="Heading1"/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color w:val="0db7ed"/>
        <w:sz w:val="22"/>
        <w:szCs w:val="22"/>
      </w:rPr>
      <w:drawing>
        <wp:inline distB="114300" distT="114300" distL="114300" distR="114300">
          <wp:extent cx="719138" cy="612599"/>
          <wp:effectExtent b="0" l="0" r="0" t="0"/>
          <wp:docPr id="4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9138" cy="6125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Cheatsheet Docker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19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Completa</w:t>
    </w: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 - 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highlight w:val="white"/>
        <w:lang w:val="ca"/>
      </w:rPr>
    </w:rPrDefault>
    <w:pPrDefault>
      <w:pPr>
        <w:spacing w:after="90" w:before="90" w:line="276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6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