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b/>
          <w:sz w:val="26"/>
        </w:rPr>
        <w:t>Ministerio de Educación y Ciencias</w:t>
      </w:r>
    </w:p>
    <w:p>
      <w:pPr>
        <w:spacing w:after="80"/>
        <w:jc w:val="center"/>
      </w:pPr>
      <w:r>
        <w:rPr>
          <w:b/>
          <w:sz w:val="26"/>
        </w:rPr>
        <w:t>Colegio Nacional Defensores del Chaco</w:t>
      </w:r>
    </w:p>
    <w:p/>
    <w:p>
      <w:pPr>
        <w:jc w:val="center"/>
      </w:pPr>
      <w:r>
        <w:rPr>
          <w:b/>
          <w:color w:val="0055A4"/>
          <w:sz w:val="32"/>
        </w:rPr>
        <w:t>Técnicas Instrumentales II</w:t>
      </w:r>
    </w:p>
    <w:p>
      <w:pPr>
        <w:jc w:val="center"/>
      </w:pPr>
      <w:r>
        <w:rPr>
          <w:sz w:val="24"/>
        </w:rPr>
        <w:t>Segundo Curso – BTCC</w:t>
      </w:r>
    </w:p>
    <w:p/>
    <w:p>
      <w:pPr>
        <w:spacing w:after="400"/>
        <w:jc w:val="center"/>
      </w:pPr>
      <w:r>
        <w:rPr>
          <w:b/>
          <w:color w:val="0055A4"/>
          <w:sz w:val="36"/>
        </w:rPr>
        <w:t>Material del Alumno/a</w:t>
      </w:r>
    </w:p>
    <w:p>
      <w:pPr>
        <w:spacing w:after="80"/>
        <w:jc w:val="center"/>
      </w:pPr>
      <w:r>
        <w:rPr>
          <w:b/>
          <w:color w:val="000000"/>
          <w:sz w:val="28"/>
        </w:rPr>
        <w:t>TEMA 09 – INTEGRACIÓN FINAL</w:t>
      </w:r>
    </w:p>
    <w:p>
      <w:pPr>
        <w:jc w:val="center"/>
      </w:pPr>
      <w:r>
        <w:rPr>
          <w:sz w:val="22"/>
        </w:rPr>
        <w:t>Mes: Noviembre  |  16 h cátedra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</w:tcPr>
          <w:p>
            <w:r>
              <w:rPr>
                <w:b/>
              </w:rPr>
              <w:t>Clase 1</w:t>
            </w:r>
          </w:p>
        </w:tc>
        <w:tc>
          <w:tcPr>
            <w:tcW w:type="dxa" w:w="4762"/>
          </w:tcPr>
          <w:p>
            <w:r>
              <w:t>Repaso 2da etapa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2</w:t>
            </w:r>
          </w:p>
        </w:tc>
        <w:tc>
          <w:tcPr>
            <w:tcW w:type="dxa" w:w="4762"/>
          </w:tcPr>
          <w:p>
            <w:r>
              <w:t>Caso integrador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3</w:t>
            </w:r>
          </w:p>
        </w:tc>
        <w:tc>
          <w:tcPr>
            <w:tcW w:type="dxa" w:w="4762"/>
          </w:tcPr>
          <w:p>
            <w:r>
              <w:t>Planilla técnica</w:t>
            </w:r>
          </w:p>
        </w:tc>
      </w:tr>
      <w:tr>
        <w:tc>
          <w:tcPr>
            <w:tcW w:type="dxa" w:w="4762"/>
          </w:tcPr>
          <w:p>
            <w:r>
              <w:rPr>
                <w:b/>
              </w:rPr>
              <w:t>Clase 4</w:t>
            </w:r>
          </w:p>
        </w:tc>
        <w:tc>
          <w:tcPr>
            <w:tcW w:type="dxa" w:w="4762"/>
          </w:tcPr>
          <w:p>
            <w:r>
              <w:t>Evaluación final</w:t>
            </w:r>
          </w:p>
        </w:tc>
      </w:tr>
    </w:tbl>
    <w:p/>
    <w:p>
      <w:pPr>
        <w:jc w:val="center"/>
      </w:pPr>
      <w:r>
        <w:rPr>
          <w:b/>
          <w:sz w:val="28"/>
        </w:rPr>
        <w:t>Año 2026</w:t>
      </w:r>
    </w:p>
    <w:p>
      <w:pPr>
        <w:sectPr>
          <w:pgSz w:w="11906" w:h="16838"/>
          <w:pgMar w:top="1247" w:right="1191" w:bottom="1020" w:left="1191" w:header="720" w:footer="720" w:gutter="0"/>
          <w:cols w:space="720"/>
          <w:docGrid w:linePitch="360"/>
        </w:sectPr>
      </w:pPr>
    </w:p>
    <w:p>
      <w:pPr>
        <w:pStyle w:val="BTCCH1"/>
      </w:pPr>
      <w:r>
        <w:rPr>
          <w:b w:val="0"/>
          <w:i w:val="0"/>
        </w:rPr>
        <w:t>Tema 9. Integracion final</w:t>
      </w:r>
    </w:p>
    <w:p>
      <w:r>
        <w:rPr>
          <w:b/>
          <w:i w:val="0"/>
        </w:rPr>
        <w:t>Capacidad:</w:t>
      </w:r>
      <w:r>
        <w:rPr>
          <w:b w:val="0"/>
          <w:i w:val="0"/>
        </w:rPr>
        <w:t>Integra metodos, computos y control tecnico en un caso final.</w:t>
      </w:r>
    </w:p>
    <w:p>
      <w:r>
        <w:rPr>
          <w:b/>
          <w:i w:val="0"/>
        </w:rPr>
        <w:t>Proposito:</w:t>
      </w:r>
      <w:r>
        <w:rPr>
          <w:b w:val="0"/>
          <w:i w:val="0"/>
        </w:rPr>
        <w:t>Organizar una situacion final donde el estudiante una planificacion, computo y presentacion tecnica.</w:t>
      </w:r>
    </w:p>
    <w:p>
      <w:pPr>
        <w:pStyle w:val="BTCCH1"/>
      </w:pPr>
      <w:r>
        <w:rPr>
          <w:b w:val="0"/>
          <w:i w:val="0"/>
        </w:rPr>
        <w:t>Ejercitario</w:t>
      </w:r>
    </w:p>
    <w:p>
      <w:pPr>
        <w:pStyle w:val="ListNumber"/>
      </w:pPr>
      <w:r>
        <w:rPr>
          <w:b w:val="0"/>
          <w:i w:val="0"/>
        </w:rPr>
        <w:t>Explique que es una planilla integradora.</w:t>
      </w:r>
    </w:p>
    <w:p>
      <w:pPr>
        <w:pStyle w:val="ListNumber"/>
      </w:pPr>
      <w:r>
        <w:rPr>
          <w:b w:val="0"/>
          <w:i w:val="0"/>
        </w:rPr>
        <w:t>Mencione tres contenidos que se unen en la integracion final.</w:t>
      </w:r>
    </w:p>
    <w:p>
      <w:pPr>
        <w:pStyle w:val="ListNumber"/>
      </w:pPr>
      <w:r>
        <w:rPr>
          <w:b w:val="0"/>
          <w:i w:val="0"/>
        </w:rPr>
        <w:t>Indique por que es importante comunicar con claridad.</w:t>
      </w:r>
    </w:p>
    <w:p>
      <w:pPr>
        <w:pStyle w:val="ListNumber"/>
      </w:pPr>
      <w:r>
        <w:rPr>
          <w:b w:val="0"/>
          <w:i w:val="0"/>
        </w:rPr>
        <w:t>Describa el rol del control tecnico en un caso final.</w:t>
      </w:r>
    </w:p>
    <w:p>
      <w:pPr>
        <w:pStyle w:val="BTCCH1"/>
      </w:pPr>
      <w:r>
        <w:rPr>
          <w:b w:val="0"/>
          <w:i w:val="0"/>
        </w:rPr>
        <w:t>Fuentes bibliográficas</w:t>
      </w:r>
    </w:p>
    <w:p>
      <w:pPr>
        <w:pStyle w:val="ListBullet"/>
      </w:pPr>
      <w:r>
        <w:rPr>
          <w:b w:val="0"/>
          <w:i w:val="0"/>
        </w:rPr>
        <w:t>Kanawaty, G. (1996).</w:t>
      </w:r>
      <w:r>
        <w:rPr>
          <w:b w:val="0"/>
          <w:i/>
        </w:rPr>
        <w:t>Introducción al estudio del trabajo</w:t>
      </w:r>
      <w:r>
        <w:rPr>
          <w:b w:val="0"/>
          <w:i w:val="0"/>
        </w:rPr>
        <w:t>(4ª ed.). Organización Internacional del Trabajo.</w:t>
      </w:r>
    </w:p>
    <w:p>
      <w:pPr>
        <w:pStyle w:val="BTCCH1"/>
      </w:pPr>
      <w:r>
        <w:rPr>
          <w:b w:val="0"/>
          <w:i w:val="0"/>
        </w:rPr>
        <w:t>Desglose por clases (4 × 4 h)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Clase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Tema</w:t>
            </w:r>
          </w:p>
        </w:tc>
        <w:tc>
          <w:tcPr>
            <w:tcW w:type="dxa" w:w="3213"/>
            <w:vAlign w:val="center"/>
            <w:shd w:fill="E5E5E5"/>
          </w:tcPr>
          <w:p>
            <w:pPr>
              <w:spacing w:after="0"/>
            </w:pPr>
            <w:r>
              <w:rPr>
                <w:b/>
                <w:i w:val="0"/>
              </w:rPr>
              <w:t>Enlace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Repaso general de la segunda etapa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Caso integrador de obra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Elaboración de planilla técnica final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Evaluación final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>
              <w:rPr>
                <w:b w:val="0"/>
                <w:i w:val="0"/>
              </w:rPr>
              <w:t>Abrir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Página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TCCTitle">
    <w:name w:val="BTCC Title"/>
    <w:basedOn w:val="Normal"/>
    <w:pPr>
      <w:spacing w:after="200"/>
      <w:jc w:val="center"/>
    </w:pPr>
    <w:rPr>
      <w:rFonts w:ascii="Times New Roman" w:hAnsi="Times New Roman"/>
      <w:b/>
      <w:color w:val="0055A4"/>
      <w:sz w:val="48"/>
    </w:rPr>
  </w:style>
  <w:style w:type="paragraph" w:customStyle="1" w:styleId="BTCCH1">
    <w:name w:val="BTCC H1"/>
    <w:basedOn w:val="Normal"/>
    <w:pPr>
      <w:spacing w:before="160" w:after="100"/>
    </w:pPr>
    <w:rPr>
      <w:rFonts w:ascii="Times New Roman" w:hAnsi="Times New Roman"/>
      <w:b/>
      <w:color w:val="0055A4"/>
      <w:sz w:val="34"/>
    </w:rPr>
  </w:style>
  <w:style w:type="paragraph" w:customStyle="1" w:styleId="BTCCH2">
    <w:name w:val="BTCC H2"/>
    <w:basedOn w:val="Normal"/>
    <w:pPr>
      <w:spacing w:before="160" w:after="100"/>
    </w:pPr>
    <w:rPr>
      <w:rFonts w:ascii="Times New Roman" w:hAnsi="Times New Roman"/>
      <w:b/>
      <w:color w:val="000000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