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PLAN ANUAL DE CÁTEDRA</w:t>
      </w:r>
    </w:p>
    <w:p>
      <w:pPr>
        <w:jc w:val="center"/>
      </w:pPr>
      <w:r>
        <w:rPr>
          <w:b/>
          <w:color w:val="1F4E79"/>
          <w:sz w:val="30"/>
        </w:rPr>
        <w:t>Resistencia de Materiales - 2.º Curso</w:t>
      </w:r>
    </w:p>
    <w:p>
      <w:pPr>
        <w:jc w:val="center"/>
      </w:pPr>
      <w:r>
        <w:rPr>
          <w:b/>
          <w:sz w:val="22"/>
        </w:rPr>
        <w:t>Bachillerato Técnico en Construcciones Civiles (BTCC)</w:t>
      </w:r>
    </w:p>
    <w:p>
      <w:pPr>
        <w:pStyle w:val="Heading1"/>
        <w:jc w:val="left"/>
      </w:pPr>
      <w:r>
        <w:t>1. Datos identificatorios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70" w:type="dxa"/>
          <w:start w:w="80" w:type="dxa"/>
          <w:bottom w:w="70" w:type="dxa"/>
          <w:end w:w="80" w:type="dxa"/>
        </w:tblCellMar>
      </w:tblPr>
      <w:tblGrid>
        <w:gridCol w:w="3869"/>
        <w:gridCol w:w="3869"/>
        <w:gridCol w:w="3869"/>
        <w:gridCol w:w="3869"/>
      </w:tblGrid>
      <w:tr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Institución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Colegio Nacional Defensores del Chaco</w:t>
            </w:r>
          </w:p>
        </w:tc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Técnica y Tecnológica</w:t>
            </w:r>
          </w:p>
        </w:tc>
      </w:tr>
      <w:tr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Especialidad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Construcciones Civiles</w:t>
            </w:r>
          </w:p>
        </w:tc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Disciplina / Cátedra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Resistencia de Materiales</w:t>
            </w:r>
          </w:p>
        </w:tc>
      </w:tr>
      <w:tr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Curso lectivo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Segundo Curso</w:t>
            </w:r>
          </w:p>
        </w:tc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Turno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Mañana</w:t>
            </w:r>
          </w:p>
        </w:tc>
      </w:tr>
      <w:tr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Sección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________________________</w:t>
            </w:r>
          </w:p>
        </w:tc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Año lectivo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2026</w:t>
            </w:r>
          </w:p>
        </w:tc>
      </w:tr>
      <w:tr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Carga horaria semanal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4 horas cátedra</w:t>
            </w:r>
          </w:p>
        </w:tc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Carga horaria anual estimada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144 horas cátedra</w:t>
            </w:r>
          </w:p>
        </w:tc>
      </w:tr>
      <w:tr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Docente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____________________________________________</w:t>
            </w:r>
          </w:p>
        </w:tc>
        <w:tc>
          <w:tcPr>
            <w:tcW w:type="dxa" w:w="1814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527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  <w:t>____ / ____ / 2026</w:t>
            </w:r>
          </w:p>
        </w:tc>
      </w:tr>
    </w:tbl>
    <w:p>
      <w:pPr>
        <w:pStyle w:val="Heading1"/>
        <w:jc w:val="left"/>
      </w:pPr>
      <w:r>
        <w:t>2. Fundamentación</w:t>
      </w:r>
    </w:p>
    <w:p>
      <w:pPr>
        <w:spacing w:after="120"/>
        <w:jc w:val="both"/>
      </w:pPr>
      <w:r>
        <w:t>La cátedra de Resistencia de Materiales fortalece la formación técnica del estudiante de Construcciones Civiles mediante el estudio del comportamiento de los elementos estructurales ante cargas, esfuerzos y deformaciones. En el 2.º curso se articulan los principios de la estática, el equilibrio, los diagramas de cuerpo libre, los esfuerzos internos y las propiedades mecánicas de los materiales usados en obra, con énfasis en madera, acero, hormigón y hormigón armado. El desarrollo anual busca que el estudiante interprete situaciones reales de construcción, realice cálculos básicos con orden y precisión, utilice lenguaje técnico y adopte criterios de seguridad, control y responsabilidad profesional.</w:t>
      </w:r>
    </w:p>
    <w:p>
      <w:pPr>
        <w:pStyle w:val="Heading1"/>
        <w:jc w:val="left"/>
      </w:pPr>
      <w:r>
        <w:t>3. Competencia general de la cátedra</w:t>
      </w:r>
    </w:p>
    <w:p>
      <w:pPr>
        <w:jc w:val="both"/>
      </w:pPr>
      <w:r>
        <w:t>Analiza el comportamiento de los materiales y elementos estructurales simples ante acciones exteriores, aplicando leyes de la estática y principios básicos de resistencia para interpretar, calcular y verificar condiciones de estabilidad, seguridad y funcionalidad en obras civiles de baja complejidad.</w:t>
      </w:r>
    </w:p>
    <w:p>
      <w:pPr>
        <w:pStyle w:val="Heading1"/>
        <w:jc w:val="left"/>
      </w:pPr>
      <w:r>
        <w:t>4. Capacidades específicas</w:t>
      </w:r>
    </w:p>
    <w:p>
      <w:pPr>
        <w:pStyle w:val="ListBullet"/>
        <w:spacing w:after="40"/>
      </w:pPr>
      <w:r>
        <w:rPr>
          <w:sz w:val="18"/>
        </w:rPr>
        <w:t>Establece los principios y leyes que rigen las estructuras y la resistencia de edificios, analizando el comportamiento ante cargas y esfuerzos.</w:t>
      </w:r>
    </w:p>
    <w:p>
      <w:pPr>
        <w:pStyle w:val="ListBullet"/>
        <w:spacing w:after="40"/>
      </w:pPr>
      <w:r>
        <w:rPr>
          <w:sz w:val="18"/>
        </w:rPr>
        <w:t>Identifica una estructura resistente y su comportamiento ante la acción de fuerzas exteriores.</w:t>
      </w:r>
    </w:p>
    <w:p>
      <w:pPr>
        <w:pStyle w:val="ListBullet"/>
        <w:spacing w:after="40"/>
      </w:pPr>
      <w:r>
        <w:rPr>
          <w:sz w:val="18"/>
        </w:rPr>
        <w:t>Comprende los conceptos de fuerza, momento, resultante, equilibrio, vínculo y reacción.</w:t>
      </w:r>
    </w:p>
    <w:p>
      <w:pPr>
        <w:pStyle w:val="ListBullet"/>
        <w:spacing w:after="40"/>
      </w:pPr>
      <w:r>
        <w:rPr>
          <w:sz w:val="18"/>
        </w:rPr>
        <w:t>Aplica condiciones de equilibrio para resolver problemas simples de estática en el plano.</w:t>
      </w:r>
    </w:p>
    <w:p>
      <w:pPr>
        <w:pStyle w:val="ListBullet"/>
        <w:spacing w:after="40"/>
      </w:pPr>
      <w:r>
        <w:rPr>
          <w:sz w:val="18"/>
        </w:rPr>
        <w:t>Analiza elementos estructurales sometidos a tracción, compresión, corte y flexión.</w:t>
      </w:r>
    </w:p>
    <w:p>
      <w:pPr>
        <w:pStyle w:val="ListBullet"/>
        <w:spacing w:after="40"/>
      </w:pPr>
      <w:r>
        <w:rPr>
          <w:sz w:val="18"/>
        </w:rPr>
        <w:t>Determina tensión, deformación y comportamiento elástico a partir de relaciones básicas como la Ley de Hooke.</w:t>
      </w:r>
    </w:p>
    <w:p>
      <w:pPr>
        <w:pStyle w:val="ListBullet"/>
        <w:spacing w:after="40"/>
      </w:pPr>
      <w:r>
        <w:rPr>
          <w:sz w:val="18"/>
        </w:rPr>
        <w:t>Analiza el comportamiento de vigas, pilares, columnas, muros, cerchas, andamios y encofrados ante cargas exteriores.</w:t>
      </w:r>
    </w:p>
    <w:p>
      <w:pPr>
        <w:pStyle w:val="ListBullet"/>
        <w:spacing w:after="40"/>
      </w:pPr>
      <w:r>
        <w:rPr>
          <w:sz w:val="18"/>
        </w:rPr>
        <w:t>Distingue el emplazamiento correcto de elementos estructurales, calculando dimensiones iniciales y verificando estabilidad de piezas simples.</w:t>
      </w:r>
    </w:p>
    <w:p>
      <w:pPr>
        <w:pStyle w:val="ListBullet"/>
        <w:spacing w:after="40"/>
      </w:pPr>
      <w:r>
        <w:rPr>
          <w:sz w:val="18"/>
        </w:rPr>
        <w:t>Relaciona propiedades mecánicas de madera, acero, hormigón y hormigón armado con sus usos en construcción.</w:t>
      </w:r>
    </w:p>
    <w:p>
      <w:pPr>
        <w:pStyle w:val="ListBullet"/>
        <w:spacing w:after="40"/>
      </w:pPr>
      <w:r>
        <w:rPr>
          <w:sz w:val="18"/>
        </w:rPr>
        <w:t>Aplica normas técnicas y criterios de seguridad en la interpretación, cálculo y control de elementos estructurales básicos.</w:t>
      </w:r>
    </w:p>
    <w:p>
      <w:pPr>
        <w:pStyle w:val="ListBullet"/>
        <w:spacing w:after="40"/>
      </w:pPr>
      <w:r>
        <w:rPr>
          <w:sz w:val="18"/>
        </w:rPr>
        <w:t>Comunica resultados por medio de croquis, diagramas, memorias breves de cálculo, informes técnicos y defensa oral.</w:t>
      </w:r>
    </w:p>
    <w:p>
      <w:pPr>
        <w:pStyle w:val="Heading1"/>
        <w:jc w:val="left"/>
      </w:pPr>
      <w:r>
        <w:t>5. Enfoques transversales y articulación técnica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70" w:type="dxa"/>
          <w:start w:w="70" w:type="dxa"/>
          <w:bottom w:w="70" w:type="dxa"/>
          <w:end w:w="70" w:type="dxa"/>
        </w:tblCellMar>
      </w:tblPr>
      <w:tblGrid>
        <w:gridCol w:w="3869"/>
        <w:gridCol w:w="3869"/>
        <w:gridCol w:w="3869"/>
        <w:gridCol w:w="3869"/>
      </w:tblGrid>
      <w:tr>
        <w:tc>
          <w:tcPr>
            <w:tcW w:type="dxa" w:w="2268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Eje</w:t>
            </w:r>
          </w:p>
        </w:tc>
        <w:tc>
          <w:tcPr>
            <w:tcW w:type="dxa" w:w="4535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Aplicación en la cátedra</w:t>
            </w:r>
          </w:p>
        </w:tc>
        <w:tc>
          <w:tcPr>
            <w:tcW w:type="dxa" w:w="3969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Articulación con áreas técnicas</w:t>
            </w:r>
          </w:p>
        </w:tc>
        <w:tc>
          <w:tcPr>
            <w:tcW w:type="dxa" w:w="3969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Producto esperado</w:t>
            </w:r>
          </w:p>
        </w:tc>
      </w:tr>
      <w:tr>
        <w:tc>
          <w:tcPr>
            <w:tcW w:type="dxa" w:w="226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Seguridad y prevención</w:t>
            </w:r>
          </w:p>
        </w:tc>
        <w:tc>
          <w:tcPr>
            <w:tcW w:type="dxa" w:w="4535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Uso de EPP, control de cargas, orden en laboratorio y taller.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Taller, Tecnología, Laboratorio.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Lista de cotejo de seguridad y conducta técnica.</w:t>
            </w:r>
          </w:p>
        </w:tc>
      </w:tr>
      <w:tr>
        <w:tc>
          <w:tcPr>
            <w:tcW w:type="dxa" w:w="226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Resolución de problemas</w:t>
            </w:r>
          </w:p>
        </w:tc>
        <w:tc>
          <w:tcPr>
            <w:tcW w:type="dxa" w:w="4535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Planteo, cálculo, verificación de unidades y análisis de resultados.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Matemática, Física, Dibujo Técnico.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Carpeta de ejercicios y memoria de cálculo.</w:t>
            </w:r>
          </w:p>
        </w:tc>
      </w:tr>
      <w:tr>
        <w:tc>
          <w:tcPr>
            <w:tcW w:type="dxa" w:w="226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Comunicación técnica</w:t>
            </w:r>
          </w:p>
        </w:tc>
        <w:tc>
          <w:tcPr>
            <w:tcW w:type="dxa" w:w="4535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Croquis, diagramas, informes, lectura de planos y defensa oral.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Proyecto, Dibujo Técnico, Técnicas Instrumentales.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Informe técnico y exposición del proyecto integrador.</w:t>
            </w:r>
          </w:p>
        </w:tc>
      </w:tr>
      <w:tr>
        <w:tc>
          <w:tcPr>
            <w:tcW w:type="dxa" w:w="226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Responsabilidad ambiental y social</w:t>
            </w:r>
          </w:p>
        </w:tc>
        <w:tc>
          <w:tcPr>
            <w:tcW w:type="dxa" w:w="4535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Uso racional de materiales, prevención de fallas, seguridad estructural.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Construcciones Civiles, Ética profesional.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Conclusiones técnicas con criterios de seguridad y sostenibilidad.</w:t>
            </w:r>
          </w:p>
        </w:tc>
      </w:tr>
    </w:tbl>
    <w:p>
      <w:pPr>
        <w:pStyle w:val="Heading1"/>
        <w:jc w:val="left"/>
      </w:pPr>
      <w:r>
        <w:t>6. Distribución anual por etapas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70" w:type="dxa"/>
          <w:start w:w="70" w:type="dxa"/>
          <w:bottom w:w="70" w:type="dxa"/>
          <w:end w:w="70" w:type="dxa"/>
        </w:tblCellMar>
      </w:tblPr>
      <w:tblGrid>
        <w:gridCol w:w="3869"/>
        <w:gridCol w:w="3869"/>
        <w:gridCol w:w="3869"/>
        <w:gridCol w:w="3869"/>
      </w:tblGrid>
      <w:tr>
        <w:tc>
          <w:tcPr>
            <w:tcW w:type="dxa" w:w="1984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551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7087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Ejes de contenido</w:t>
            </w:r>
          </w:p>
        </w:tc>
        <w:tc>
          <w:tcPr>
            <w:tcW w:type="dxa" w:w="3402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Evidencias principales</w:t>
            </w:r>
          </w:p>
        </w:tc>
      </w:tr>
      <w:tr>
        <w:tc>
          <w:tcPr>
            <w:tcW w:type="dxa" w:w="1984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Primera etapa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Marzo - Mayo</w:t>
            </w:r>
          </w:p>
        </w:tc>
        <w:tc>
          <w:tcPr>
            <w:tcW w:type="dxa" w:w="708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Generalidades, sistemas de fuerzas, resultantes, momentos, equilibrio, vínculos y reacciones.</w:t>
            </w:r>
          </w:p>
        </w:tc>
        <w:tc>
          <w:tcPr>
            <w:tcW w:type="dxa" w:w="340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Evaluación diagnóstica, ejercitario de estática, prueba práctica de equilibrio.</w:t>
            </w:r>
          </w:p>
        </w:tc>
      </w:tr>
      <w:tr>
        <w:tc>
          <w:tcPr>
            <w:tcW w:type="dxa" w:w="1984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Segunda etapa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Junio - Agosto</w:t>
            </w:r>
          </w:p>
        </w:tc>
        <w:tc>
          <w:tcPr>
            <w:tcW w:type="dxa" w:w="708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Tracción, compresión, Ley de Hooke, cortante, diagramas internos, flexión y propiedades geométricas de secciones.</w:t>
            </w:r>
          </w:p>
        </w:tc>
        <w:tc>
          <w:tcPr>
            <w:tcW w:type="dxa" w:w="340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Informe de ensayo/simulación, portafolio de diagramas, prueba de flexión y secciones.</w:t>
            </w:r>
          </w:p>
        </w:tc>
      </w:tr>
      <w:tr>
        <w:tc>
          <w:tcPr>
            <w:tcW w:type="dxa" w:w="1984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Tercera etapa</w:t>
            </w:r>
          </w:p>
        </w:tc>
        <w:tc>
          <w:tcPr>
            <w:tcW w:type="dxa" w:w="2551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Septiembre - Noviembre</w:t>
            </w:r>
          </w:p>
        </w:tc>
        <w:tc>
          <w:tcPr>
            <w:tcW w:type="dxa" w:w="708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Materiales estructurales, columnas, muros, cerchas, andamios, hormigón armado e integración proyectual.</w:t>
            </w:r>
          </w:p>
        </w:tc>
        <w:tc>
          <w:tcPr>
            <w:tcW w:type="dxa" w:w="340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Exposición técnica, análisis de planos, proyecto integrador y evaluación final.</w:t>
            </w:r>
          </w:p>
        </w:tc>
      </w:tr>
    </w:tbl>
    <w:p>
      <w:pPr>
        <w:pStyle w:val="Heading1"/>
        <w:jc w:val="left"/>
      </w:pPr>
      <w:r>
        <w:t>7. Plan anual detallado</w:t>
      </w:r>
    </w:p>
    <w:p>
      <w:pPr>
        <w:pStyle w:val="SmallText"/>
      </w:pPr>
      <w:r>
        <w:t>Matriz elaborada según el formato de plan anual: capacidades, contenido, estrategias didácticas, indicadores, estrategias evaluativas y recursos didácticos.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CellMar>
          <w:top w:w="50" w:type="dxa"/>
          <w:start w:w="55" w:type="dxa"/>
          <w:bottom w:w="50" w:type="dxa"/>
          <w:end w:w="55" w:type="dxa"/>
        </w:tblCellMar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247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2608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CAPACIDADES</w:t>
            </w:r>
          </w:p>
        </w:tc>
        <w:tc>
          <w:tcPr>
            <w:tcW w:type="dxa" w:w="3005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CONTENIDO</w:t>
            </w:r>
          </w:p>
        </w:tc>
        <w:tc>
          <w:tcPr>
            <w:tcW w:type="dxa" w:w="2835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ESTRATEGIAS DIDÁCTICAS</w:t>
            </w:r>
          </w:p>
        </w:tc>
        <w:tc>
          <w:tcPr>
            <w:tcW w:type="dxa" w:w="2721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INDICADORES</w:t>
            </w:r>
          </w:p>
        </w:tc>
        <w:tc>
          <w:tcPr>
            <w:tcW w:type="dxa" w:w="2268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ESTRATEGIAS EVALUATIVAS</w:t>
            </w:r>
          </w:p>
        </w:tc>
        <w:tc>
          <w:tcPr>
            <w:tcW w:type="dxa" w:w="2041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RECURSOS DIDÁCTICOS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5"/>
              </w:rPr>
              <w:t>Marzo</w:t>
            </w:r>
            <w:r>
              <w:br/>
            </w:r>
            <w:r>
              <w:rPr>
                <w:b/>
                <w:sz w:val="15"/>
              </w:rPr>
              <w:t>16 h</w:t>
            </w:r>
          </w:p>
        </w:tc>
        <w:tc>
          <w:tcPr>
            <w:tcW w:type="dxa" w:w="260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Interpreta la finalidad de la Resistencia de Materiales como estudio de sólidos deformables. Reconoce fuerzas, cargas, acciones y vectores aplicados a estructuras.</w:t>
            </w:r>
          </w:p>
        </w:tc>
        <w:tc>
          <w:tcPr>
            <w:tcW w:type="dxa" w:w="300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Definición e importancia de la resistencia de materiales. Cargas estáticas y dinámicas. Magnitud, dirección y sentido de una fuerza. Unidades. Seguridad en laboratorio y taller.</w:t>
            </w:r>
          </w:p>
        </w:tc>
        <w:tc>
          <w:tcPr>
            <w:tcW w:type="dxa" w:w="283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Lectura guiada de la unidad inicial. Análisis de casos de edificios, puentes y elementos de obra. Resolución de ejercicios de vectores. Elaboración de glosario técnico.</w:t>
            </w:r>
          </w:p>
        </w:tc>
        <w:tc>
          <w:tcPr>
            <w:tcW w:type="dxa" w:w="272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Define con precisión fuerza, carga, esfuerzo, tensión y deformación. Representa fuerzas mediante vectores. Explica la relación entre seguridad estructural y resistencia de materiales.</w:t>
            </w:r>
          </w:p>
        </w:tc>
        <w:tc>
          <w:tcPr>
            <w:tcW w:type="dxa" w:w="226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Diagnóstico escrito. Lista de cotejo del glosario. Ejercicios en carpeta. Observación para RSA.</w:t>
            </w:r>
          </w:p>
        </w:tc>
        <w:tc>
          <w:tcPr>
            <w:tcW w:type="dxa" w:w="204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Pizarra, regla, calculadora, cuadernillo, láminas de estructuras, proyector, normas básicas de seguridad.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5"/>
              </w:rPr>
              <w:t>Abril</w:t>
            </w:r>
            <w:r>
              <w:br/>
            </w:r>
            <w:r>
              <w:rPr>
                <w:b/>
                <w:sz w:val="15"/>
              </w:rPr>
              <w:t>16 h</w:t>
            </w:r>
          </w:p>
        </w:tc>
        <w:tc>
          <w:tcPr>
            <w:tcW w:type="dxa" w:w="260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Calcula resultantes de fuerzas concurrentes y no concurrentes. Comprende el momento de una fuerza y su efecto de rotación.</w:t>
            </w:r>
          </w:p>
        </w:tc>
        <w:tc>
          <w:tcPr>
            <w:tcW w:type="dxa" w:w="300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Suma y descomposición de fuerzas. Fuerzas concurrentes, paralelas y coplanares. Momento respecto a un punto. Par de fuerzas. Teorema de Varignon aplicado a casos simples.</w:t>
            </w:r>
          </w:p>
        </w:tc>
        <w:tc>
          <w:tcPr>
            <w:tcW w:type="dxa" w:w="283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Demostraciones con modelos físicos. Resolución escalonada de problemas. Trabajo en parejas para verificar resultados. Uso de diagramas y croquis estructurales.</w:t>
            </w:r>
          </w:p>
        </w:tc>
        <w:tc>
          <w:tcPr>
            <w:tcW w:type="dxa" w:w="272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Calcula resultantes por métodos analíticos y gráficos. Determina momentos y signos. Justifica el procedimiento empleado y controla unidades.</w:t>
            </w:r>
          </w:p>
        </w:tc>
        <w:tc>
          <w:tcPr>
            <w:tcW w:type="dxa" w:w="226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Prueba práctica de cálculo. Portafolio de ejercicios. Rúbrica de resolución de problemas.</w:t>
            </w:r>
          </w:p>
        </w:tc>
        <w:tc>
          <w:tcPr>
            <w:tcW w:type="dxa" w:w="204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Dinamómetros, regla, escuadra, calculadora científica, hojas milimetradas, software o simulador sencillo.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5"/>
              </w:rPr>
              <w:t>Mayo</w:t>
            </w:r>
            <w:r>
              <w:br/>
            </w:r>
            <w:r>
              <w:rPr>
                <w:b/>
                <w:sz w:val="15"/>
              </w:rPr>
              <w:t>16 h</w:t>
            </w:r>
          </w:p>
        </w:tc>
        <w:tc>
          <w:tcPr>
            <w:tcW w:type="dxa" w:w="260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Aplica condiciones de equilibrio en el plano. Analiza vínculos y calcula reacciones en apoyos de estructuras simples.</w:t>
            </w:r>
          </w:p>
        </w:tc>
        <w:tc>
          <w:tcPr>
            <w:tcW w:type="dxa" w:w="300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Condiciones de equilibrio: suma de fuerzas en X, suma de fuerzas en Y y suma de momentos igual a cero. Tipos de apoyos: móvil, fijo y empotramiento. Diagramas de cuerpo libre.</w:t>
            </w:r>
          </w:p>
        </w:tc>
        <w:tc>
          <w:tcPr>
            <w:tcW w:type="dxa" w:w="283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Modelado de vigas con apoyos. Elaboración de diagramas de cuerpo libre. Resolución de problemas contextualizados en vigas, escaleras, andamios y cerchas sencillas.</w:t>
            </w:r>
          </w:p>
        </w:tc>
        <w:tc>
          <w:tcPr>
            <w:tcW w:type="dxa" w:w="272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Dibuja correctamente diagramas de cuerpo libre. Identifica cargas y reacciones. Plantea ecuaciones de equilibrio y obtiene reacciones coherentes.</w:t>
            </w:r>
          </w:p>
        </w:tc>
        <w:tc>
          <w:tcPr>
            <w:tcW w:type="dxa" w:w="226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Ejercitario individual. Control de carpeta. Defensa oral breve del procedimiento. Observación para RSA.</w:t>
            </w:r>
          </w:p>
        </w:tc>
        <w:tc>
          <w:tcPr>
            <w:tcW w:type="dxa" w:w="204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Pizarra, tarjetas de cargas, modelos de vigas, planillas de ejercicios, computadora/proyector.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5"/>
              </w:rPr>
              <w:t>Junio</w:t>
            </w:r>
            <w:r>
              <w:br/>
            </w:r>
            <w:r>
              <w:rPr>
                <w:b/>
                <w:sz w:val="15"/>
              </w:rPr>
              <w:t>16 h</w:t>
            </w:r>
          </w:p>
        </w:tc>
        <w:tc>
          <w:tcPr>
            <w:tcW w:type="dxa" w:w="260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Analiza elementos sometidos a tracción y compresión. Relaciona carga, área, tensión, deformación y módulo de elasticidad.</w:t>
            </w:r>
          </w:p>
        </w:tc>
        <w:tc>
          <w:tcPr>
            <w:tcW w:type="dxa" w:w="300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Esfuerzo axil. Tensión normal: σ = P/A. Deformación unitaria. Ley de Hooke. Módulo de elasticidad. Alargamiento y acortamiento. Comportamiento básico de madera, acero y hormigón.</w:t>
            </w:r>
          </w:p>
        </w:tc>
        <w:tc>
          <w:tcPr>
            <w:tcW w:type="dxa" w:w="283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Experiencias demostrativas con probetas o elementos simulados. Lectura de gráficos carga-deformación. Cálculo de tensiones y deformaciones. Análisis de fallas por sobrecarga.</w:t>
            </w:r>
          </w:p>
        </w:tc>
        <w:tc>
          <w:tcPr>
            <w:tcW w:type="dxa" w:w="272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Diferencia tracción y compresión. Calcula tensión y deformación. Interpreta proporcionalidad elástica y límites de aplicación. Elabora conclusiones técnicas.</w:t>
            </w:r>
          </w:p>
        </w:tc>
        <w:tc>
          <w:tcPr>
            <w:tcW w:type="dxa" w:w="226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Informe corto de ensayo/simulación. Prueba de problemas. Lista de cotejo del uso de fórmulas y unidades.</w:t>
            </w:r>
          </w:p>
        </w:tc>
        <w:tc>
          <w:tcPr>
            <w:tcW w:type="dxa" w:w="204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Probetas, muestras de madera/acero/hormigón, calculadora, tablas técnicas, laboratorio, hojas de informe.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5"/>
              </w:rPr>
              <w:t>Julio</w:t>
            </w:r>
            <w:r>
              <w:br/>
            </w:r>
            <w:r>
              <w:rPr>
                <w:b/>
                <w:sz w:val="15"/>
              </w:rPr>
              <w:t>12 h</w:t>
            </w:r>
          </w:p>
        </w:tc>
        <w:tc>
          <w:tcPr>
            <w:tcW w:type="dxa" w:w="260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Identifica esfuerzo cortante y momento flector en piezas de plano medio. Representa leyes de esfuerzos en vigas simples.</w:t>
            </w:r>
          </w:p>
        </w:tc>
        <w:tc>
          <w:tcPr>
            <w:tcW w:type="dxa" w:w="300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Cortante directo. Fuerzas internas en una sección. Diagramas de esfuerzo normal, cortante y momento flector. Cargas puntuales y repartidas. Relación carga-cortante-momento a nivel introductorio.</w:t>
            </w:r>
          </w:p>
        </w:tc>
        <w:tc>
          <w:tcPr>
            <w:tcW w:type="dxa" w:w="283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Resolución guiada de vigas biapoyadas y voladizos. Construcción progresiva de diagramas. Comparación de resultados entre equipos. Corrección colectiva de errores frecuentes.</w:t>
            </w:r>
          </w:p>
        </w:tc>
        <w:tc>
          <w:tcPr>
            <w:tcW w:type="dxa" w:w="272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Secciona mentalmente la pieza e identifica esfuerzos internos. Traza diagramas con signos y escalas. Relaciona carga aplicada con variación del cortante y del momento.</w:t>
            </w:r>
          </w:p>
        </w:tc>
        <w:tc>
          <w:tcPr>
            <w:tcW w:type="dxa" w:w="226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Trabajo práctico en clase. Portafolio de diagramas. Evaluación formativa con retroalimentación.</w:t>
            </w:r>
          </w:p>
        </w:tc>
        <w:tc>
          <w:tcPr>
            <w:tcW w:type="dxa" w:w="204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Plantillas de vigas, papel milimetrado, pizarra, calculadora, reglas, software de verificación.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5"/>
              </w:rPr>
              <w:t>Agosto</w:t>
            </w:r>
            <w:r>
              <w:br/>
            </w:r>
            <w:r>
              <w:rPr>
                <w:b/>
                <w:sz w:val="15"/>
              </w:rPr>
              <w:t>20 h</w:t>
            </w:r>
          </w:p>
        </w:tc>
        <w:tc>
          <w:tcPr>
            <w:tcW w:type="dxa" w:w="260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Analiza el comportamiento de un elemento estructural sujeto a flexión. Calcula propiedades básicas de secciones y reconoce fibras comprimidas y traccionadas.</w:t>
            </w:r>
          </w:p>
        </w:tc>
        <w:tc>
          <w:tcPr>
            <w:tcW w:type="dxa" w:w="300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Flexión simple. Eje neutro. Tensión de flexión a nivel introductorio. Centroide, área y momento de inercia de secciones rectangulares, T, L e I. Criterios de rigidez y seguridad.</w:t>
            </w:r>
          </w:p>
        </w:tc>
        <w:tc>
          <w:tcPr>
            <w:tcW w:type="dxa" w:w="283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Estudio de perfiles reales y secciones de H° A°. Cálculo de áreas y momentos de inercia. Observación de deformaciones en modelos. Resolución de problemas aplicados a vigas de obra.</w:t>
            </w:r>
          </w:p>
        </w:tc>
        <w:tc>
          <w:tcPr>
            <w:tcW w:type="dxa" w:w="272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Localiza eje neutro y zonas de tracción/compresión. Calcula propiedades geométricas simples. Interpreta cómo la forma de la sección influye en la resistencia a flexión.</w:t>
            </w:r>
          </w:p>
        </w:tc>
        <w:tc>
          <w:tcPr>
            <w:tcW w:type="dxa" w:w="226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Prueba escrita con ejercicios. Rúbrica de procedimiento. Informe de observación de modelos.</w:t>
            </w:r>
          </w:p>
        </w:tc>
        <w:tc>
          <w:tcPr>
            <w:tcW w:type="dxa" w:w="204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Perfiles, varillas, madera, muestras de viga, tablas de propiedades, calculadora, instrumentos de medición.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5"/>
              </w:rPr>
              <w:t>Septiembre</w:t>
            </w:r>
            <w:r>
              <w:br/>
            </w:r>
            <w:r>
              <w:rPr>
                <w:b/>
                <w:sz w:val="15"/>
              </w:rPr>
              <w:t>16 h</w:t>
            </w:r>
          </w:p>
        </w:tc>
        <w:tc>
          <w:tcPr>
            <w:tcW w:type="dxa" w:w="260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Determina propiedades mecánicas básicas de madera, acero y hormigón. Clasifica pilares, columnas, muros, cerchas, andamios y encofrados según su función resistente.</w:t>
            </w:r>
          </w:p>
        </w:tc>
        <w:tc>
          <w:tcPr>
            <w:tcW w:type="dxa" w:w="300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Propiedades resistentes de madera, acero y hormigón. Resistencia a tracción, compresión y flexión. Pandeo introductorio. Tipos de pilares y columnas. Muros portantes. Cerchas y andamios.</w:t>
            </w:r>
          </w:p>
        </w:tc>
        <w:tc>
          <w:tcPr>
            <w:tcW w:type="dxa" w:w="283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Análisis de muestras y fichas técnicas. Visita o relevamiento fotográfico de elementos estructurales. Debate sobre fallas comunes por mala disposición de elementos resistentes.</w:t>
            </w:r>
          </w:p>
        </w:tc>
        <w:tc>
          <w:tcPr>
            <w:tcW w:type="dxa" w:w="272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Selecciona materiales según solicitación predominante. Diferencia función de vigas, columnas, muros y cerchas. Reconoce riesgos de pandeo, sobrecarga y mala vinculación.</w:t>
            </w:r>
          </w:p>
        </w:tc>
        <w:tc>
          <w:tcPr>
            <w:tcW w:type="dxa" w:w="226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Cuadro comparativo de materiales. Exposición grupal. Lista de cotejo de observación técnica.</w:t>
            </w:r>
          </w:p>
        </w:tc>
        <w:tc>
          <w:tcPr>
            <w:tcW w:type="dxa" w:w="204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Muestras de materiales, fichas técnicas, fotografías de obra, catálogos, normas de seguridad, proyector.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5"/>
              </w:rPr>
              <w:t>Octubre</w:t>
            </w:r>
            <w:r>
              <w:br/>
            </w:r>
            <w:r>
              <w:rPr>
                <w:b/>
                <w:sz w:val="15"/>
              </w:rPr>
              <w:t>16 h</w:t>
            </w:r>
          </w:p>
        </w:tc>
        <w:tc>
          <w:tcPr>
            <w:tcW w:type="dxa" w:w="260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Reconoce el comportamiento conjunto acero-hormigón. Distingue solicitaciones y puntos críticos de control en elementos de H° A° de baja complejidad.</w:t>
            </w:r>
          </w:p>
        </w:tc>
        <w:tc>
          <w:tcPr>
            <w:tcW w:type="dxa" w:w="300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Función del hormigón y del acero. Adherencia. Zonas traccionadas y comprimidas. Vigas, losas y pilares de H° A°. Recubrimiento, separación de barras, estribos y control de ejecución.</w:t>
            </w:r>
          </w:p>
        </w:tc>
        <w:tc>
          <w:tcPr>
            <w:tcW w:type="dxa" w:w="283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Interpretación de planos estructurales sencillos. Identificación de armaduras en detalles constructivos. Resolución de casos de control de obra. Relación con taller de ferrería y encofrado.</w:t>
            </w:r>
          </w:p>
        </w:tc>
        <w:tc>
          <w:tcPr>
            <w:tcW w:type="dxa" w:w="272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Explica por qué el acero trabaja en zonas traccionadas. Identifica armadura longitudinal y transversal. Señala puntos críticos de control antes del hormigonado.</w:t>
            </w:r>
          </w:p>
        </w:tc>
        <w:tc>
          <w:tcPr>
            <w:tcW w:type="dxa" w:w="226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Análisis de plano/detalle. Práctica de identificación de armaduras. Rúbrica de informe técnico.</w:t>
            </w:r>
          </w:p>
        </w:tc>
        <w:tc>
          <w:tcPr>
            <w:tcW w:type="dxa" w:w="204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Planos de H° A°, varillas, alambre, separadores, fichas de control, maqueta, EPP.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5"/>
              </w:rPr>
              <w:t>Noviembre</w:t>
            </w:r>
            <w:r>
              <w:br/>
            </w:r>
            <w:r>
              <w:rPr>
                <w:b/>
                <w:sz w:val="15"/>
              </w:rPr>
              <w:t>16 h</w:t>
            </w:r>
          </w:p>
        </w:tc>
        <w:tc>
          <w:tcPr>
            <w:tcW w:type="dxa" w:w="260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Integra conocimientos de cargas, equilibrio, esfuerzos y materiales para verificar una estructura simple y comunicar resultados técnicos.</w:t>
            </w:r>
          </w:p>
        </w:tc>
        <w:tc>
          <w:tcPr>
            <w:tcW w:type="dxa" w:w="300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Diseño y verificación simplificada de una viga, columna o cercha de baja complejidad. Memoria de cálculo básica. Presentación de resultados. Repaso general.</w:t>
            </w:r>
          </w:p>
        </w:tc>
        <w:tc>
          <w:tcPr>
            <w:tcW w:type="dxa" w:w="2835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Proyecto grupal con roles. Resolución de caso contextualizado. Tutorías de corrección. Socialización y defensa técnica. Recuperación y nivelación según necesidades.</w:t>
            </w:r>
          </w:p>
        </w:tc>
        <w:tc>
          <w:tcPr>
            <w:tcW w:type="dxa" w:w="272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Elabora memoria de cálculo ordenada. Justifica cargas, reacciones y esfuerzos. Presenta croquis, diagramas y conclusiones con lenguaje técnico adecuado.</w:t>
            </w:r>
          </w:p>
        </w:tc>
        <w:tc>
          <w:tcPr>
            <w:tcW w:type="dxa" w:w="2268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Proyecto integrador. Defensa oral. Autoevaluación y coevaluación. Evaluación sumativa final.</w:t>
            </w:r>
          </w:p>
        </w:tc>
        <w:tc>
          <w:tcPr>
            <w:tcW w:type="dxa" w:w="2041"/>
            <w:vAlign w:val="top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4"/>
              </w:rPr>
              <w:t>Computadora, calculadora, plantillas de memoria, planos, tablas técnicas, rúbrica, materiales de maqueta.</w:t>
            </w:r>
          </w:p>
        </w:tc>
      </w:tr>
    </w:tbl>
    <w:p>
      <w:pPr>
        <w:pStyle w:val="Heading1"/>
        <w:jc w:val="left"/>
      </w:pPr>
      <w:r>
        <w:t>8. Estrategias metodológicas generales</w:t>
      </w:r>
    </w:p>
    <w:p>
      <w:pPr>
        <w:pStyle w:val="ListBullet"/>
        <w:spacing w:after="40"/>
      </w:pPr>
      <w:r>
        <w:rPr>
          <w:sz w:val="18"/>
        </w:rPr>
        <w:t>Aprendizaje basado en problemas: cada unidad parte de una situación de obra, un elemento estructural o una falla posible.</w:t>
      </w:r>
    </w:p>
    <w:p>
      <w:pPr>
        <w:pStyle w:val="ListBullet"/>
        <w:spacing w:after="40"/>
      </w:pPr>
      <w:r>
        <w:rPr>
          <w:sz w:val="18"/>
        </w:rPr>
        <w:t>Demostración, práctica guiada y práctica autónoma: el docente modela el procedimiento, el estudiante resuelve y verifica.</w:t>
      </w:r>
    </w:p>
    <w:p>
      <w:pPr>
        <w:pStyle w:val="ListBullet"/>
        <w:spacing w:after="40"/>
      </w:pPr>
      <w:r>
        <w:rPr>
          <w:sz w:val="18"/>
        </w:rPr>
        <w:t>Uso de diagramas de cuerpo libre, croquis, tablas técnicas, modelos físicos, muestras de materiales y simuladores sencillos.</w:t>
      </w:r>
    </w:p>
    <w:p>
      <w:pPr>
        <w:pStyle w:val="ListBullet"/>
        <w:spacing w:after="40"/>
      </w:pPr>
      <w:r>
        <w:rPr>
          <w:sz w:val="18"/>
        </w:rPr>
        <w:t>Trabajo individual y cooperativo con roles: calculista, dibujante, verificador de unidades, relator técnico y responsable de seguridad.</w:t>
      </w:r>
    </w:p>
    <w:p>
      <w:pPr>
        <w:pStyle w:val="ListBullet"/>
        <w:spacing w:after="40"/>
      </w:pPr>
      <w:r>
        <w:rPr>
          <w:sz w:val="18"/>
        </w:rPr>
        <w:t>Integración con Taller, Laboratorio, Dibujo Técnico y Proyecto para conectar cálculo, plano, material y ejecución.</w:t>
      </w:r>
    </w:p>
    <w:p>
      <w:pPr>
        <w:pStyle w:val="Heading1"/>
        <w:jc w:val="left"/>
      </w:pPr>
      <w:r>
        <w:t>9. Evaluación</w:t>
      </w:r>
    </w:p>
    <w:p>
      <w:pPr>
        <w:jc w:val="both"/>
      </w:pPr>
      <w:r>
        <w:t>La evaluación será continua, formativa y sumativa. Se valorará el proceso de razonamiento, la exactitud de los cálculos, el uso correcto de unidades, la interpretación de resultados, la responsabilidad en el trabajo y la capacidad de comunicar conclusiones técnicas.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70" w:type="dxa"/>
          <w:start w:w="70" w:type="dxa"/>
          <w:bottom w:w="70" w:type="dxa"/>
          <w:end w:w="70" w:type="dxa"/>
        </w:tblCellMar>
      </w:tblPr>
      <w:tblGrid>
        <w:gridCol w:w="3869"/>
        <w:gridCol w:w="3869"/>
        <w:gridCol w:w="3869"/>
        <w:gridCol w:w="3869"/>
      </w:tblGrid>
      <w:tr>
        <w:tc>
          <w:tcPr>
            <w:tcW w:type="dxa" w:w="2268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Tipo de evaluación</w:t>
            </w:r>
          </w:p>
        </w:tc>
        <w:tc>
          <w:tcPr>
            <w:tcW w:type="dxa" w:w="3118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Momentos</w:t>
            </w:r>
          </w:p>
        </w:tc>
        <w:tc>
          <w:tcPr>
            <w:tcW w:type="dxa" w:w="3969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Instrumentos</w:t>
            </w:r>
          </w:p>
        </w:tc>
        <w:tc>
          <w:tcPr>
            <w:tcW w:type="dxa" w:w="5669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Criterios principales</w:t>
            </w:r>
          </w:p>
        </w:tc>
      </w:tr>
      <w:tr>
        <w:tc>
          <w:tcPr>
            <w:tcW w:type="dxa" w:w="226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Diagnóstica</w:t>
            </w:r>
          </w:p>
        </w:tc>
        <w:tc>
          <w:tcPr>
            <w:tcW w:type="dxa" w:w="311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Inicio del año y de cada unidad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Prueba breve, preguntas orales, ejercicios de pre-requisitos.</w:t>
            </w:r>
          </w:p>
        </w:tc>
        <w:tc>
          <w:tcPr>
            <w:tcW w:type="dxa" w:w="56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Identificación de saberes previos, dominio de unidades, operaciones básicas y comprensión de conceptos.</w:t>
            </w:r>
          </w:p>
        </w:tc>
      </w:tr>
      <w:tr>
        <w:tc>
          <w:tcPr>
            <w:tcW w:type="dxa" w:w="226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Formativa</w:t>
            </w:r>
          </w:p>
        </w:tc>
        <w:tc>
          <w:tcPr>
            <w:tcW w:type="dxa" w:w="311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Durante el proceso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Observación para RSA, portafolio, lista de cotejo, revisión de carpeta, prácticas guiadas.</w:t>
            </w:r>
          </w:p>
        </w:tc>
        <w:tc>
          <w:tcPr>
            <w:tcW w:type="dxa" w:w="56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Participación, procedimiento, corrección de errores, orden, limpieza, seguridad y progreso individual.</w:t>
            </w:r>
          </w:p>
        </w:tc>
      </w:tr>
      <w:tr>
        <w:tc>
          <w:tcPr>
            <w:tcW w:type="dxa" w:w="226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Sumativa</w:t>
            </w:r>
          </w:p>
        </w:tc>
        <w:tc>
          <w:tcPr>
            <w:tcW w:type="dxa" w:w="311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Cierre de unidades y etapas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Pruebas escritas/prácticas, informes, exposición, proyecto integrador.</w:t>
            </w:r>
          </w:p>
        </w:tc>
        <w:tc>
          <w:tcPr>
            <w:tcW w:type="dxa" w:w="56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Exactitud, fundamentación, interpretación de resultados, aplicación a situaciones de construcción y comunicación técnica.</w:t>
            </w:r>
          </w:p>
        </w:tc>
      </w:tr>
      <w:tr>
        <w:tc>
          <w:tcPr>
            <w:tcW w:type="dxa" w:w="226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Autoevaluación y coevaluación</w:t>
            </w:r>
          </w:p>
        </w:tc>
        <w:tc>
          <w:tcPr>
            <w:tcW w:type="dxa" w:w="3118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Cierre de trabajos grupales</w:t>
            </w:r>
          </w:p>
        </w:tc>
        <w:tc>
          <w:tcPr>
            <w:tcW w:type="dxa" w:w="39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Ficha de reflexión, escala de valoración, defensa oral.</w:t>
            </w:r>
          </w:p>
        </w:tc>
        <w:tc>
          <w:tcPr>
            <w:tcW w:type="dxa" w:w="566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Responsabilidad, cumplimiento de rol, colaboración, honestidad académica y mejora continua.</w:t>
            </w:r>
          </w:p>
        </w:tc>
      </w:tr>
    </w:tbl>
    <w:p>
      <w:pPr>
        <w:pStyle w:val="Heading1"/>
        <w:jc w:val="left"/>
      </w:pPr>
      <w:r>
        <w:t>10. Criterios de valoración sugeridos</w:t>
      </w:r>
    </w:p>
    <w:p>
      <w:pPr>
        <w:pStyle w:val="ListBullet"/>
        <w:spacing w:after="40"/>
      </w:pPr>
      <w:r>
        <w:rPr>
          <w:sz w:val="18"/>
        </w:rPr>
        <w:t>Conocimiento conceptual: definición y uso correcto de conceptos, símbolos, leyes y unidades.</w:t>
      </w:r>
    </w:p>
    <w:p>
      <w:pPr>
        <w:pStyle w:val="ListBullet"/>
        <w:spacing w:after="40"/>
      </w:pPr>
      <w:r>
        <w:rPr>
          <w:sz w:val="18"/>
        </w:rPr>
        <w:t>Procedimiento técnico: planteo del problema, diagrama, selección de fórmula, cálculo, verificación y conclusión.</w:t>
      </w:r>
    </w:p>
    <w:p>
      <w:pPr>
        <w:pStyle w:val="ListBullet"/>
        <w:spacing w:after="40"/>
      </w:pPr>
      <w:r>
        <w:rPr>
          <w:sz w:val="18"/>
        </w:rPr>
        <w:t>Aplicación constructiva: relación entre el resultado numérico y la seguridad, estabilidad y función del elemento de obra.</w:t>
      </w:r>
    </w:p>
    <w:p>
      <w:pPr>
        <w:pStyle w:val="ListBullet"/>
        <w:spacing w:after="40"/>
      </w:pPr>
      <w:r>
        <w:rPr>
          <w:sz w:val="18"/>
        </w:rPr>
        <w:t>Comunicación: claridad en croquis, diagramas, tablas, memoria de cálculo e informe técnico.</w:t>
      </w:r>
    </w:p>
    <w:p>
      <w:pPr>
        <w:pStyle w:val="ListBullet"/>
        <w:spacing w:after="40"/>
      </w:pPr>
      <w:r>
        <w:rPr>
          <w:sz w:val="18"/>
        </w:rPr>
        <w:t>Actitud profesional: puntualidad, orden, trabajo seguro, responsabilidad, cooperación y cuidado de materiales.</w:t>
      </w:r>
    </w:p>
    <w:p>
      <w:pPr>
        <w:pStyle w:val="Heading1"/>
        <w:jc w:val="left"/>
      </w:pPr>
      <w:r>
        <w:t>11. Adecuaciones y apoyo pedagógico</w:t>
      </w:r>
    </w:p>
    <w:p>
      <w:pPr>
        <w:pStyle w:val="ListBullet"/>
        <w:spacing w:after="40"/>
      </w:pPr>
      <w:r>
        <w:rPr>
          <w:sz w:val="18"/>
        </w:rPr>
        <w:t>Refuerzo de pre-requisitos matemáticos: operaciones con unidades, despeje de fórmulas, proporcionalidad, trigonometría básica y lectura de gráficos.</w:t>
      </w:r>
    </w:p>
    <w:p>
      <w:pPr>
        <w:pStyle w:val="ListBullet"/>
        <w:spacing w:after="40"/>
      </w:pPr>
      <w:r>
        <w:rPr>
          <w:sz w:val="18"/>
        </w:rPr>
        <w:t>Guías graduadas con ejercicios resueltos, ejercicios incompletos y ejercicios autónomos.</w:t>
      </w:r>
    </w:p>
    <w:p>
      <w:pPr>
        <w:pStyle w:val="ListBullet"/>
        <w:spacing w:after="40"/>
      </w:pPr>
      <w:r>
        <w:rPr>
          <w:sz w:val="18"/>
        </w:rPr>
        <w:t>Uso de calculadora, tablas de fórmulas, organizadores gráficos y plantillas de memoria de cálculo.</w:t>
      </w:r>
    </w:p>
    <w:p>
      <w:pPr>
        <w:pStyle w:val="ListBullet"/>
        <w:spacing w:after="40"/>
      </w:pPr>
      <w:r>
        <w:rPr>
          <w:sz w:val="18"/>
        </w:rPr>
        <w:t>Tutorías breves para estudiantes con dificultades persistentes en estática, signos, unidades y comprensión de diagramas.</w:t>
      </w:r>
    </w:p>
    <w:p>
      <w:pPr>
        <w:pStyle w:val="ListBullet"/>
        <w:spacing w:after="40"/>
      </w:pPr>
      <w:r>
        <w:rPr>
          <w:sz w:val="18"/>
        </w:rPr>
        <w:t>Evaluaciones con rúbricas claras, tiempos razonables y posibilidades de recuperación según normativa institucional.</w:t>
      </w:r>
    </w:p>
    <w:p>
      <w:pPr>
        <w:pStyle w:val="Heading1"/>
        <w:jc w:val="left"/>
      </w:pPr>
      <w:r>
        <w:t>12. Recursos didácticos generales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70" w:type="dxa"/>
          <w:start w:w="70" w:type="dxa"/>
          <w:bottom w:w="70" w:type="dxa"/>
          <w:end w:w="70" w:type="dxa"/>
        </w:tblCellMar>
      </w:tblPr>
      <w:tblGrid>
        <w:gridCol w:w="5159"/>
        <w:gridCol w:w="5159"/>
        <w:gridCol w:w="5159"/>
      </w:tblGrid>
      <w:tr>
        <w:tc>
          <w:tcPr>
            <w:tcW w:type="dxa" w:w="4932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Materiales e instrumentos</w:t>
            </w:r>
          </w:p>
        </w:tc>
        <w:tc>
          <w:tcPr>
            <w:tcW w:type="dxa" w:w="4932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Recursos impresos/digitales</w:t>
            </w:r>
          </w:p>
        </w:tc>
        <w:tc>
          <w:tcPr>
            <w:tcW w:type="dxa" w:w="4932"/>
            <w:shd w:fill="1F4E79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color w:val="FFFFFF"/>
                <w:sz w:val="16"/>
              </w:rPr>
              <w:t>Espacios y seguridad</w:t>
            </w:r>
          </w:p>
        </w:tc>
      </w:tr>
      <w:tr>
        <w:tc>
          <w:tcPr>
            <w:tcW w:type="dxa" w:w="493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Regla, escuadra, hojas milimetradas, calculadora científica, dinamómetros, muestras de madera, acero y hormigón, perfiles, varillas y modelos de vigas.</w:t>
            </w:r>
          </w:p>
        </w:tc>
        <w:tc>
          <w:tcPr>
            <w:tcW w:type="dxa" w:w="493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Cuadernillo de trabajo, guías de ejercicios, tablas técnicas, planos estructurales sencillos, fichas de control, software o simuladores básicos, proyector.</w:t>
            </w:r>
          </w:p>
        </w:tc>
        <w:tc>
          <w:tcPr>
            <w:tcW w:type="dxa" w:w="493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6"/>
              </w:rPr>
              <w:t>Aula, laboratorio, taller, patio de pruebas, EPP, normas de seguridad, orden de trabajo, señalización y elementos de primeros auxilios.</w:t>
            </w:r>
          </w:p>
        </w:tc>
      </w:tr>
    </w:tbl>
    <w:p>
      <w:pPr>
        <w:pStyle w:val="Heading1"/>
        <w:jc w:val="left"/>
      </w:pPr>
      <w:r>
        <w:t>13. Bibliografía y fuentes de consulta</w:t>
      </w:r>
    </w:p>
    <w:p>
      <w:pPr>
        <w:pStyle w:val="ListBullet"/>
        <w:spacing w:after="40"/>
      </w:pPr>
      <w:r>
        <w:rPr>
          <w:sz w:val="18"/>
        </w:rPr>
        <w:t>Ministerio de Educación y Ciencias. Plan Específico del Bachillerato Técnico en Construcciones Civiles. Capacidades esenciales del 2.º curso.</w:t>
      </w:r>
    </w:p>
    <w:p>
      <w:pPr>
        <w:pStyle w:val="ListBullet"/>
        <w:spacing w:after="40"/>
      </w:pPr>
      <w:r>
        <w:rPr>
          <w:sz w:val="18"/>
        </w:rPr>
        <w:t>Material institucional de la cátedra: Unidad 01 - Resistencia de Materiales. Generalidades, estática, fuerzas resultantes y condiciones de equilibrio.</w:t>
      </w:r>
    </w:p>
    <w:p>
      <w:pPr>
        <w:pStyle w:val="ListBullet"/>
        <w:spacing w:after="40"/>
      </w:pPr>
      <w:r>
        <w:rPr>
          <w:sz w:val="18"/>
        </w:rPr>
        <w:t>Canet, J. M. Resistencia de Materiales y Estructuras. CIMNE, 2012.</w:t>
      </w:r>
    </w:p>
    <w:p>
      <w:pPr>
        <w:pStyle w:val="ListBullet"/>
        <w:spacing w:after="40"/>
      </w:pPr>
      <w:r>
        <w:rPr>
          <w:sz w:val="18"/>
        </w:rPr>
        <w:t>Apuntes de clase, guías de ejercicios, catálogos técnicos y normas de construcción aplicables al nivel.</w:t>
      </w:r>
    </w:p>
    <w:p>
      <w:pPr>
        <w:pStyle w:val="Heading1"/>
        <w:jc w:val="left"/>
      </w:pPr>
      <w:r>
        <w:t>14. Observaciones</w:t>
      </w:r>
    </w:p>
    <w:p>
      <w:pPr>
        <w:jc w:val="both"/>
      </w:pPr>
      <w:r>
        <w:t>El presente plan puede ajustarse según calendario institucional, disponibilidad de laboratorio/taller, ritmo de aprendizaje del grupo, actividades institucionales y orientaciones de coordinación técnica. Las horas son estimadas y pueden redistribuirse manteniendo la secuencia lógica de pre-requisitos: fuerzas, equilibrio, esfuerzos, materiales y aplicación estructural.</w:t>
      </w:r>
    </w:p>
    <w:p>
      <w:pPr>
        <w:pStyle w:val="Heading1"/>
        <w:jc w:val="left"/>
      </w:pPr>
      <w:r>
        <w:t>15. Firmas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59"/>
        <w:gridCol w:w="5159"/>
        <w:gridCol w:w="5159"/>
      </w:tblGrid>
      <w:tr>
        <w:tc>
          <w:tcPr>
            <w:tcW w:type="dxa" w:w="4932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Docente</w:t>
            </w:r>
          </w:p>
        </w:tc>
        <w:tc>
          <w:tcPr>
            <w:tcW w:type="dxa" w:w="4932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Coordinación Técnica</w:t>
            </w:r>
          </w:p>
        </w:tc>
        <w:tc>
          <w:tcPr>
            <w:tcW w:type="dxa" w:w="4932"/>
            <w:shd w:fill="D9EAF7"/>
          </w:tcPr>
          <w:p>
            <w:pPr>
              <w:spacing w:after="20" w:before="0" w:line="240" w:lineRule="auto"/>
              <w:jc w:val="left"/>
            </w:pPr>
            <w:r/>
            <w:r>
              <w:rPr>
                <w:b/>
                <w:sz w:val="18"/>
              </w:rPr>
              <w:t>Dirección</w:t>
            </w:r>
          </w:p>
        </w:tc>
      </w:tr>
      <w:tr>
        <w:tc>
          <w:tcPr>
            <w:tcW w:type="dxa" w:w="493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  <w:t>______________________________</w:t>
            </w:r>
            <w:r>
              <w:br/>
            </w:r>
            <w:r>
              <w:rPr>
                <w:b w:val="0"/>
                <w:sz w:val="18"/>
              </w:rPr>
              <w:t>Firma y sello</w:t>
            </w:r>
          </w:p>
        </w:tc>
        <w:tc>
          <w:tcPr>
            <w:tcW w:type="dxa" w:w="493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  <w:t>______________________________</w:t>
            </w:r>
            <w:r>
              <w:br/>
            </w:r>
            <w:r>
              <w:rPr>
                <w:b w:val="0"/>
                <w:sz w:val="18"/>
              </w:rPr>
              <w:t>Firma y sello</w:t>
            </w:r>
          </w:p>
        </w:tc>
        <w:tc>
          <w:tcPr>
            <w:tcW w:type="dxa" w:w="4932"/>
          </w:tcPr>
          <w:p>
            <w:pPr>
              <w:spacing w:after="20" w:before="0" w:line="240" w:lineRule="auto"/>
              <w:jc w:val="left"/>
            </w:pPr>
            <w:r/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</w:r>
            <w:r>
              <w:br/>
            </w:r>
            <w:r>
              <w:rPr>
                <w:b w:val="0"/>
                <w:sz w:val="18"/>
              </w:rPr>
              <w:t>______________________________</w:t>
            </w:r>
            <w:r>
              <w:br/>
            </w:r>
            <w:r>
              <w:rPr>
                <w:b w:val="0"/>
                <w:sz w:val="18"/>
              </w:rPr>
              <w:t>Firma y sello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Plan Anual de Cátedra - Resistencia de Materiales - 2.º Curso BTCC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Arial" w:hAnsi="Arial" w:eastAsia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Anual de Cátedra - Resistencia de Materiales - 2.º Curso BTCC</dc:title>
  <dc:subject>Plan anual detallado</dc:subject>
  <dc:creator>OpenAI</dc:creator>
  <cp:keywords>BTCC, Construcciones Civiles, Resistencia de Materiales, Plan 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