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g40n237job" w:id="0"/>
      <w:bookmarkEnd w:id="0"/>
      <w:r w:rsidDel="00000000" w:rsidR="00000000" w:rsidRPr="00000000">
        <w:rPr>
          <w:rtl w:val="0"/>
        </w:rPr>
        <w:t xml:space="preserve">REGISTRO DE SECUENCIA DE APRENDIZAJE (RSA) - 7MO GRADO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Lic. Christhian Keim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U1: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U1: Bullying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U1: Mediación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U2: Canasta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U2: Violencia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U3: DDHH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U3: Explotación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U4: Mujer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U4: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U4: Aut. Locales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(Cargar lista de 32 alumnos)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Leyenda: L (Logrado) / NL (No Logrado)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