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ACBA4" w14:textId="77777777" w:rsidR="00AC3127" w:rsidRPr="00AC3127" w:rsidRDefault="00AC3127" w:rsidP="00AC3127">
      <w:pPr>
        <w:numPr>
          <w:ilvl w:val="0"/>
          <w:numId w:val="2"/>
        </w:numPr>
        <w:autoSpaceDE w:val="0"/>
        <w:autoSpaceDN w:val="0"/>
        <w:adjustRightInd w:val="0"/>
        <w:spacing w:after="120" w:line="240" w:lineRule="auto"/>
        <w:ind w:left="284" w:hanging="284"/>
        <w:contextualSpacing/>
        <w:jc w:val="both"/>
        <w:rPr>
          <w:rFonts w:ascii="Arial" w:eastAsia="Calibri" w:hAnsi="Arial" w:cs="Arial"/>
          <w:b/>
          <w:sz w:val="24"/>
          <w:szCs w:val="24"/>
        </w:rPr>
      </w:pPr>
      <w:r w:rsidRPr="00AC3127">
        <w:rPr>
          <w:rFonts w:ascii="Arial" w:eastAsia="Calibri" w:hAnsi="Arial" w:cs="Arial"/>
          <w:b/>
          <w:sz w:val="24"/>
          <w:szCs w:val="24"/>
        </w:rPr>
        <w:t>IDENTIFICACION</w:t>
      </w:r>
    </w:p>
    <w:tbl>
      <w:tblPr>
        <w:tblW w:w="920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2977"/>
        <w:gridCol w:w="1842"/>
      </w:tblGrid>
      <w:tr w:rsidR="00AC3127" w:rsidRPr="00AC3127" w14:paraId="0A74E9B9" w14:textId="77777777" w:rsidTr="00EB75F6">
        <w:trPr>
          <w:trHeight w:hRule="exact" w:val="340"/>
        </w:trPr>
        <w:tc>
          <w:tcPr>
            <w:tcW w:w="2830" w:type="dxa"/>
            <w:shd w:val="clear" w:color="auto" w:fill="538135"/>
            <w:vAlign w:val="center"/>
          </w:tcPr>
          <w:p w14:paraId="7F532884"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ASIGNATURA</w:t>
            </w:r>
          </w:p>
        </w:tc>
        <w:tc>
          <w:tcPr>
            <w:tcW w:w="6379" w:type="dxa"/>
            <w:gridSpan w:val="3"/>
            <w:shd w:val="clear" w:color="auto" w:fill="538135"/>
            <w:vAlign w:val="center"/>
          </w:tcPr>
          <w:p w14:paraId="34465D45"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TECNOLOGIA DE LA INFORMACIÓN Y LA COMUNICACIÓN</w:t>
            </w:r>
          </w:p>
        </w:tc>
      </w:tr>
      <w:tr w:rsidR="00AC3127" w:rsidRPr="00AC3127" w14:paraId="20953D12" w14:textId="77777777" w:rsidTr="00EB75F6">
        <w:trPr>
          <w:trHeight w:hRule="exact" w:val="340"/>
        </w:trPr>
        <w:tc>
          <w:tcPr>
            <w:tcW w:w="2830" w:type="dxa"/>
            <w:shd w:val="clear" w:color="auto" w:fill="auto"/>
          </w:tcPr>
          <w:p w14:paraId="423726E3"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CURSO</w:t>
            </w:r>
          </w:p>
        </w:tc>
        <w:tc>
          <w:tcPr>
            <w:tcW w:w="1560" w:type="dxa"/>
            <w:shd w:val="clear" w:color="auto" w:fill="auto"/>
          </w:tcPr>
          <w:p w14:paraId="58DBB3A5"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Segundo</w:t>
            </w:r>
          </w:p>
        </w:tc>
        <w:tc>
          <w:tcPr>
            <w:tcW w:w="2977" w:type="dxa"/>
            <w:shd w:val="clear" w:color="auto" w:fill="auto"/>
          </w:tcPr>
          <w:p w14:paraId="7F87B155"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SEMESTRE</w:t>
            </w:r>
          </w:p>
        </w:tc>
        <w:tc>
          <w:tcPr>
            <w:tcW w:w="1842" w:type="dxa"/>
            <w:shd w:val="clear" w:color="auto" w:fill="auto"/>
          </w:tcPr>
          <w:p w14:paraId="13AAF567"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Tercer</w:t>
            </w:r>
          </w:p>
        </w:tc>
      </w:tr>
      <w:tr w:rsidR="00AC3127" w:rsidRPr="00AC3127" w14:paraId="1EA82C93" w14:textId="77777777" w:rsidTr="00EB75F6">
        <w:trPr>
          <w:trHeight w:hRule="exact" w:val="340"/>
        </w:trPr>
        <w:tc>
          <w:tcPr>
            <w:tcW w:w="2830" w:type="dxa"/>
            <w:shd w:val="clear" w:color="auto" w:fill="auto"/>
          </w:tcPr>
          <w:p w14:paraId="1854AE6A"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CARGA HORARIA</w:t>
            </w:r>
          </w:p>
        </w:tc>
        <w:tc>
          <w:tcPr>
            <w:tcW w:w="1560" w:type="dxa"/>
            <w:shd w:val="clear" w:color="auto" w:fill="auto"/>
          </w:tcPr>
          <w:p w14:paraId="03B3C7F1"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120</w:t>
            </w:r>
          </w:p>
        </w:tc>
        <w:tc>
          <w:tcPr>
            <w:tcW w:w="2977" w:type="dxa"/>
            <w:shd w:val="clear" w:color="auto" w:fill="auto"/>
          </w:tcPr>
          <w:p w14:paraId="230A1B34"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CÓDIGO</w:t>
            </w:r>
          </w:p>
        </w:tc>
        <w:tc>
          <w:tcPr>
            <w:tcW w:w="1842" w:type="dxa"/>
            <w:shd w:val="clear" w:color="auto" w:fill="auto"/>
          </w:tcPr>
          <w:p w14:paraId="55C26BA3" w14:textId="77777777" w:rsidR="00AC3127" w:rsidRPr="00AC3127" w:rsidRDefault="00AC3127" w:rsidP="00AC3127">
            <w:pPr>
              <w:spacing w:after="120" w:line="240" w:lineRule="auto"/>
              <w:jc w:val="both"/>
              <w:rPr>
                <w:rFonts w:ascii="Arial" w:eastAsia="Calibri" w:hAnsi="Arial" w:cs="Arial"/>
                <w:sz w:val="24"/>
                <w:szCs w:val="24"/>
              </w:rPr>
            </w:pPr>
            <w:r w:rsidRPr="00AC3127">
              <w:rPr>
                <w:rFonts w:ascii="Arial" w:eastAsia="Calibri" w:hAnsi="Arial" w:cs="Arial"/>
                <w:sz w:val="24"/>
                <w:szCs w:val="24"/>
              </w:rPr>
              <w:t>ADE18</w:t>
            </w:r>
          </w:p>
        </w:tc>
      </w:tr>
    </w:tbl>
    <w:p w14:paraId="34C2CD82" w14:textId="77777777" w:rsidR="00AC3127" w:rsidRPr="00AC3127" w:rsidRDefault="00AC3127" w:rsidP="00AC3127">
      <w:pPr>
        <w:autoSpaceDE w:val="0"/>
        <w:autoSpaceDN w:val="0"/>
        <w:adjustRightInd w:val="0"/>
        <w:spacing w:after="120" w:line="240" w:lineRule="auto"/>
        <w:ind w:left="1080"/>
        <w:jc w:val="both"/>
        <w:rPr>
          <w:rFonts w:ascii="Arial" w:eastAsia="Calibri" w:hAnsi="Arial" w:cs="Arial"/>
          <w:sz w:val="24"/>
          <w:szCs w:val="24"/>
        </w:rPr>
      </w:pPr>
    </w:p>
    <w:p w14:paraId="3052C05B" w14:textId="77777777" w:rsidR="00AC3127" w:rsidRPr="00AC3127" w:rsidRDefault="00AC3127" w:rsidP="00AC3127">
      <w:pPr>
        <w:numPr>
          <w:ilvl w:val="0"/>
          <w:numId w:val="2"/>
        </w:numPr>
        <w:autoSpaceDE w:val="0"/>
        <w:autoSpaceDN w:val="0"/>
        <w:adjustRightInd w:val="0"/>
        <w:spacing w:after="120" w:line="240" w:lineRule="auto"/>
        <w:ind w:left="284" w:hanging="284"/>
        <w:contextualSpacing/>
        <w:jc w:val="both"/>
        <w:rPr>
          <w:rFonts w:ascii="Arial" w:eastAsia="Calibri" w:hAnsi="Arial" w:cs="Arial"/>
          <w:b/>
          <w:sz w:val="24"/>
          <w:szCs w:val="24"/>
        </w:rPr>
      </w:pPr>
      <w:r w:rsidRPr="00AC3127">
        <w:rPr>
          <w:rFonts w:ascii="Arial" w:eastAsia="Calibri" w:hAnsi="Arial" w:cs="Arial"/>
          <w:b/>
          <w:sz w:val="24"/>
          <w:szCs w:val="24"/>
        </w:rPr>
        <w:t>FUNDAMENTACION</w:t>
      </w:r>
    </w:p>
    <w:p w14:paraId="71AA2B83"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t xml:space="preserve">Cuando se habla de tecnología de información exploramos un territorio donde las organizaciones y las personas que las componen se ven inmersas en un alto dinamismo, de cambios cada vez más frecuentes y de gran impacto; es por ello que la combinación entre la tecnología informática con los sistemas de información, se convierte en un factor estratégico.  </w:t>
      </w:r>
    </w:p>
    <w:p w14:paraId="2854333B"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t xml:space="preserve">La gestión eficaz y eficiente de la información en las diversas estructuras empresariales se transformó en sinónimo de éxito, razón por la cual se invierten cada vez mayores recursos en dicha área del conocimiento.  </w:t>
      </w:r>
    </w:p>
    <w:p w14:paraId="413E34FA"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t xml:space="preserve">Aquellas organizaciones que conozcan y aprovechen las tendencias tecnológicas tendrán una ventaja competitiva sobre las demás.  </w:t>
      </w:r>
    </w:p>
    <w:p w14:paraId="0A832CCC"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t xml:space="preserve">El programa busca sistematizar todas estas variables trascendentales, a los efectos de brindar al futuro administrador las herramientas teóricas y prácticas que ajusten su gestión a las exigencias técnicas del actual mundo empresarial  </w:t>
      </w:r>
    </w:p>
    <w:p w14:paraId="655A36A5" w14:textId="77777777" w:rsidR="00AC3127" w:rsidRPr="00AC3127" w:rsidRDefault="00AC3127" w:rsidP="00AC3127">
      <w:pPr>
        <w:numPr>
          <w:ilvl w:val="0"/>
          <w:numId w:val="2"/>
        </w:numPr>
        <w:spacing w:after="120" w:line="240" w:lineRule="auto"/>
        <w:ind w:left="284" w:hanging="284"/>
        <w:contextualSpacing/>
        <w:jc w:val="both"/>
        <w:rPr>
          <w:rFonts w:ascii="Arial" w:eastAsia="Calibri" w:hAnsi="Arial" w:cs="Arial"/>
          <w:b/>
          <w:sz w:val="24"/>
          <w:szCs w:val="24"/>
        </w:rPr>
      </w:pPr>
      <w:r w:rsidRPr="00AC3127">
        <w:rPr>
          <w:rFonts w:ascii="Arial" w:eastAsia="Calibri" w:hAnsi="Arial" w:cs="Arial"/>
          <w:b/>
          <w:sz w:val="24"/>
          <w:szCs w:val="24"/>
        </w:rPr>
        <w:t xml:space="preserve">OBJETIVOS </w:t>
      </w:r>
    </w:p>
    <w:p w14:paraId="50EF3C0B" w14:textId="77777777" w:rsidR="00AC3127" w:rsidRPr="00AC3127" w:rsidRDefault="00AC3127" w:rsidP="00AC3127">
      <w:pPr>
        <w:numPr>
          <w:ilvl w:val="0"/>
          <w:numId w:val="3"/>
        </w:numPr>
        <w:spacing w:after="120" w:line="240" w:lineRule="auto"/>
        <w:ind w:left="567" w:hanging="283"/>
        <w:contextualSpacing/>
        <w:jc w:val="both"/>
        <w:rPr>
          <w:rFonts w:ascii="Arial" w:eastAsia="Calibri" w:hAnsi="Arial" w:cs="Arial"/>
          <w:sz w:val="24"/>
          <w:szCs w:val="24"/>
        </w:rPr>
      </w:pPr>
      <w:r w:rsidRPr="00AC3127">
        <w:rPr>
          <w:rFonts w:ascii="Arial" w:eastAsia="Calibri" w:hAnsi="Arial" w:cs="Arial"/>
          <w:sz w:val="24"/>
          <w:szCs w:val="24"/>
        </w:rPr>
        <w:t xml:space="preserve">Conocer la perspectiva conceptual y estratégica de las tecnologías de la información.  </w:t>
      </w:r>
    </w:p>
    <w:p w14:paraId="04DF659D" w14:textId="77777777" w:rsidR="00AC3127" w:rsidRPr="00AC3127" w:rsidRDefault="00AC3127" w:rsidP="00AC3127">
      <w:pPr>
        <w:numPr>
          <w:ilvl w:val="0"/>
          <w:numId w:val="3"/>
        </w:numPr>
        <w:spacing w:after="120" w:line="240" w:lineRule="auto"/>
        <w:ind w:left="567" w:right="66" w:hanging="283"/>
        <w:contextualSpacing/>
        <w:jc w:val="both"/>
        <w:rPr>
          <w:rFonts w:ascii="Arial" w:eastAsia="Calibri" w:hAnsi="Arial" w:cs="Arial"/>
          <w:sz w:val="24"/>
          <w:szCs w:val="24"/>
        </w:rPr>
      </w:pPr>
      <w:r w:rsidRPr="00AC3127">
        <w:rPr>
          <w:rFonts w:ascii="Arial" w:eastAsia="Calibri" w:hAnsi="Arial" w:cs="Arial"/>
          <w:sz w:val="24"/>
          <w:szCs w:val="24"/>
        </w:rPr>
        <w:t xml:space="preserve">Señalar la infraestructura de vanguardia con las que pueden contar las organizaciones.  </w:t>
      </w:r>
    </w:p>
    <w:p w14:paraId="0949F5EE" w14:textId="77777777" w:rsidR="00AC3127" w:rsidRPr="00AC3127" w:rsidRDefault="00AC3127" w:rsidP="00AC3127">
      <w:pPr>
        <w:numPr>
          <w:ilvl w:val="0"/>
          <w:numId w:val="3"/>
        </w:numPr>
        <w:spacing w:after="120" w:line="240" w:lineRule="auto"/>
        <w:ind w:left="567" w:right="66" w:hanging="283"/>
        <w:contextualSpacing/>
        <w:jc w:val="both"/>
        <w:rPr>
          <w:rFonts w:ascii="Arial" w:eastAsia="Calibri" w:hAnsi="Arial" w:cs="Arial"/>
          <w:sz w:val="24"/>
          <w:szCs w:val="24"/>
        </w:rPr>
      </w:pPr>
      <w:r w:rsidRPr="00AC3127">
        <w:rPr>
          <w:rFonts w:ascii="Arial" w:eastAsia="Calibri" w:hAnsi="Arial" w:cs="Arial"/>
          <w:sz w:val="24"/>
          <w:szCs w:val="24"/>
        </w:rPr>
        <w:t xml:space="preserve">Analizar las herramientas tecnológicas de apoyo, para la toma de decisiones en los negocios.  </w:t>
      </w:r>
    </w:p>
    <w:p w14:paraId="756C6048" w14:textId="77777777" w:rsidR="00AC3127" w:rsidRPr="00AC3127" w:rsidRDefault="00AC3127" w:rsidP="00AC3127">
      <w:pPr>
        <w:numPr>
          <w:ilvl w:val="0"/>
          <w:numId w:val="3"/>
        </w:numPr>
        <w:spacing w:after="120" w:line="240" w:lineRule="auto"/>
        <w:ind w:left="567" w:right="66" w:hanging="283"/>
        <w:contextualSpacing/>
        <w:jc w:val="both"/>
        <w:rPr>
          <w:rFonts w:ascii="Arial" w:eastAsia="Calibri" w:hAnsi="Arial" w:cs="Arial"/>
          <w:sz w:val="24"/>
          <w:szCs w:val="24"/>
        </w:rPr>
      </w:pPr>
      <w:r w:rsidRPr="00AC3127">
        <w:rPr>
          <w:rFonts w:ascii="Arial" w:eastAsia="Calibri" w:hAnsi="Arial" w:cs="Arial"/>
          <w:sz w:val="24"/>
          <w:szCs w:val="24"/>
        </w:rPr>
        <w:t xml:space="preserve">Explicar los enfoques de las organizaciones basadas en el desarrollo de las tecnologías de la información, mediante técnicas de evaluación de costos y beneficios, y la implementación de nuevos paradigmas en los negocios.  </w:t>
      </w:r>
    </w:p>
    <w:p w14:paraId="59B6AC88" w14:textId="77777777" w:rsidR="00AC3127" w:rsidRPr="00AC3127" w:rsidRDefault="00AC3127" w:rsidP="00AC3127">
      <w:pPr>
        <w:keepNext/>
        <w:keepLines/>
        <w:numPr>
          <w:ilvl w:val="0"/>
          <w:numId w:val="2"/>
        </w:numPr>
        <w:spacing w:after="120" w:line="240" w:lineRule="auto"/>
        <w:ind w:left="284" w:hanging="284"/>
        <w:jc w:val="both"/>
        <w:outlineLvl w:val="1"/>
        <w:rPr>
          <w:rFonts w:ascii="Arial" w:eastAsia="Times New Roman" w:hAnsi="Arial" w:cs="Arial"/>
          <w:b/>
          <w:sz w:val="24"/>
          <w:szCs w:val="24"/>
        </w:rPr>
      </w:pPr>
      <w:r w:rsidRPr="00AC3127">
        <w:rPr>
          <w:rFonts w:ascii="Arial" w:eastAsia="Times New Roman" w:hAnsi="Arial" w:cs="Arial"/>
          <w:b/>
          <w:sz w:val="24"/>
          <w:szCs w:val="24"/>
        </w:rPr>
        <w:t xml:space="preserve">CONTENIDOS </w:t>
      </w:r>
    </w:p>
    <w:p w14:paraId="5005B958"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b/>
          <w:sz w:val="24"/>
          <w:szCs w:val="24"/>
        </w:rPr>
        <w:t xml:space="preserve">UNIDAD I: INTRODUCCIÓN A LOS SISTEMAS DE INFORMACIÓN COMPUTARIZADOS </w:t>
      </w:r>
      <w:r w:rsidRPr="00AC3127">
        <w:rPr>
          <w:rFonts w:ascii="Arial" w:eastAsia="Calibri" w:hAnsi="Arial" w:cs="Arial"/>
          <w:sz w:val="24"/>
          <w:szCs w:val="24"/>
        </w:rPr>
        <w:t xml:space="preserve"> </w:t>
      </w:r>
    </w:p>
    <w:p w14:paraId="06A439F1" w14:textId="77777777" w:rsidR="00AC3127" w:rsidRPr="00AC3127" w:rsidRDefault="00AC3127" w:rsidP="00AC3127">
      <w:pPr>
        <w:spacing w:after="120" w:line="240" w:lineRule="auto"/>
        <w:ind w:left="284" w:right="783"/>
        <w:jc w:val="both"/>
        <w:rPr>
          <w:rFonts w:ascii="Arial" w:eastAsia="Calibri" w:hAnsi="Arial" w:cs="Arial"/>
          <w:sz w:val="24"/>
          <w:szCs w:val="24"/>
        </w:rPr>
      </w:pPr>
      <w:r w:rsidRPr="00AC3127">
        <w:rPr>
          <w:rFonts w:ascii="Arial" w:eastAsia="Calibri" w:hAnsi="Arial" w:cs="Arial"/>
          <w:sz w:val="24"/>
          <w:szCs w:val="24"/>
        </w:rPr>
        <w:t xml:space="preserve">Definiciones y conceptos. Clasificación. Tipos y usos de los sistemas de información. Las tecnologías de la información y la sociedad. Desarrollo de los sistemas de Información. Ciclo de vida de los sistemas de información. Variables determinantes en el proceso de desarrollo de sistemas. Métodos alternos para la adquisición de sistemas. Método tradicional. Aseguramiento de la calidad total. Técnicas de diseño y documentación. Diagramas de flujos de datos. Pruebas del sistema. Mantenimiento. Ingeniería de software asistida por computadora. Compra de paquetes. Desarrollo por parte del usuario final. Outsourcing.  </w:t>
      </w:r>
    </w:p>
    <w:p w14:paraId="654F8546"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b/>
          <w:sz w:val="24"/>
          <w:szCs w:val="24"/>
        </w:rPr>
        <w:lastRenderedPageBreak/>
        <w:t>UNIDAD II:</w:t>
      </w:r>
      <w:r w:rsidRPr="00AC3127">
        <w:rPr>
          <w:rFonts w:ascii="Arial" w:eastAsia="Calibri" w:hAnsi="Arial" w:cs="Arial"/>
          <w:sz w:val="24"/>
          <w:szCs w:val="24"/>
        </w:rPr>
        <w:t xml:space="preserve"> </w:t>
      </w:r>
      <w:r w:rsidRPr="00AC3127">
        <w:rPr>
          <w:rFonts w:ascii="Arial" w:eastAsia="Calibri" w:hAnsi="Arial" w:cs="Arial"/>
          <w:b/>
          <w:sz w:val="24"/>
          <w:szCs w:val="24"/>
        </w:rPr>
        <w:t xml:space="preserve">LA ESTRATEGIA DE NEGOCIOS A TRAVÉS DE TECNOLOGÍAS DE INFORMACIÓN </w:t>
      </w:r>
      <w:r w:rsidRPr="00AC3127">
        <w:rPr>
          <w:rFonts w:ascii="Arial" w:eastAsia="Calibri" w:hAnsi="Arial" w:cs="Arial"/>
          <w:sz w:val="24"/>
          <w:szCs w:val="24"/>
        </w:rPr>
        <w:t xml:space="preserve"> </w:t>
      </w:r>
    </w:p>
    <w:p w14:paraId="36B8CD82" w14:textId="77777777" w:rsidR="00AC3127" w:rsidRPr="00AC3127" w:rsidRDefault="00AC3127" w:rsidP="00AC3127">
      <w:pPr>
        <w:spacing w:after="120" w:line="240" w:lineRule="auto"/>
        <w:ind w:left="284" w:right="789"/>
        <w:jc w:val="both"/>
        <w:rPr>
          <w:rFonts w:ascii="Arial" w:eastAsia="Calibri" w:hAnsi="Arial" w:cs="Arial"/>
          <w:sz w:val="24"/>
          <w:szCs w:val="24"/>
        </w:rPr>
      </w:pPr>
      <w:r w:rsidRPr="00AC3127">
        <w:rPr>
          <w:rFonts w:ascii="Arial" w:eastAsia="Calibri" w:hAnsi="Arial" w:cs="Arial"/>
          <w:sz w:val="24"/>
          <w:szCs w:val="24"/>
        </w:rPr>
        <w:t xml:space="preserve">La estrategia en los negocios. Ventajas competitivas y los sistemas de información. Impulsos estratégicos. Fuerzas de la industria. Los sistemas de información estratégicos en la organización. Implantación de sistemas estratégicos. Reingeniería de procesos. Tecnologías de vanguardia en los negocios.  </w:t>
      </w:r>
    </w:p>
    <w:p w14:paraId="6AB0D076"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b/>
          <w:sz w:val="24"/>
          <w:szCs w:val="24"/>
        </w:rPr>
        <w:t xml:space="preserve">UNIDAD III: FUNDAMENTOS DE ADMINISTRACIÓN DE BASE DE DATOS </w:t>
      </w:r>
      <w:r w:rsidRPr="00AC3127">
        <w:rPr>
          <w:rFonts w:ascii="Arial" w:eastAsia="Calibri" w:hAnsi="Arial" w:cs="Arial"/>
          <w:sz w:val="24"/>
          <w:szCs w:val="24"/>
        </w:rPr>
        <w:t xml:space="preserve"> </w:t>
      </w:r>
    </w:p>
    <w:p w14:paraId="1C3A2FB6" w14:textId="77777777" w:rsidR="00AC3127" w:rsidRPr="00AC3127" w:rsidRDefault="00AC3127" w:rsidP="00AC3127">
      <w:pPr>
        <w:spacing w:after="120" w:line="240" w:lineRule="auto"/>
        <w:ind w:left="284" w:right="788"/>
        <w:jc w:val="both"/>
        <w:rPr>
          <w:rFonts w:ascii="Arial" w:eastAsia="Calibri" w:hAnsi="Arial" w:cs="Arial"/>
          <w:sz w:val="24"/>
          <w:szCs w:val="24"/>
        </w:rPr>
      </w:pPr>
      <w:r w:rsidRPr="00AC3127">
        <w:rPr>
          <w:rFonts w:ascii="Arial" w:eastAsia="Calibri" w:hAnsi="Arial" w:cs="Arial"/>
          <w:sz w:val="24"/>
          <w:szCs w:val="24"/>
        </w:rPr>
        <w:t xml:space="preserve">Archivos convencionales. Definición de base de datos. Ventajas en el uso de base de datos. El manejo del sistema de base de datos (DBMS). El administrador de la base de datos (DBA). Tipos de modelos de base de datos. Bases de datos distribuidas. Data </w:t>
      </w:r>
      <w:proofErr w:type="spellStart"/>
      <w:r w:rsidRPr="00AC3127">
        <w:rPr>
          <w:rFonts w:ascii="Arial" w:eastAsia="Calibri" w:hAnsi="Arial" w:cs="Arial"/>
          <w:sz w:val="24"/>
          <w:szCs w:val="24"/>
        </w:rPr>
        <w:t>warehouse</w:t>
      </w:r>
      <w:proofErr w:type="spellEnd"/>
      <w:r w:rsidRPr="00AC3127">
        <w:rPr>
          <w:rFonts w:ascii="Arial" w:eastAsia="Calibri" w:hAnsi="Arial" w:cs="Arial"/>
          <w:sz w:val="24"/>
          <w:szCs w:val="24"/>
        </w:rPr>
        <w:t xml:space="preserve">.  </w:t>
      </w:r>
    </w:p>
    <w:p w14:paraId="7F4521B8" w14:textId="77777777" w:rsidR="00AC3127" w:rsidRPr="00AC3127" w:rsidRDefault="00AC3127" w:rsidP="00AC3127">
      <w:pPr>
        <w:spacing w:after="120" w:line="240" w:lineRule="auto"/>
        <w:ind w:left="284" w:right="788"/>
        <w:jc w:val="both"/>
        <w:rPr>
          <w:rFonts w:ascii="Arial" w:eastAsia="Calibri" w:hAnsi="Arial" w:cs="Arial"/>
          <w:sz w:val="24"/>
          <w:szCs w:val="24"/>
        </w:rPr>
      </w:pPr>
      <w:r w:rsidRPr="00AC3127">
        <w:rPr>
          <w:rFonts w:ascii="Arial" w:eastAsia="Calibri" w:hAnsi="Arial" w:cs="Arial"/>
          <w:b/>
          <w:sz w:val="24"/>
          <w:szCs w:val="24"/>
        </w:rPr>
        <w:t xml:space="preserve">UNIDAD IV: SISTEMAS INTEGRADOS DE GESTIÓN </w:t>
      </w:r>
      <w:r w:rsidRPr="00AC3127">
        <w:rPr>
          <w:rFonts w:ascii="Arial" w:eastAsia="Calibri" w:hAnsi="Arial" w:cs="Arial"/>
          <w:sz w:val="24"/>
          <w:szCs w:val="24"/>
        </w:rPr>
        <w:t xml:space="preserve"> </w:t>
      </w:r>
    </w:p>
    <w:p w14:paraId="1A2B906C" w14:textId="77777777" w:rsidR="00AC3127" w:rsidRPr="00AC3127" w:rsidRDefault="00AC3127" w:rsidP="00AC3127">
      <w:pPr>
        <w:spacing w:after="120" w:line="240" w:lineRule="auto"/>
        <w:ind w:left="284" w:right="508"/>
        <w:jc w:val="both"/>
        <w:rPr>
          <w:rFonts w:ascii="Arial" w:eastAsia="Calibri" w:hAnsi="Arial" w:cs="Arial"/>
          <w:sz w:val="24"/>
          <w:szCs w:val="24"/>
        </w:rPr>
      </w:pPr>
      <w:r w:rsidRPr="00AC3127">
        <w:rPr>
          <w:rFonts w:ascii="Arial" w:eastAsia="Calibri" w:hAnsi="Arial" w:cs="Arial"/>
          <w:sz w:val="24"/>
          <w:szCs w:val="24"/>
        </w:rPr>
        <w:t xml:space="preserve">Sistemas integradores de la administración de empresas o Enterprise </w:t>
      </w:r>
      <w:proofErr w:type="spellStart"/>
      <w:r w:rsidRPr="00AC3127">
        <w:rPr>
          <w:rFonts w:ascii="Arial" w:eastAsia="Calibri" w:hAnsi="Arial" w:cs="Arial"/>
          <w:sz w:val="24"/>
          <w:szCs w:val="24"/>
        </w:rPr>
        <w:t>Resource</w:t>
      </w:r>
      <w:proofErr w:type="spellEnd"/>
      <w:r w:rsidRPr="00AC3127">
        <w:rPr>
          <w:rFonts w:ascii="Arial" w:eastAsia="Calibri" w:hAnsi="Arial" w:cs="Arial"/>
          <w:sz w:val="24"/>
          <w:szCs w:val="24"/>
        </w:rPr>
        <w:t xml:space="preserve"> </w:t>
      </w:r>
      <w:proofErr w:type="spellStart"/>
      <w:r w:rsidRPr="00AC3127">
        <w:rPr>
          <w:rFonts w:ascii="Arial" w:eastAsia="Calibri" w:hAnsi="Arial" w:cs="Arial"/>
          <w:sz w:val="24"/>
          <w:szCs w:val="24"/>
        </w:rPr>
        <w:t>Plannig</w:t>
      </w:r>
      <w:proofErr w:type="spellEnd"/>
      <w:r w:rsidRPr="00AC3127">
        <w:rPr>
          <w:rFonts w:ascii="Arial" w:eastAsia="Calibri" w:hAnsi="Arial" w:cs="Arial"/>
          <w:sz w:val="24"/>
          <w:szCs w:val="24"/>
        </w:rPr>
        <w:t xml:space="preserve"> (ERP). Actualización, costos de las tecnologías de la información. Determinación de requerimientos. Evaluación técnica de propuestas. Evaluación financiera de las propuestas. Actividades posteriores a la firma del contrato.  </w:t>
      </w:r>
    </w:p>
    <w:p w14:paraId="14504D63" w14:textId="77777777" w:rsidR="00AC3127" w:rsidRPr="00AC3127" w:rsidRDefault="00AC3127" w:rsidP="00AC3127">
      <w:pPr>
        <w:spacing w:after="120" w:line="240" w:lineRule="auto"/>
        <w:ind w:left="284" w:right="508"/>
        <w:jc w:val="both"/>
        <w:rPr>
          <w:rFonts w:ascii="Arial" w:eastAsia="Calibri" w:hAnsi="Arial" w:cs="Arial"/>
          <w:sz w:val="24"/>
          <w:szCs w:val="24"/>
        </w:rPr>
      </w:pPr>
      <w:r w:rsidRPr="00AC3127">
        <w:rPr>
          <w:rFonts w:ascii="Arial" w:eastAsia="Calibri" w:hAnsi="Arial" w:cs="Arial"/>
          <w:b/>
          <w:sz w:val="24"/>
          <w:szCs w:val="24"/>
        </w:rPr>
        <w:t xml:space="preserve">UNIDAD V: TECNOLOGÍAS DE LA INFORMACIÓN. HARDWARE Y SOFTWARE </w:t>
      </w:r>
      <w:r w:rsidRPr="00AC3127">
        <w:rPr>
          <w:rFonts w:ascii="Arial" w:eastAsia="Calibri" w:hAnsi="Arial" w:cs="Arial"/>
          <w:sz w:val="24"/>
          <w:szCs w:val="24"/>
        </w:rPr>
        <w:t xml:space="preserve"> </w:t>
      </w:r>
    </w:p>
    <w:p w14:paraId="67B593BF" w14:textId="77777777" w:rsidR="00AC3127" w:rsidRPr="00AC3127" w:rsidRDefault="00AC3127" w:rsidP="00AC3127">
      <w:pPr>
        <w:spacing w:after="120" w:line="240" w:lineRule="auto"/>
        <w:ind w:left="284" w:right="66"/>
        <w:jc w:val="both"/>
        <w:rPr>
          <w:rFonts w:ascii="Arial" w:eastAsia="Calibri" w:hAnsi="Arial" w:cs="Arial"/>
          <w:sz w:val="24"/>
          <w:szCs w:val="24"/>
        </w:rPr>
      </w:pPr>
      <w:r w:rsidRPr="00AC3127">
        <w:rPr>
          <w:rFonts w:ascii="Arial" w:eastAsia="Calibri" w:hAnsi="Arial" w:cs="Arial"/>
          <w:sz w:val="24"/>
          <w:szCs w:val="24"/>
        </w:rPr>
        <w:t xml:space="preserve">La computadora: definición, componentes básicos y clasificación. Concepto de software.  </w:t>
      </w:r>
    </w:p>
    <w:p w14:paraId="3BF1FCD9"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b/>
          <w:sz w:val="24"/>
          <w:szCs w:val="24"/>
        </w:rPr>
        <w:t xml:space="preserve">UNIDAD VI: INFRAESTRUCTURA DE REDES Y SISTEMAS EMPRESARIALES </w:t>
      </w:r>
      <w:r w:rsidRPr="00AC3127">
        <w:rPr>
          <w:rFonts w:ascii="Arial" w:eastAsia="Calibri" w:hAnsi="Arial" w:cs="Arial"/>
          <w:sz w:val="24"/>
          <w:szCs w:val="24"/>
        </w:rPr>
        <w:t xml:space="preserve"> </w:t>
      </w:r>
    </w:p>
    <w:p w14:paraId="4D7DF157" w14:textId="77777777" w:rsidR="00AC3127" w:rsidRPr="00AC3127" w:rsidRDefault="00AC3127" w:rsidP="00AC3127">
      <w:pPr>
        <w:spacing w:after="120" w:line="240" w:lineRule="auto"/>
        <w:ind w:left="284" w:right="66"/>
        <w:jc w:val="both"/>
        <w:rPr>
          <w:rFonts w:ascii="Arial" w:eastAsia="Calibri" w:hAnsi="Arial" w:cs="Arial"/>
          <w:sz w:val="24"/>
          <w:szCs w:val="24"/>
        </w:rPr>
      </w:pPr>
      <w:r w:rsidRPr="00AC3127">
        <w:rPr>
          <w:rFonts w:ascii="Arial" w:eastAsia="Calibri" w:hAnsi="Arial" w:cs="Arial"/>
          <w:sz w:val="24"/>
          <w:szCs w:val="24"/>
        </w:rPr>
        <w:t xml:space="preserve">Comunicación de datos. Hardware de apoyo a la comunicación. Conectividad. Redes computacionales. Internet. Dominios de internet. Servicios en internet. Intranet. Extranet. Protocolos inalámbricos para internet.  </w:t>
      </w:r>
    </w:p>
    <w:p w14:paraId="73A06EA5"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b/>
          <w:sz w:val="24"/>
          <w:szCs w:val="24"/>
        </w:rPr>
        <w:t xml:space="preserve">UNIDAD VII: TECNOLOGÍAS DE APOYO A LA TOMA DE DECISIONES </w:t>
      </w:r>
      <w:r w:rsidRPr="00AC3127">
        <w:rPr>
          <w:rFonts w:ascii="Arial" w:eastAsia="Calibri" w:hAnsi="Arial" w:cs="Arial"/>
          <w:sz w:val="24"/>
          <w:szCs w:val="24"/>
        </w:rPr>
        <w:t xml:space="preserve"> </w:t>
      </w:r>
    </w:p>
    <w:p w14:paraId="6CC19A30"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t xml:space="preserve">Plataforma de sistemas transaccionales. El proceso de toma de decisiones. Definición y tipos de sistemas de apoyo a las decisiones. Características de los sistemas de apoyo para la toma de decisiones (DSS). Caso de aplicación de un DSS. Sistemas de apoyo para la toma de decisiones en grupo (GDSS). Características de los GDSS. Ventajas y desventajas del uso de GDSS. Diseño de salas. Usos prácticos de un GDSS. Casos de aplicación. Inteligencia artificial. Sistemas expertos. Beneficios que genera el uso de sistemas expertos y costos que involucra. El generador de sistemas expertos o Shell. Selección de aplicaciones para sistemas expertos.  </w:t>
      </w:r>
    </w:p>
    <w:p w14:paraId="5A451328"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b/>
          <w:sz w:val="24"/>
          <w:szCs w:val="24"/>
        </w:rPr>
        <w:t xml:space="preserve">UNIDAD VIII: SISTEMAS DE APOYO A EJECUTIVOS (EIS) </w:t>
      </w:r>
      <w:r w:rsidRPr="00AC3127">
        <w:rPr>
          <w:rFonts w:ascii="Arial" w:eastAsia="Calibri" w:hAnsi="Arial" w:cs="Arial"/>
          <w:sz w:val="24"/>
          <w:szCs w:val="24"/>
        </w:rPr>
        <w:t xml:space="preserve"> </w:t>
      </w:r>
    </w:p>
    <w:p w14:paraId="26FCB8C7" w14:textId="77777777" w:rsidR="00AC3127" w:rsidRPr="00AC3127" w:rsidRDefault="00AC3127" w:rsidP="00AC3127">
      <w:pPr>
        <w:spacing w:after="120" w:line="240" w:lineRule="auto"/>
        <w:ind w:left="284" w:right="66"/>
        <w:jc w:val="both"/>
        <w:rPr>
          <w:rFonts w:ascii="Arial" w:eastAsia="Calibri" w:hAnsi="Arial" w:cs="Arial"/>
          <w:sz w:val="24"/>
          <w:szCs w:val="24"/>
        </w:rPr>
      </w:pPr>
      <w:r w:rsidRPr="00AC3127">
        <w:rPr>
          <w:rFonts w:ascii="Arial" w:eastAsia="Calibri" w:hAnsi="Arial" w:cs="Arial"/>
          <w:sz w:val="24"/>
          <w:szCs w:val="24"/>
        </w:rPr>
        <w:t xml:space="preserve">Concepto. Características. Factores de éxito. Proceso de desarrollo. Implantación. Efecto del EIS en el proceso de planeación y control de la organización. </w:t>
      </w:r>
    </w:p>
    <w:p w14:paraId="48497C90" w14:textId="77777777" w:rsidR="00AC3127" w:rsidRPr="00AC3127" w:rsidRDefault="00AC3127" w:rsidP="00AC3127">
      <w:pPr>
        <w:spacing w:after="120" w:line="240" w:lineRule="auto"/>
        <w:ind w:left="284"/>
        <w:jc w:val="both"/>
        <w:rPr>
          <w:rFonts w:ascii="Arial" w:eastAsia="Calibri" w:hAnsi="Arial" w:cs="Arial"/>
          <w:b/>
          <w:sz w:val="24"/>
          <w:szCs w:val="24"/>
        </w:rPr>
      </w:pPr>
    </w:p>
    <w:p w14:paraId="463C8B16"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b/>
          <w:sz w:val="24"/>
          <w:szCs w:val="24"/>
        </w:rPr>
        <w:t xml:space="preserve">UNIDAD IX: PARADIGMAS CONTEMPORÁNEOS DE NEGOCIOS EN INTERNET </w:t>
      </w:r>
      <w:r w:rsidRPr="00AC3127">
        <w:rPr>
          <w:rFonts w:ascii="Arial" w:eastAsia="Calibri" w:hAnsi="Arial" w:cs="Arial"/>
          <w:sz w:val="24"/>
          <w:szCs w:val="24"/>
        </w:rPr>
        <w:t xml:space="preserve"> </w:t>
      </w:r>
    </w:p>
    <w:p w14:paraId="1BB09E9D"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lastRenderedPageBreak/>
        <w:t xml:space="preserve">Introducción a los negocios por internet. Cómo preparar los “Negocios </w:t>
      </w:r>
      <w:proofErr w:type="spellStart"/>
      <w:r w:rsidRPr="00AC3127">
        <w:rPr>
          <w:rFonts w:ascii="Arial" w:eastAsia="Calibri" w:hAnsi="Arial" w:cs="Arial"/>
          <w:sz w:val="24"/>
          <w:szCs w:val="24"/>
        </w:rPr>
        <w:t>on</w:t>
      </w:r>
      <w:proofErr w:type="spellEnd"/>
      <w:r w:rsidRPr="00AC3127">
        <w:rPr>
          <w:rFonts w:ascii="Arial" w:eastAsia="Calibri" w:hAnsi="Arial" w:cs="Arial"/>
          <w:sz w:val="24"/>
          <w:szCs w:val="24"/>
        </w:rPr>
        <w:t xml:space="preserve"> line”. Elección de tecnologías. Comercio electrónico: concepto, categorías, ventajas y problemáticas, sistemas de pago, aspectos legales. E-</w:t>
      </w:r>
      <w:proofErr w:type="spellStart"/>
      <w:r w:rsidRPr="00AC3127">
        <w:rPr>
          <w:rFonts w:ascii="Arial" w:eastAsia="Calibri" w:hAnsi="Arial" w:cs="Arial"/>
          <w:sz w:val="24"/>
          <w:szCs w:val="24"/>
        </w:rPr>
        <w:t>goberment</w:t>
      </w:r>
      <w:proofErr w:type="spellEnd"/>
      <w:r w:rsidRPr="00AC3127">
        <w:rPr>
          <w:rFonts w:ascii="Arial" w:eastAsia="Calibri" w:hAnsi="Arial" w:cs="Arial"/>
          <w:sz w:val="24"/>
          <w:szCs w:val="24"/>
        </w:rPr>
        <w:t xml:space="preserve">. Firma digital.  </w:t>
      </w:r>
    </w:p>
    <w:p w14:paraId="61C1BBC8"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b/>
          <w:sz w:val="24"/>
          <w:szCs w:val="24"/>
        </w:rPr>
        <w:t xml:space="preserve">UNIDAD X: FUTURO DE LAS TIC </w:t>
      </w:r>
      <w:r w:rsidRPr="00AC3127">
        <w:rPr>
          <w:rFonts w:ascii="Arial" w:eastAsia="Calibri" w:hAnsi="Arial" w:cs="Arial"/>
          <w:sz w:val="24"/>
          <w:szCs w:val="24"/>
        </w:rPr>
        <w:t xml:space="preserve"> </w:t>
      </w:r>
    </w:p>
    <w:p w14:paraId="604DE42F" w14:textId="77777777" w:rsidR="00AC3127" w:rsidRPr="00AC3127" w:rsidRDefault="00AC3127" w:rsidP="00AC3127">
      <w:pPr>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t xml:space="preserve">Nuevas tendencias tecnológicas aplicadas a los negocios. Cubos de datos. Bases de datos </w:t>
      </w:r>
      <w:proofErr w:type="spellStart"/>
      <w:r w:rsidRPr="00AC3127">
        <w:rPr>
          <w:rFonts w:ascii="Arial" w:eastAsia="Calibri" w:hAnsi="Arial" w:cs="Arial"/>
          <w:sz w:val="24"/>
          <w:szCs w:val="24"/>
        </w:rPr>
        <w:t>post-relacionales</w:t>
      </w:r>
      <w:proofErr w:type="spellEnd"/>
      <w:r w:rsidRPr="00AC3127">
        <w:rPr>
          <w:rFonts w:ascii="Arial" w:eastAsia="Calibri" w:hAnsi="Arial" w:cs="Arial"/>
          <w:sz w:val="24"/>
          <w:szCs w:val="24"/>
        </w:rPr>
        <w:t xml:space="preserve">. Redes de alta velocidad </w:t>
      </w:r>
    </w:p>
    <w:p w14:paraId="2737DAEF" w14:textId="77777777" w:rsidR="00AC3127" w:rsidRPr="00AC3127" w:rsidRDefault="00AC3127" w:rsidP="00AC3127">
      <w:pPr>
        <w:numPr>
          <w:ilvl w:val="0"/>
          <w:numId w:val="2"/>
        </w:numPr>
        <w:spacing w:after="120" w:line="240" w:lineRule="auto"/>
        <w:ind w:left="284" w:hanging="284"/>
        <w:contextualSpacing/>
        <w:jc w:val="both"/>
        <w:rPr>
          <w:rFonts w:ascii="Arial" w:eastAsia="Calibri" w:hAnsi="Arial" w:cs="Arial"/>
          <w:b/>
          <w:sz w:val="24"/>
          <w:szCs w:val="24"/>
        </w:rPr>
      </w:pPr>
      <w:r w:rsidRPr="00AC3127">
        <w:rPr>
          <w:rFonts w:ascii="Arial" w:eastAsia="Calibri" w:hAnsi="Arial" w:cs="Arial"/>
          <w:b/>
          <w:sz w:val="24"/>
          <w:szCs w:val="24"/>
        </w:rPr>
        <w:t>ESTRATEGIAS DE ENSEÑANZA – APRENDIZAJE</w:t>
      </w:r>
    </w:p>
    <w:p w14:paraId="24D6BFF8" w14:textId="77777777" w:rsidR="00AC3127" w:rsidRPr="00AC3127" w:rsidRDefault="00AC3127" w:rsidP="00AC3127">
      <w:pPr>
        <w:numPr>
          <w:ilvl w:val="0"/>
          <w:numId w:val="4"/>
        </w:numPr>
        <w:spacing w:after="120" w:line="240" w:lineRule="auto"/>
        <w:ind w:left="567" w:hanging="283"/>
        <w:contextualSpacing/>
        <w:jc w:val="both"/>
        <w:rPr>
          <w:rFonts w:ascii="Arial" w:eastAsia="Calibri" w:hAnsi="Arial" w:cs="Arial"/>
          <w:b/>
          <w:sz w:val="24"/>
          <w:szCs w:val="24"/>
        </w:rPr>
      </w:pPr>
      <w:r w:rsidRPr="00AC3127">
        <w:rPr>
          <w:rFonts w:ascii="Arial" w:eastAsia="Calibri" w:hAnsi="Arial" w:cs="Arial"/>
          <w:sz w:val="24"/>
          <w:szCs w:val="24"/>
        </w:rPr>
        <w:t xml:space="preserve">Clases magistrales con apoyo de equipos audiovisuales  </w:t>
      </w:r>
    </w:p>
    <w:p w14:paraId="5D8F48F6" w14:textId="77777777" w:rsidR="00AC3127" w:rsidRPr="00AC3127" w:rsidRDefault="00AC3127" w:rsidP="00AC3127">
      <w:pPr>
        <w:numPr>
          <w:ilvl w:val="0"/>
          <w:numId w:val="4"/>
        </w:numPr>
        <w:spacing w:after="120" w:line="240" w:lineRule="auto"/>
        <w:ind w:left="567" w:hanging="283"/>
        <w:contextualSpacing/>
        <w:jc w:val="both"/>
        <w:rPr>
          <w:rFonts w:ascii="Arial" w:eastAsia="Calibri" w:hAnsi="Arial" w:cs="Arial"/>
          <w:sz w:val="24"/>
          <w:szCs w:val="24"/>
        </w:rPr>
      </w:pPr>
      <w:r w:rsidRPr="00AC3127">
        <w:rPr>
          <w:rFonts w:ascii="Arial" w:eastAsia="Calibri" w:hAnsi="Arial" w:cs="Arial"/>
          <w:sz w:val="24"/>
          <w:szCs w:val="24"/>
        </w:rPr>
        <w:t xml:space="preserve">Trabajo con material bibliográfico, exhibición de videos y/o películas sobre temas desarrollados  </w:t>
      </w:r>
    </w:p>
    <w:p w14:paraId="5CEEE43A" w14:textId="77777777" w:rsidR="00AC3127" w:rsidRPr="00AC3127" w:rsidRDefault="00AC3127" w:rsidP="00AC3127">
      <w:pPr>
        <w:numPr>
          <w:ilvl w:val="0"/>
          <w:numId w:val="4"/>
        </w:numPr>
        <w:spacing w:after="120" w:line="240" w:lineRule="auto"/>
        <w:ind w:left="567" w:hanging="283"/>
        <w:contextualSpacing/>
        <w:jc w:val="both"/>
        <w:rPr>
          <w:rFonts w:ascii="Arial" w:eastAsia="Calibri" w:hAnsi="Arial" w:cs="Arial"/>
          <w:sz w:val="24"/>
          <w:szCs w:val="24"/>
        </w:rPr>
      </w:pPr>
      <w:r w:rsidRPr="00AC3127">
        <w:rPr>
          <w:rFonts w:ascii="Arial" w:eastAsia="Calibri" w:hAnsi="Arial" w:cs="Arial"/>
          <w:sz w:val="24"/>
          <w:szCs w:val="24"/>
        </w:rPr>
        <w:t xml:space="preserve">Estudios de casos en laboratorio de informática  </w:t>
      </w:r>
    </w:p>
    <w:p w14:paraId="53B65D43" w14:textId="77777777" w:rsidR="00AC3127" w:rsidRPr="00AC3127" w:rsidRDefault="00AC3127" w:rsidP="00AC3127">
      <w:pPr>
        <w:numPr>
          <w:ilvl w:val="0"/>
          <w:numId w:val="4"/>
        </w:numPr>
        <w:spacing w:after="120" w:line="240" w:lineRule="auto"/>
        <w:ind w:left="567" w:hanging="283"/>
        <w:contextualSpacing/>
        <w:jc w:val="both"/>
        <w:rPr>
          <w:rFonts w:ascii="Arial" w:eastAsia="Calibri" w:hAnsi="Arial" w:cs="Arial"/>
          <w:sz w:val="24"/>
          <w:szCs w:val="24"/>
        </w:rPr>
      </w:pPr>
      <w:r w:rsidRPr="00AC3127">
        <w:rPr>
          <w:rFonts w:ascii="Arial" w:eastAsia="Calibri" w:hAnsi="Arial" w:cs="Arial"/>
          <w:sz w:val="24"/>
          <w:szCs w:val="24"/>
        </w:rPr>
        <w:t>Talleres para elaboración y presentación de trabajos individuales y grupales</w:t>
      </w:r>
    </w:p>
    <w:p w14:paraId="1624A52A" w14:textId="77777777" w:rsidR="00AC3127" w:rsidRPr="00AC3127" w:rsidRDefault="00AC3127" w:rsidP="00AC3127">
      <w:pPr>
        <w:numPr>
          <w:ilvl w:val="0"/>
          <w:numId w:val="4"/>
        </w:numPr>
        <w:spacing w:after="120" w:line="240" w:lineRule="auto"/>
        <w:ind w:left="567" w:hanging="283"/>
        <w:contextualSpacing/>
        <w:jc w:val="both"/>
        <w:rPr>
          <w:rFonts w:ascii="Arial" w:eastAsia="Calibri" w:hAnsi="Arial" w:cs="Arial"/>
          <w:sz w:val="24"/>
          <w:szCs w:val="24"/>
        </w:rPr>
      </w:pPr>
      <w:r w:rsidRPr="00AC3127">
        <w:rPr>
          <w:rFonts w:ascii="Arial" w:eastAsia="Calibri" w:hAnsi="Arial" w:cs="Arial"/>
          <w:sz w:val="24"/>
          <w:szCs w:val="24"/>
        </w:rPr>
        <w:t xml:space="preserve">Conferencias, seminarios, charlas, simposios, mesas redondas  </w:t>
      </w:r>
    </w:p>
    <w:p w14:paraId="16E0FD39" w14:textId="77777777" w:rsidR="00AC3127" w:rsidRPr="00AC3127" w:rsidRDefault="00AC3127" w:rsidP="00AC3127">
      <w:pPr>
        <w:numPr>
          <w:ilvl w:val="0"/>
          <w:numId w:val="4"/>
        </w:numPr>
        <w:spacing w:after="120" w:line="240" w:lineRule="auto"/>
        <w:ind w:left="567" w:hanging="283"/>
        <w:contextualSpacing/>
        <w:jc w:val="both"/>
        <w:rPr>
          <w:rFonts w:ascii="Arial" w:eastAsia="Calibri" w:hAnsi="Arial" w:cs="Arial"/>
          <w:sz w:val="24"/>
          <w:szCs w:val="24"/>
        </w:rPr>
      </w:pPr>
      <w:r w:rsidRPr="00AC3127">
        <w:rPr>
          <w:rFonts w:ascii="Arial" w:eastAsia="Calibri" w:hAnsi="Arial" w:cs="Arial"/>
          <w:sz w:val="24"/>
          <w:szCs w:val="24"/>
        </w:rPr>
        <w:t xml:space="preserve">Visita a empresas para relacionar los conceptos teóricos con la práctica  </w:t>
      </w:r>
    </w:p>
    <w:p w14:paraId="505F39B0" w14:textId="77777777" w:rsidR="00AC3127" w:rsidRPr="00AC3127" w:rsidRDefault="00AC3127" w:rsidP="00AC3127">
      <w:pPr>
        <w:numPr>
          <w:ilvl w:val="0"/>
          <w:numId w:val="4"/>
        </w:numPr>
        <w:spacing w:after="120" w:line="240" w:lineRule="auto"/>
        <w:ind w:left="568" w:hanging="284"/>
        <w:jc w:val="both"/>
        <w:rPr>
          <w:rFonts w:ascii="Arial" w:eastAsia="Calibri" w:hAnsi="Arial" w:cs="Arial"/>
          <w:sz w:val="24"/>
          <w:szCs w:val="24"/>
        </w:rPr>
      </w:pPr>
      <w:r w:rsidRPr="00AC3127">
        <w:rPr>
          <w:rFonts w:ascii="Arial" w:eastAsia="Calibri" w:hAnsi="Arial" w:cs="Arial"/>
          <w:sz w:val="24"/>
          <w:szCs w:val="24"/>
        </w:rPr>
        <w:t>Utilización de plataformas virtuales y otros recursos auxiliares</w:t>
      </w:r>
    </w:p>
    <w:p w14:paraId="703507CD" w14:textId="77777777" w:rsidR="00AC3127" w:rsidRPr="00AC3127" w:rsidRDefault="00AC3127" w:rsidP="00AC3127">
      <w:pPr>
        <w:numPr>
          <w:ilvl w:val="0"/>
          <w:numId w:val="2"/>
        </w:numPr>
        <w:spacing w:after="120" w:line="240" w:lineRule="auto"/>
        <w:ind w:left="284" w:right="66" w:hanging="284"/>
        <w:contextualSpacing/>
        <w:jc w:val="both"/>
        <w:rPr>
          <w:rFonts w:ascii="Arial" w:eastAsia="Calibri" w:hAnsi="Arial" w:cs="Arial"/>
          <w:b/>
          <w:sz w:val="24"/>
          <w:szCs w:val="24"/>
        </w:rPr>
      </w:pPr>
      <w:r w:rsidRPr="00AC3127">
        <w:rPr>
          <w:rFonts w:ascii="Arial" w:eastAsia="Calibri" w:hAnsi="Arial" w:cs="Arial"/>
          <w:b/>
          <w:sz w:val="24"/>
          <w:szCs w:val="24"/>
        </w:rPr>
        <w:t xml:space="preserve">EVALUACION  </w:t>
      </w:r>
    </w:p>
    <w:p w14:paraId="3D792EC5" w14:textId="77777777" w:rsidR="00AC3127" w:rsidRPr="00AC3127" w:rsidRDefault="00AC3127" w:rsidP="00AC3127">
      <w:pPr>
        <w:autoSpaceDE w:val="0"/>
        <w:autoSpaceDN w:val="0"/>
        <w:adjustRightInd w:val="0"/>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t>El método de evaluación contempla la ponderación de pruebas parciales, participación en clase y prueba final. Por tanto, se pondera el proceso y el producto de acuerdo al siguiente detalle:</w:t>
      </w:r>
    </w:p>
    <w:p w14:paraId="6D041999" w14:textId="77777777" w:rsidR="00AC3127" w:rsidRPr="00AC3127" w:rsidRDefault="00AC3127" w:rsidP="00AC3127">
      <w:pPr>
        <w:numPr>
          <w:ilvl w:val="0"/>
          <w:numId w:val="1"/>
        </w:numPr>
        <w:autoSpaceDE w:val="0"/>
        <w:autoSpaceDN w:val="0"/>
        <w:adjustRightInd w:val="0"/>
        <w:spacing w:after="120" w:line="240" w:lineRule="auto"/>
        <w:ind w:left="284"/>
        <w:rPr>
          <w:rFonts w:ascii="Arial" w:eastAsia="Calibri" w:hAnsi="Arial" w:cs="Arial"/>
          <w:sz w:val="24"/>
          <w:szCs w:val="24"/>
        </w:rPr>
      </w:pPr>
      <w:r w:rsidRPr="00AC3127">
        <w:rPr>
          <w:rFonts w:ascii="Arial" w:eastAsia="Calibri" w:hAnsi="Arial" w:cs="Arial"/>
          <w:sz w:val="24"/>
          <w:szCs w:val="24"/>
        </w:rPr>
        <w:t xml:space="preserve">Dos exámenes parciales equivalente al 40% de la nota final </w:t>
      </w:r>
    </w:p>
    <w:p w14:paraId="51570136" w14:textId="77777777" w:rsidR="00AC3127" w:rsidRPr="00AC3127" w:rsidRDefault="00AC3127" w:rsidP="00AC3127">
      <w:pPr>
        <w:numPr>
          <w:ilvl w:val="0"/>
          <w:numId w:val="1"/>
        </w:numPr>
        <w:autoSpaceDE w:val="0"/>
        <w:autoSpaceDN w:val="0"/>
        <w:adjustRightInd w:val="0"/>
        <w:spacing w:after="120" w:line="240" w:lineRule="auto"/>
        <w:ind w:left="284"/>
        <w:rPr>
          <w:rFonts w:ascii="Arial" w:eastAsia="Calibri" w:hAnsi="Arial" w:cs="Arial"/>
          <w:sz w:val="24"/>
          <w:szCs w:val="24"/>
        </w:rPr>
      </w:pPr>
      <w:r w:rsidRPr="00AC3127">
        <w:rPr>
          <w:rFonts w:ascii="Arial" w:eastAsia="Calibri" w:hAnsi="Arial" w:cs="Arial"/>
          <w:sz w:val="24"/>
          <w:szCs w:val="24"/>
        </w:rPr>
        <w:t xml:space="preserve">Participación en clase (asistencia) equivalente al 10% de la nota final. </w:t>
      </w:r>
    </w:p>
    <w:p w14:paraId="11D64D8F" w14:textId="77777777" w:rsidR="00AC3127" w:rsidRPr="00AC3127" w:rsidRDefault="00AC3127" w:rsidP="00AC3127">
      <w:pPr>
        <w:numPr>
          <w:ilvl w:val="0"/>
          <w:numId w:val="1"/>
        </w:numPr>
        <w:autoSpaceDE w:val="0"/>
        <w:autoSpaceDN w:val="0"/>
        <w:adjustRightInd w:val="0"/>
        <w:spacing w:after="120" w:line="240" w:lineRule="auto"/>
        <w:ind w:left="284"/>
        <w:rPr>
          <w:rFonts w:ascii="Arial" w:eastAsia="Calibri" w:hAnsi="Arial" w:cs="Arial"/>
          <w:sz w:val="24"/>
          <w:szCs w:val="24"/>
        </w:rPr>
      </w:pPr>
      <w:r w:rsidRPr="00AC3127">
        <w:rPr>
          <w:rFonts w:ascii="Arial" w:eastAsia="Calibri" w:hAnsi="Arial" w:cs="Arial"/>
          <w:sz w:val="24"/>
          <w:szCs w:val="24"/>
        </w:rPr>
        <w:t>El examen final tendrá un valor hasta el 50% de la nota final.</w:t>
      </w:r>
    </w:p>
    <w:p w14:paraId="656A31BA" w14:textId="77777777" w:rsidR="00AC3127" w:rsidRPr="00AC3127" w:rsidRDefault="00AC3127" w:rsidP="00AC3127">
      <w:pPr>
        <w:autoSpaceDE w:val="0"/>
        <w:autoSpaceDN w:val="0"/>
        <w:adjustRightInd w:val="0"/>
        <w:spacing w:after="120" w:line="240" w:lineRule="auto"/>
        <w:ind w:left="284"/>
        <w:rPr>
          <w:rFonts w:ascii="Arial" w:eastAsia="Calibri" w:hAnsi="Arial" w:cs="Arial"/>
          <w:color w:val="000000"/>
          <w:sz w:val="24"/>
          <w:szCs w:val="24"/>
        </w:rPr>
      </w:pPr>
      <w:r w:rsidRPr="00AC3127">
        <w:rPr>
          <w:rFonts w:ascii="Arial" w:eastAsia="Calibri" w:hAnsi="Arial" w:cs="Arial"/>
          <w:sz w:val="24"/>
          <w:szCs w:val="24"/>
        </w:rPr>
        <w:t xml:space="preserve">Totalizando el 100%. </w:t>
      </w:r>
    </w:p>
    <w:p w14:paraId="3602910D" w14:textId="77777777" w:rsidR="00AC3127" w:rsidRPr="00AC3127" w:rsidRDefault="00AC3127" w:rsidP="00AC3127">
      <w:pPr>
        <w:autoSpaceDE w:val="0"/>
        <w:autoSpaceDN w:val="0"/>
        <w:adjustRightInd w:val="0"/>
        <w:spacing w:after="120" w:line="240" w:lineRule="auto"/>
        <w:ind w:left="284"/>
        <w:rPr>
          <w:rFonts w:ascii="Arial" w:eastAsia="Calibri" w:hAnsi="Arial" w:cs="Arial"/>
          <w:sz w:val="24"/>
          <w:szCs w:val="24"/>
        </w:rPr>
      </w:pPr>
      <w:r w:rsidRPr="00AC3127">
        <w:rPr>
          <w:rFonts w:ascii="Arial" w:eastAsia="Calibri" w:hAnsi="Arial" w:cs="Arial"/>
          <w:sz w:val="24"/>
          <w:szCs w:val="24"/>
        </w:rPr>
        <w:t xml:space="preserve">Las calificaciones para la nota final se </w:t>
      </w:r>
      <w:proofErr w:type="gramStart"/>
      <w:r w:rsidRPr="00AC3127">
        <w:rPr>
          <w:rFonts w:ascii="Arial" w:eastAsia="Calibri" w:hAnsi="Arial" w:cs="Arial"/>
          <w:sz w:val="24"/>
          <w:szCs w:val="24"/>
        </w:rPr>
        <w:t>realizaran</w:t>
      </w:r>
      <w:proofErr w:type="gramEnd"/>
      <w:r w:rsidRPr="00AC3127">
        <w:rPr>
          <w:rFonts w:ascii="Arial" w:eastAsia="Calibri" w:hAnsi="Arial" w:cs="Arial"/>
          <w:sz w:val="24"/>
          <w:szCs w:val="24"/>
        </w:rPr>
        <w:t xml:space="preserve"> siguiendo la siguiente escala:</w:t>
      </w:r>
    </w:p>
    <w:p w14:paraId="1B836974" w14:textId="77777777" w:rsidR="00AC3127" w:rsidRPr="00AC3127" w:rsidRDefault="00AC3127" w:rsidP="00AC3127">
      <w:pPr>
        <w:autoSpaceDE w:val="0"/>
        <w:autoSpaceDN w:val="0"/>
        <w:adjustRightInd w:val="0"/>
        <w:spacing w:after="0" w:line="360" w:lineRule="auto"/>
        <w:ind w:firstLine="284"/>
        <w:rPr>
          <w:rFonts w:ascii="Arial" w:eastAsia="Calibri" w:hAnsi="Arial" w:cs="Arial"/>
          <w:sz w:val="24"/>
          <w:szCs w:val="24"/>
        </w:rPr>
      </w:pPr>
      <w:r w:rsidRPr="00AC3127">
        <w:rPr>
          <w:rFonts w:ascii="Arial" w:eastAsia="Calibri" w:hAnsi="Arial" w:cs="Arial"/>
          <w:sz w:val="24"/>
          <w:szCs w:val="24"/>
        </w:rPr>
        <w:t xml:space="preserve">0% </w:t>
      </w:r>
      <w:r w:rsidRPr="00AC3127">
        <w:rPr>
          <w:rFonts w:ascii="Arial" w:eastAsia="Calibri" w:hAnsi="Arial" w:cs="Arial"/>
          <w:sz w:val="24"/>
          <w:szCs w:val="24"/>
        </w:rPr>
        <w:tab/>
      </w:r>
      <w:r w:rsidRPr="00AC3127">
        <w:rPr>
          <w:rFonts w:ascii="Arial" w:eastAsia="Calibri" w:hAnsi="Arial" w:cs="Arial"/>
          <w:sz w:val="24"/>
          <w:szCs w:val="24"/>
        </w:rPr>
        <w:tab/>
        <w:t xml:space="preserve">a </w:t>
      </w:r>
      <w:r w:rsidRPr="00AC3127">
        <w:rPr>
          <w:rFonts w:ascii="Arial" w:eastAsia="Calibri" w:hAnsi="Arial" w:cs="Arial"/>
          <w:sz w:val="24"/>
          <w:szCs w:val="24"/>
        </w:rPr>
        <w:tab/>
        <w:t>69%</w:t>
      </w:r>
      <w:r w:rsidRPr="00AC3127">
        <w:rPr>
          <w:rFonts w:ascii="Arial" w:eastAsia="Calibri" w:hAnsi="Arial" w:cs="Arial"/>
          <w:sz w:val="24"/>
          <w:szCs w:val="24"/>
        </w:rPr>
        <w:tab/>
        <w:t xml:space="preserve">Uno </w:t>
      </w:r>
      <w:r w:rsidRPr="00AC3127">
        <w:rPr>
          <w:rFonts w:ascii="Arial" w:eastAsia="Calibri" w:hAnsi="Arial" w:cs="Arial"/>
          <w:sz w:val="24"/>
          <w:szCs w:val="24"/>
        </w:rPr>
        <w:tab/>
      </w:r>
      <w:r w:rsidRPr="00AC3127">
        <w:rPr>
          <w:rFonts w:ascii="Arial" w:eastAsia="Calibri" w:hAnsi="Arial" w:cs="Arial"/>
          <w:sz w:val="24"/>
          <w:szCs w:val="24"/>
        </w:rPr>
        <w:tab/>
        <w:t xml:space="preserve">1 </w:t>
      </w:r>
      <w:r w:rsidRPr="00AC3127">
        <w:rPr>
          <w:rFonts w:ascii="Arial" w:eastAsia="Calibri" w:hAnsi="Arial" w:cs="Arial"/>
          <w:sz w:val="24"/>
          <w:szCs w:val="24"/>
        </w:rPr>
        <w:tab/>
        <w:t>Insuficiente</w:t>
      </w:r>
    </w:p>
    <w:p w14:paraId="1B7156CB" w14:textId="77777777" w:rsidR="00AC3127" w:rsidRPr="00AC3127" w:rsidRDefault="00AC3127" w:rsidP="00AC3127">
      <w:pPr>
        <w:autoSpaceDE w:val="0"/>
        <w:autoSpaceDN w:val="0"/>
        <w:adjustRightInd w:val="0"/>
        <w:spacing w:after="0" w:line="360" w:lineRule="auto"/>
        <w:ind w:firstLine="284"/>
        <w:rPr>
          <w:rFonts w:ascii="Arial" w:eastAsia="Calibri" w:hAnsi="Arial" w:cs="Arial"/>
          <w:sz w:val="24"/>
          <w:szCs w:val="24"/>
        </w:rPr>
      </w:pPr>
      <w:r w:rsidRPr="00AC3127">
        <w:rPr>
          <w:rFonts w:ascii="Arial" w:eastAsia="Calibri" w:hAnsi="Arial" w:cs="Arial"/>
          <w:sz w:val="24"/>
          <w:szCs w:val="24"/>
        </w:rPr>
        <w:t xml:space="preserve">70% </w:t>
      </w:r>
      <w:r w:rsidRPr="00AC3127">
        <w:rPr>
          <w:rFonts w:ascii="Arial" w:eastAsia="Calibri" w:hAnsi="Arial" w:cs="Arial"/>
          <w:sz w:val="24"/>
          <w:szCs w:val="24"/>
        </w:rPr>
        <w:tab/>
        <w:t>a</w:t>
      </w:r>
      <w:r w:rsidRPr="00AC3127">
        <w:rPr>
          <w:rFonts w:ascii="Arial" w:eastAsia="Calibri" w:hAnsi="Arial" w:cs="Arial"/>
          <w:sz w:val="24"/>
          <w:szCs w:val="24"/>
        </w:rPr>
        <w:tab/>
        <w:t>77%</w:t>
      </w:r>
      <w:r w:rsidRPr="00AC3127">
        <w:rPr>
          <w:rFonts w:ascii="Arial" w:eastAsia="Calibri" w:hAnsi="Arial" w:cs="Arial"/>
          <w:sz w:val="24"/>
          <w:szCs w:val="24"/>
        </w:rPr>
        <w:tab/>
        <w:t>Dos</w:t>
      </w:r>
      <w:r w:rsidRPr="00AC3127">
        <w:rPr>
          <w:rFonts w:ascii="Arial" w:eastAsia="Calibri" w:hAnsi="Arial" w:cs="Arial"/>
          <w:sz w:val="24"/>
          <w:szCs w:val="24"/>
        </w:rPr>
        <w:tab/>
      </w:r>
      <w:r w:rsidRPr="00AC3127">
        <w:rPr>
          <w:rFonts w:ascii="Arial" w:eastAsia="Calibri" w:hAnsi="Arial" w:cs="Arial"/>
          <w:sz w:val="24"/>
          <w:szCs w:val="24"/>
        </w:rPr>
        <w:tab/>
        <w:t>2</w:t>
      </w:r>
      <w:r w:rsidRPr="00AC3127">
        <w:rPr>
          <w:rFonts w:ascii="Arial" w:eastAsia="Calibri" w:hAnsi="Arial" w:cs="Arial"/>
          <w:sz w:val="24"/>
          <w:szCs w:val="24"/>
        </w:rPr>
        <w:tab/>
        <w:t>Aprobado</w:t>
      </w:r>
    </w:p>
    <w:p w14:paraId="661B6071" w14:textId="77777777" w:rsidR="00AC3127" w:rsidRPr="00AC3127" w:rsidRDefault="00AC3127" w:rsidP="00AC3127">
      <w:pPr>
        <w:autoSpaceDE w:val="0"/>
        <w:autoSpaceDN w:val="0"/>
        <w:adjustRightInd w:val="0"/>
        <w:spacing w:after="0" w:line="360" w:lineRule="auto"/>
        <w:ind w:firstLine="284"/>
        <w:rPr>
          <w:rFonts w:ascii="Arial" w:eastAsia="Calibri" w:hAnsi="Arial" w:cs="Arial"/>
          <w:sz w:val="24"/>
          <w:szCs w:val="24"/>
        </w:rPr>
      </w:pPr>
      <w:r w:rsidRPr="00AC3127">
        <w:rPr>
          <w:rFonts w:ascii="Arial" w:eastAsia="Calibri" w:hAnsi="Arial" w:cs="Arial"/>
          <w:sz w:val="24"/>
          <w:szCs w:val="24"/>
        </w:rPr>
        <w:t>78%</w:t>
      </w:r>
      <w:r w:rsidRPr="00AC3127">
        <w:rPr>
          <w:rFonts w:ascii="Arial" w:eastAsia="Calibri" w:hAnsi="Arial" w:cs="Arial"/>
          <w:sz w:val="24"/>
          <w:szCs w:val="24"/>
        </w:rPr>
        <w:tab/>
        <w:t>a</w:t>
      </w:r>
      <w:r w:rsidRPr="00AC3127">
        <w:rPr>
          <w:rFonts w:ascii="Arial" w:eastAsia="Calibri" w:hAnsi="Arial" w:cs="Arial"/>
          <w:sz w:val="24"/>
          <w:szCs w:val="24"/>
        </w:rPr>
        <w:tab/>
        <w:t>85%</w:t>
      </w:r>
      <w:r w:rsidRPr="00AC3127">
        <w:rPr>
          <w:rFonts w:ascii="Arial" w:eastAsia="Calibri" w:hAnsi="Arial" w:cs="Arial"/>
          <w:sz w:val="24"/>
          <w:szCs w:val="24"/>
        </w:rPr>
        <w:tab/>
        <w:t>tres</w:t>
      </w:r>
      <w:r w:rsidRPr="00AC3127">
        <w:rPr>
          <w:rFonts w:ascii="Arial" w:eastAsia="Calibri" w:hAnsi="Arial" w:cs="Arial"/>
          <w:sz w:val="24"/>
          <w:szCs w:val="24"/>
        </w:rPr>
        <w:tab/>
      </w:r>
      <w:r w:rsidRPr="00AC3127">
        <w:rPr>
          <w:rFonts w:ascii="Arial" w:eastAsia="Calibri" w:hAnsi="Arial" w:cs="Arial"/>
          <w:sz w:val="24"/>
          <w:szCs w:val="24"/>
        </w:rPr>
        <w:tab/>
        <w:t>3</w:t>
      </w:r>
      <w:r w:rsidRPr="00AC3127">
        <w:rPr>
          <w:rFonts w:ascii="Arial" w:eastAsia="Calibri" w:hAnsi="Arial" w:cs="Arial"/>
          <w:sz w:val="24"/>
          <w:szCs w:val="24"/>
        </w:rPr>
        <w:tab/>
        <w:t>Bueno</w:t>
      </w:r>
    </w:p>
    <w:p w14:paraId="434FBFD1" w14:textId="77777777" w:rsidR="00AC3127" w:rsidRPr="00AC3127" w:rsidRDefault="00AC3127" w:rsidP="00AC3127">
      <w:pPr>
        <w:autoSpaceDE w:val="0"/>
        <w:autoSpaceDN w:val="0"/>
        <w:adjustRightInd w:val="0"/>
        <w:spacing w:after="0" w:line="360" w:lineRule="auto"/>
        <w:ind w:firstLine="284"/>
        <w:rPr>
          <w:rFonts w:ascii="Arial" w:eastAsia="Calibri" w:hAnsi="Arial" w:cs="Arial"/>
          <w:sz w:val="24"/>
          <w:szCs w:val="24"/>
        </w:rPr>
      </w:pPr>
      <w:r w:rsidRPr="00AC3127">
        <w:rPr>
          <w:rFonts w:ascii="Arial" w:eastAsia="Calibri" w:hAnsi="Arial" w:cs="Arial"/>
          <w:sz w:val="24"/>
          <w:szCs w:val="24"/>
        </w:rPr>
        <w:t>86%</w:t>
      </w:r>
      <w:r w:rsidRPr="00AC3127">
        <w:rPr>
          <w:rFonts w:ascii="Arial" w:eastAsia="Calibri" w:hAnsi="Arial" w:cs="Arial"/>
          <w:sz w:val="24"/>
          <w:szCs w:val="24"/>
        </w:rPr>
        <w:tab/>
        <w:t>a</w:t>
      </w:r>
      <w:r w:rsidRPr="00AC3127">
        <w:rPr>
          <w:rFonts w:ascii="Arial" w:eastAsia="Calibri" w:hAnsi="Arial" w:cs="Arial"/>
          <w:sz w:val="24"/>
          <w:szCs w:val="24"/>
        </w:rPr>
        <w:tab/>
        <w:t>93%</w:t>
      </w:r>
      <w:r w:rsidRPr="00AC3127">
        <w:rPr>
          <w:rFonts w:ascii="Arial" w:eastAsia="Calibri" w:hAnsi="Arial" w:cs="Arial"/>
          <w:sz w:val="24"/>
          <w:szCs w:val="24"/>
        </w:rPr>
        <w:tab/>
        <w:t>Cuatro</w:t>
      </w:r>
      <w:r w:rsidRPr="00AC3127">
        <w:rPr>
          <w:rFonts w:ascii="Arial" w:eastAsia="Calibri" w:hAnsi="Arial" w:cs="Arial"/>
          <w:sz w:val="24"/>
          <w:szCs w:val="24"/>
        </w:rPr>
        <w:tab/>
        <w:t>4</w:t>
      </w:r>
      <w:r w:rsidRPr="00AC3127">
        <w:rPr>
          <w:rFonts w:ascii="Arial" w:eastAsia="Calibri" w:hAnsi="Arial" w:cs="Arial"/>
          <w:sz w:val="24"/>
          <w:szCs w:val="24"/>
        </w:rPr>
        <w:tab/>
        <w:t>Distinguido</w:t>
      </w:r>
    </w:p>
    <w:p w14:paraId="657E9CED" w14:textId="77777777" w:rsidR="00AC3127" w:rsidRPr="00AC3127" w:rsidRDefault="00AC3127" w:rsidP="00AC3127">
      <w:pPr>
        <w:autoSpaceDE w:val="0"/>
        <w:autoSpaceDN w:val="0"/>
        <w:adjustRightInd w:val="0"/>
        <w:spacing w:after="120" w:line="240" w:lineRule="auto"/>
        <w:ind w:left="284"/>
        <w:rPr>
          <w:rFonts w:ascii="Arial" w:eastAsia="Calibri" w:hAnsi="Arial" w:cs="Arial"/>
          <w:sz w:val="24"/>
          <w:szCs w:val="24"/>
        </w:rPr>
      </w:pPr>
      <w:r w:rsidRPr="00AC3127">
        <w:rPr>
          <w:rFonts w:ascii="Arial" w:eastAsia="Calibri" w:hAnsi="Arial" w:cs="Arial"/>
          <w:sz w:val="24"/>
          <w:szCs w:val="24"/>
        </w:rPr>
        <w:t>94%</w:t>
      </w:r>
      <w:r w:rsidRPr="00AC3127">
        <w:rPr>
          <w:rFonts w:ascii="Arial" w:eastAsia="Calibri" w:hAnsi="Arial" w:cs="Arial"/>
          <w:sz w:val="24"/>
          <w:szCs w:val="24"/>
        </w:rPr>
        <w:tab/>
        <w:t>a</w:t>
      </w:r>
      <w:r w:rsidRPr="00AC3127">
        <w:rPr>
          <w:rFonts w:ascii="Arial" w:eastAsia="Calibri" w:hAnsi="Arial" w:cs="Arial"/>
          <w:sz w:val="24"/>
          <w:szCs w:val="24"/>
        </w:rPr>
        <w:tab/>
        <w:t>100%</w:t>
      </w:r>
      <w:r w:rsidRPr="00AC3127">
        <w:rPr>
          <w:rFonts w:ascii="Arial" w:eastAsia="Calibri" w:hAnsi="Arial" w:cs="Arial"/>
          <w:sz w:val="24"/>
          <w:szCs w:val="24"/>
        </w:rPr>
        <w:tab/>
        <w:t>Cinco</w:t>
      </w:r>
      <w:r w:rsidRPr="00AC3127">
        <w:rPr>
          <w:rFonts w:ascii="Arial" w:eastAsia="Calibri" w:hAnsi="Arial" w:cs="Arial"/>
          <w:sz w:val="24"/>
          <w:szCs w:val="24"/>
        </w:rPr>
        <w:tab/>
      </w:r>
      <w:r w:rsidRPr="00AC3127">
        <w:rPr>
          <w:rFonts w:ascii="Arial" w:eastAsia="Calibri" w:hAnsi="Arial" w:cs="Arial"/>
          <w:sz w:val="24"/>
          <w:szCs w:val="24"/>
        </w:rPr>
        <w:tab/>
        <w:t>5</w:t>
      </w:r>
      <w:r w:rsidRPr="00AC3127">
        <w:rPr>
          <w:rFonts w:ascii="Arial" w:eastAsia="Calibri" w:hAnsi="Arial" w:cs="Arial"/>
          <w:sz w:val="24"/>
          <w:szCs w:val="24"/>
        </w:rPr>
        <w:tab/>
        <w:t>Sobresaliente</w:t>
      </w:r>
    </w:p>
    <w:p w14:paraId="45570E6F" w14:textId="77777777" w:rsidR="00AC3127" w:rsidRPr="00AC3127" w:rsidRDefault="00AC3127" w:rsidP="00AC3127">
      <w:pPr>
        <w:autoSpaceDE w:val="0"/>
        <w:autoSpaceDN w:val="0"/>
        <w:adjustRightInd w:val="0"/>
        <w:spacing w:after="120" w:line="240" w:lineRule="auto"/>
        <w:ind w:left="284"/>
        <w:jc w:val="both"/>
        <w:rPr>
          <w:rFonts w:ascii="Arial" w:eastAsia="Calibri" w:hAnsi="Arial" w:cs="Arial"/>
          <w:sz w:val="24"/>
          <w:szCs w:val="24"/>
        </w:rPr>
      </w:pPr>
      <w:r w:rsidRPr="00AC3127">
        <w:rPr>
          <w:rFonts w:ascii="Arial" w:eastAsia="Calibri" w:hAnsi="Arial" w:cs="Arial"/>
          <w:sz w:val="24"/>
          <w:szCs w:val="24"/>
        </w:rPr>
        <w:t xml:space="preserve">Los exámenes parciales y finales podrán rendirse en forma ordinaria y extraordinaria. </w:t>
      </w:r>
    </w:p>
    <w:p w14:paraId="37D1861A" w14:textId="77777777" w:rsidR="00AC3127" w:rsidRPr="00AC3127" w:rsidRDefault="00AC3127" w:rsidP="00AC3127">
      <w:pPr>
        <w:ind w:left="284"/>
        <w:rPr>
          <w:rFonts w:ascii="Arial" w:eastAsia="Calibri" w:hAnsi="Arial" w:cs="Arial"/>
          <w:sz w:val="24"/>
          <w:szCs w:val="24"/>
        </w:rPr>
      </w:pPr>
      <w:r w:rsidRPr="00AC3127">
        <w:rPr>
          <w:rFonts w:ascii="Arial" w:eastAsia="Calibri" w:hAnsi="Arial" w:cs="Arial"/>
          <w:sz w:val="24"/>
          <w:szCs w:val="24"/>
        </w:rPr>
        <w:t>Para tener derecho a examen final el alumno debe tener 80% de asistencia, aprobados los exámenes parciales.</w:t>
      </w:r>
    </w:p>
    <w:p w14:paraId="7C125BBF" w14:textId="77777777" w:rsidR="00AC3127" w:rsidRPr="00AC3127" w:rsidRDefault="00AC3127" w:rsidP="00AC3127">
      <w:pPr>
        <w:keepNext/>
        <w:keepLines/>
        <w:numPr>
          <w:ilvl w:val="0"/>
          <w:numId w:val="2"/>
        </w:numPr>
        <w:spacing w:after="120" w:line="240" w:lineRule="auto"/>
        <w:ind w:left="284" w:hanging="284"/>
        <w:jc w:val="both"/>
        <w:outlineLvl w:val="1"/>
        <w:rPr>
          <w:rFonts w:ascii="Arial" w:eastAsia="Times New Roman" w:hAnsi="Arial" w:cs="Arial"/>
          <w:b/>
          <w:sz w:val="24"/>
          <w:szCs w:val="24"/>
        </w:rPr>
      </w:pPr>
      <w:r w:rsidRPr="00AC3127">
        <w:rPr>
          <w:rFonts w:ascii="Arial" w:eastAsia="Times New Roman" w:hAnsi="Arial" w:cs="Arial"/>
          <w:b/>
          <w:sz w:val="24"/>
          <w:szCs w:val="24"/>
        </w:rPr>
        <w:t xml:space="preserve">BIBLIOGRAFÍA  </w:t>
      </w:r>
    </w:p>
    <w:p w14:paraId="6756B974" w14:textId="77777777" w:rsidR="00AC3127" w:rsidRPr="00AC3127" w:rsidRDefault="00AC3127" w:rsidP="00AC3127">
      <w:pPr>
        <w:numPr>
          <w:ilvl w:val="0"/>
          <w:numId w:val="5"/>
        </w:numPr>
        <w:tabs>
          <w:tab w:val="left" w:pos="567"/>
        </w:tabs>
        <w:spacing w:after="120" w:line="240" w:lineRule="auto"/>
        <w:ind w:left="993" w:right="887" w:hanging="709"/>
        <w:contextualSpacing/>
        <w:jc w:val="both"/>
        <w:rPr>
          <w:rFonts w:ascii="Arial" w:eastAsia="Calibri" w:hAnsi="Arial" w:cs="Arial"/>
          <w:sz w:val="24"/>
          <w:szCs w:val="24"/>
        </w:rPr>
      </w:pPr>
      <w:proofErr w:type="spellStart"/>
      <w:r w:rsidRPr="00AC3127">
        <w:rPr>
          <w:rFonts w:ascii="Arial" w:eastAsia="Calibri" w:hAnsi="Arial" w:cs="Arial"/>
          <w:sz w:val="24"/>
          <w:szCs w:val="24"/>
        </w:rPr>
        <w:t>Cohe</w:t>
      </w:r>
      <w:proofErr w:type="spellEnd"/>
      <w:r w:rsidRPr="00AC3127">
        <w:rPr>
          <w:rFonts w:ascii="Arial" w:eastAsia="Calibri" w:hAnsi="Arial" w:cs="Arial"/>
          <w:sz w:val="24"/>
          <w:szCs w:val="24"/>
        </w:rPr>
        <w:t xml:space="preserve"> </w:t>
      </w:r>
      <w:proofErr w:type="spellStart"/>
      <w:r w:rsidRPr="00AC3127">
        <w:rPr>
          <w:rFonts w:ascii="Arial" w:eastAsia="Calibri" w:hAnsi="Arial" w:cs="Arial"/>
          <w:sz w:val="24"/>
          <w:szCs w:val="24"/>
        </w:rPr>
        <w:t>Kare</w:t>
      </w:r>
      <w:proofErr w:type="spellEnd"/>
      <w:r w:rsidRPr="00AC3127">
        <w:rPr>
          <w:rFonts w:ascii="Arial" w:eastAsia="Calibri" w:hAnsi="Arial" w:cs="Arial"/>
          <w:sz w:val="24"/>
          <w:szCs w:val="24"/>
        </w:rPr>
        <w:t xml:space="preserve">, Daniel y </w:t>
      </w:r>
      <w:proofErr w:type="spellStart"/>
      <w:r w:rsidRPr="00AC3127">
        <w:rPr>
          <w:rFonts w:ascii="Arial" w:eastAsia="Calibri" w:hAnsi="Arial" w:cs="Arial"/>
          <w:sz w:val="24"/>
          <w:szCs w:val="24"/>
        </w:rPr>
        <w:t>Asín</w:t>
      </w:r>
      <w:proofErr w:type="spellEnd"/>
      <w:r w:rsidRPr="00AC3127">
        <w:rPr>
          <w:rFonts w:ascii="Arial" w:eastAsia="Calibri" w:hAnsi="Arial" w:cs="Arial"/>
          <w:sz w:val="24"/>
          <w:szCs w:val="24"/>
        </w:rPr>
        <w:t xml:space="preserve"> Lares, Enrique. Tecnología de información en los Negocios. México: McGraw-Hill. 2009</w:t>
      </w:r>
    </w:p>
    <w:p w14:paraId="051575C7" w14:textId="77777777" w:rsidR="00AC3127" w:rsidRPr="00AC3127" w:rsidRDefault="00AC3127" w:rsidP="00AC3127">
      <w:pPr>
        <w:numPr>
          <w:ilvl w:val="0"/>
          <w:numId w:val="5"/>
        </w:numPr>
        <w:tabs>
          <w:tab w:val="left" w:pos="567"/>
        </w:tabs>
        <w:spacing w:after="120" w:line="240" w:lineRule="auto"/>
        <w:ind w:left="993" w:right="66" w:hanging="709"/>
        <w:contextualSpacing/>
        <w:jc w:val="both"/>
        <w:rPr>
          <w:rFonts w:ascii="Arial" w:eastAsia="Calibri" w:hAnsi="Arial" w:cs="Arial"/>
          <w:sz w:val="24"/>
          <w:szCs w:val="24"/>
        </w:rPr>
      </w:pPr>
      <w:r w:rsidRPr="00AC3127">
        <w:rPr>
          <w:rFonts w:ascii="Arial" w:eastAsia="Calibri" w:hAnsi="Arial" w:cs="Arial"/>
          <w:sz w:val="24"/>
          <w:szCs w:val="24"/>
        </w:rPr>
        <w:t>Amor, D., La Revolución e-</w:t>
      </w:r>
      <w:proofErr w:type="spellStart"/>
      <w:r w:rsidRPr="00AC3127">
        <w:rPr>
          <w:rFonts w:ascii="Arial" w:eastAsia="Calibri" w:hAnsi="Arial" w:cs="Arial"/>
          <w:sz w:val="24"/>
          <w:szCs w:val="24"/>
        </w:rPr>
        <w:t>business</w:t>
      </w:r>
      <w:proofErr w:type="spellEnd"/>
      <w:r w:rsidRPr="00AC3127">
        <w:rPr>
          <w:rFonts w:ascii="Arial" w:eastAsia="Calibri" w:hAnsi="Arial" w:cs="Arial"/>
          <w:sz w:val="24"/>
          <w:szCs w:val="24"/>
        </w:rPr>
        <w:t>. Argentina: Prentice Hall.  2000</w:t>
      </w:r>
    </w:p>
    <w:p w14:paraId="23541695" w14:textId="77777777" w:rsidR="00AC3127" w:rsidRPr="00AC3127" w:rsidRDefault="00AC3127" w:rsidP="00AC3127">
      <w:pPr>
        <w:autoSpaceDE w:val="0"/>
        <w:autoSpaceDN w:val="0"/>
        <w:adjustRightInd w:val="0"/>
        <w:spacing w:after="120" w:line="240" w:lineRule="auto"/>
        <w:ind w:left="1080"/>
        <w:jc w:val="both"/>
        <w:rPr>
          <w:rFonts w:ascii="Arial" w:eastAsia="Calibri" w:hAnsi="Arial" w:cs="Arial"/>
          <w:color w:val="000000"/>
          <w:sz w:val="24"/>
          <w:szCs w:val="24"/>
        </w:rPr>
      </w:pPr>
    </w:p>
    <w:p w14:paraId="6BF309F3" w14:textId="77777777" w:rsidR="00AC3127" w:rsidRPr="00AC3127" w:rsidRDefault="00AC3127" w:rsidP="00AC3127">
      <w:pPr>
        <w:autoSpaceDE w:val="0"/>
        <w:autoSpaceDN w:val="0"/>
        <w:adjustRightInd w:val="0"/>
        <w:spacing w:after="120" w:line="240" w:lineRule="auto"/>
        <w:ind w:left="1080"/>
        <w:jc w:val="both"/>
        <w:rPr>
          <w:rFonts w:ascii="Arial" w:eastAsia="Calibri" w:hAnsi="Arial" w:cs="Arial"/>
          <w:color w:val="000000"/>
          <w:sz w:val="24"/>
          <w:szCs w:val="24"/>
        </w:rPr>
      </w:pPr>
    </w:p>
    <w:p w14:paraId="65D1957A" w14:textId="77777777" w:rsidR="00AC3127" w:rsidRPr="00AC3127" w:rsidRDefault="00AC3127" w:rsidP="00AC3127">
      <w:pPr>
        <w:autoSpaceDE w:val="0"/>
        <w:autoSpaceDN w:val="0"/>
        <w:adjustRightInd w:val="0"/>
        <w:spacing w:after="120" w:line="240" w:lineRule="auto"/>
        <w:ind w:left="1080"/>
        <w:jc w:val="both"/>
        <w:rPr>
          <w:rFonts w:ascii="Arial" w:eastAsia="Calibri" w:hAnsi="Arial" w:cs="Arial"/>
          <w:color w:val="000000"/>
          <w:sz w:val="24"/>
          <w:szCs w:val="24"/>
        </w:rPr>
      </w:pPr>
    </w:p>
    <w:p w14:paraId="3460603C" w14:textId="77777777" w:rsidR="00AB7A42" w:rsidRDefault="00AB7A42"/>
    <w:sectPr w:rsidR="00AB7A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7CAE"/>
    <w:multiLevelType w:val="hybridMultilevel"/>
    <w:tmpl w:val="F10E4A22"/>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13A55885"/>
    <w:multiLevelType w:val="hybridMultilevel"/>
    <w:tmpl w:val="799CD68A"/>
    <w:lvl w:ilvl="0" w:tplc="253612E0">
      <w:start w:val="1"/>
      <w:numFmt w:val="decimal"/>
      <w:lvlText w:val="%1."/>
      <w:lvlJc w:val="left"/>
      <w:pPr>
        <w:ind w:left="1440" w:hanging="360"/>
      </w:pPr>
      <w:rPr>
        <w:rFonts w:hint="default"/>
      </w:rPr>
    </w:lvl>
    <w:lvl w:ilvl="1" w:tplc="3C0A0019" w:tentative="1">
      <w:start w:val="1"/>
      <w:numFmt w:val="lowerLetter"/>
      <w:lvlText w:val="%2."/>
      <w:lvlJc w:val="left"/>
      <w:pPr>
        <w:ind w:left="2160" w:hanging="360"/>
      </w:pPr>
    </w:lvl>
    <w:lvl w:ilvl="2" w:tplc="3C0A001B" w:tentative="1">
      <w:start w:val="1"/>
      <w:numFmt w:val="lowerRoman"/>
      <w:lvlText w:val="%3."/>
      <w:lvlJc w:val="right"/>
      <w:pPr>
        <w:ind w:left="2880" w:hanging="180"/>
      </w:pPr>
    </w:lvl>
    <w:lvl w:ilvl="3" w:tplc="3C0A000F" w:tentative="1">
      <w:start w:val="1"/>
      <w:numFmt w:val="decimal"/>
      <w:lvlText w:val="%4."/>
      <w:lvlJc w:val="left"/>
      <w:pPr>
        <w:ind w:left="3600" w:hanging="360"/>
      </w:pPr>
    </w:lvl>
    <w:lvl w:ilvl="4" w:tplc="3C0A0019" w:tentative="1">
      <w:start w:val="1"/>
      <w:numFmt w:val="lowerLetter"/>
      <w:lvlText w:val="%5."/>
      <w:lvlJc w:val="left"/>
      <w:pPr>
        <w:ind w:left="4320" w:hanging="360"/>
      </w:pPr>
    </w:lvl>
    <w:lvl w:ilvl="5" w:tplc="3C0A001B" w:tentative="1">
      <w:start w:val="1"/>
      <w:numFmt w:val="lowerRoman"/>
      <w:lvlText w:val="%6."/>
      <w:lvlJc w:val="right"/>
      <w:pPr>
        <w:ind w:left="5040" w:hanging="180"/>
      </w:pPr>
    </w:lvl>
    <w:lvl w:ilvl="6" w:tplc="3C0A000F" w:tentative="1">
      <w:start w:val="1"/>
      <w:numFmt w:val="decimal"/>
      <w:lvlText w:val="%7."/>
      <w:lvlJc w:val="left"/>
      <w:pPr>
        <w:ind w:left="5760" w:hanging="360"/>
      </w:pPr>
    </w:lvl>
    <w:lvl w:ilvl="7" w:tplc="3C0A0019" w:tentative="1">
      <w:start w:val="1"/>
      <w:numFmt w:val="lowerLetter"/>
      <w:lvlText w:val="%8."/>
      <w:lvlJc w:val="left"/>
      <w:pPr>
        <w:ind w:left="6480" w:hanging="360"/>
      </w:pPr>
    </w:lvl>
    <w:lvl w:ilvl="8" w:tplc="3C0A001B" w:tentative="1">
      <w:start w:val="1"/>
      <w:numFmt w:val="lowerRoman"/>
      <w:lvlText w:val="%9."/>
      <w:lvlJc w:val="right"/>
      <w:pPr>
        <w:ind w:left="7200" w:hanging="180"/>
      </w:pPr>
    </w:lvl>
  </w:abstractNum>
  <w:abstractNum w:abstractNumId="2" w15:restartNumberingAfterBreak="0">
    <w:nsid w:val="23FC28EC"/>
    <w:multiLevelType w:val="hybridMultilevel"/>
    <w:tmpl w:val="3AD8F914"/>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29DE5E54"/>
    <w:multiLevelType w:val="hybridMultilevel"/>
    <w:tmpl w:val="EFC603EE"/>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53E008BB"/>
    <w:multiLevelType w:val="hybridMultilevel"/>
    <w:tmpl w:val="3648EA1C"/>
    <w:lvl w:ilvl="0" w:tplc="56427856">
      <w:start w:val="1"/>
      <w:numFmt w:val="bullet"/>
      <w:lvlText w:val="-"/>
      <w:lvlJc w:val="left"/>
      <w:pPr>
        <w:ind w:left="860" w:hanging="360"/>
      </w:pPr>
      <w:rPr>
        <w:rFonts w:ascii="Arial" w:hAnsi="Arial" w:hint="default"/>
      </w:rPr>
    </w:lvl>
    <w:lvl w:ilvl="1" w:tplc="3C0A0003" w:tentative="1">
      <w:start w:val="1"/>
      <w:numFmt w:val="bullet"/>
      <w:lvlText w:val="o"/>
      <w:lvlJc w:val="left"/>
      <w:pPr>
        <w:ind w:left="1580" w:hanging="360"/>
      </w:pPr>
      <w:rPr>
        <w:rFonts w:ascii="Courier New" w:hAnsi="Courier New" w:cs="Courier New" w:hint="default"/>
      </w:rPr>
    </w:lvl>
    <w:lvl w:ilvl="2" w:tplc="3C0A0005" w:tentative="1">
      <w:start w:val="1"/>
      <w:numFmt w:val="bullet"/>
      <w:lvlText w:val=""/>
      <w:lvlJc w:val="left"/>
      <w:pPr>
        <w:ind w:left="2300" w:hanging="360"/>
      </w:pPr>
      <w:rPr>
        <w:rFonts w:ascii="Wingdings" w:hAnsi="Wingdings" w:hint="default"/>
      </w:rPr>
    </w:lvl>
    <w:lvl w:ilvl="3" w:tplc="3C0A0001" w:tentative="1">
      <w:start w:val="1"/>
      <w:numFmt w:val="bullet"/>
      <w:lvlText w:val=""/>
      <w:lvlJc w:val="left"/>
      <w:pPr>
        <w:ind w:left="3020" w:hanging="360"/>
      </w:pPr>
      <w:rPr>
        <w:rFonts w:ascii="Symbol" w:hAnsi="Symbol" w:hint="default"/>
      </w:rPr>
    </w:lvl>
    <w:lvl w:ilvl="4" w:tplc="3C0A0003" w:tentative="1">
      <w:start w:val="1"/>
      <w:numFmt w:val="bullet"/>
      <w:lvlText w:val="o"/>
      <w:lvlJc w:val="left"/>
      <w:pPr>
        <w:ind w:left="3740" w:hanging="360"/>
      </w:pPr>
      <w:rPr>
        <w:rFonts w:ascii="Courier New" w:hAnsi="Courier New" w:cs="Courier New" w:hint="default"/>
      </w:rPr>
    </w:lvl>
    <w:lvl w:ilvl="5" w:tplc="3C0A0005" w:tentative="1">
      <w:start w:val="1"/>
      <w:numFmt w:val="bullet"/>
      <w:lvlText w:val=""/>
      <w:lvlJc w:val="left"/>
      <w:pPr>
        <w:ind w:left="4460" w:hanging="360"/>
      </w:pPr>
      <w:rPr>
        <w:rFonts w:ascii="Wingdings" w:hAnsi="Wingdings" w:hint="default"/>
      </w:rPr>
    </w:lvl>
    <w:lvl w:ilvl="6" w:tplc="3C0A0001" w:tentative="1">
      <w:start w:val="1"/>
      <w:numFmt w:val="bullet"/>
      <w:lvlText w:val=""/>
      <w:lvlJc w:val="left"/>
      <w:pPr>
        <w:ind w:left="5180" w:hanging="360"/>
      </w:pPr>
      <w:rPr>
        <w:rFonts w:ascii="Symbol" w:hAnsi="Symbol" w:hint="default"/>
      </w:rPr>
    </w:lvl>
    <w:lvl w:ilvl="7" w:tplc="3C0A0003" w:tentative="1">
      <w:start w:val="1"/>
      <w:numFmt w:val="bullet"/>
      <w:lvlText w:val="o"/>
      <w:lvlJc w:val="left"/>
      <w:pPr>
        <w:ind w:left="5900" w:hanging="360"/>
      </w:pPr>
      <w:rPr>
        <w:rFonts w:ascii="Courier New" w:hAnsi="Courier New" w:cs="Courier New" w:hint="default"/>
      </w:rPr>
    </w:lvl>
    <w:lvl w:ilvl="8" w:tplc="3C0A0005" w:tentative="1">
      <w:start w:val="1"/>
      <w:numFmt w:val="bullet"/>
      <w:lvlText w:val=""/>
      <w:lvlJc w:val="left"/>
      <w:pPr>
        <w:ind w:left="662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27"/>
    <w:rsid w:val="00AB7A42"/>
    <w:rsid w:val="00AC3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ACF1"/>
  <w15:chartTrackingRefBased/>
  <w15:docId w15:val="{177C44FF-7D4D-48B2-8B14-34263A401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1006</Words>
  <Characters>5735</Characters>
  <Application>Microsoft Office Word</Application>
  <DocSecurity>0</DocSecurity>
  <Lines>47</Lines>
  <Paragraphs>13</Paragraphs>
  <ScaleCrop>false</ScaleCrop>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2022-02-07T19:18:00Z</dcterms:created>
  <dcterms:modified xsi:type="dcterms:W3CDTF">2022-02-07T19:19:00Z</dcterms:modified>
</cp:coreProperties>
</file>