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10</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10 063  Characteristic of pressure tendency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Increasing, then decreasing; atmospheric pressure the same or higher than three hours ago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Increasing, then steady; or increasing, then increasing more slowly</w:t>
            </w:r>
          </w:p>
        </w:tc>
        <w:tc>
          <w:tcPr>
            <w:tcW w:type="dxa" w:w="3784"/>
          </w:tcPr>
          <w:p>
            <w:pPr>
              <w:spacing w:before="20" w:after="20"/>
            </w:pPr>
            <w:r/>
            <w:r>
              <w:rPr>
                <w:rFonts w:ascii="Verdana" w:hAnsi="Verdana"/>
                <w:b w:val="0"/>
                <w:sz w:val="16"/>
              </w:rPr>
              <w:t>Atmospheric pressure now higher than three hours ago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Increasing (steadily or unsteadily)</w:t>
            </w:r>
          </w:p>
        </w:tc>
        <w:tc>
          <w:tcPr>
            <w:tcW w:type="dxa" w:w="3784"/>
          </w:tcPr>
          <w:p>
            <w:pPr>
              <w:spacing w:before="20" w:after="20"/>
            </w:pPr>
            <w:r/>
            <w:r>
              <w:rPr>
                <w:rFonts w:ascii="Verdana" w:hAnsi="Verdana"/>
                <w:b w:val="0"/>
                <w:sz w:val="16"/>
              </w:rPr>
              <w:t>Atmospheric pressure now higher than three hours ago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Decreasing or steady, then increasing; or increasing, then increasing more rapidly</w:t>
            </w:r>
          </w:p>
        </w:tc>
        <w:tc>
          <w:tcPr>
            <w:tcW w:type="dxa" w:w="3784"/>
          </w:tcPr>
          <w:p>
            <w:pPr>
              <w:spacing w:before="20" w:after="20"/>
            </w:pPr>
            <w:r/>
            <w:r>
              <w:rPr>
                <w:rFonts w:ascii="Verdana" w:hAnsi="Verdana"/>
                <w:b w:val="0"/>
                <w:sz w:val="16"/>
              </w:rPr>
              <w:t>Atmospheric pressure now higher than three hours ago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Steady; atmospheric pressure the same as three hours ago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Decreasing, then increasing; atmospheric pressure the same or lower than three hours ago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Decreasing, then steady; or decreasing, then decreasing more slowly</w:t>
            </w:r>
          </w:p>
        </w:tc>
        <w:tc>
          <w:tcPr>
            <w:tcW w:type="dxa" w:w="3784"/>
          </w:tcPr>
          <w:p>
            <w:pPr>
              <w:spacing w:before="20" w:after="20"/>
            </w:pPr>
            <w:r/>
            <w:r>
              <w:rPr>
                <w:rFonts w:ascii="Verdana" w:hAnsi="Verdana"/>
                <w:b w:val="0"/>
                <w:sz w:val="16"/>
              </w:rPr>
              <w:t>Atmospheric pressure now lower than three hours ago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Decreasing (steadily or unsteadily)</w:t>
            </w:r>
          </w:p>
        </w:tc>
        <w:tc>
          <w:tcPr>
            <w:tcW w:type="dxa" w:w="3784"/>
          </w:tcPr>
          <w:p>
            <w:pPr>
              <w:spacing w:before="20" w:after="20"/>
            </w:pPr>
            <w:r/>
            <w:r>
              <w:rPr>
                <w:rFonts w:ascii="Verdana" w:hAnsi="Verdana"/>
                <w:b w:val="0"/>
                <w:sz w:val="16"/>
              </w:rPr>
              <w:t>Atmospheric pressure now lower than three hours ago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Steady or increasing, then decreasing; or decreasing, then decreasing more rapidly</w:t>
            </w:r>
          </w:p>
        </w:tc>
        <w:tc>
          <w:tcPr>
            <w:tcW w:type="dxa" w:w="3784"/>
          </w:tcPr>
          <w:p>
            <w:pPr>
              <w:spacing w:before="20" w:after="20"/>
            </w:pPr>
            <w:r/>
            <w:r>
              <w:rPr>
                <w:rFonts w:ascii="Verdana" w:hAnsi="Verdana"/>
                <w:b w:val="0"/>
                <w:sz w:val="16"/>
              </w:rPr>
              <w:t>Atmospheric pressure now lower than three hours ago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10 064  SIGMET cruising level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Subsonic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Transonic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Supersonic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