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01: Location and identification sequences</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3 01 001</w:t>
            </w:r>
          </w:p>
        </w:tc>
        <w:tc>
          <w:tcPr>
            <w:tcW w:type="dxa" w:w="2163"/>
          </w:tcPr>
          <w:p>
            <w:pPr>
              <w:spacing w:before="20" w:after="20"/>
            </w:pPr>
            <w:r>
              <w:rPr>
                <w:b/>
              </w:rPr>
            </w:r>
            <w:r>
              <w:rPr>
                <w:rFonts w:ascii="Verdana" w:hAnsi="Verdana"/>
                <w:b/>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0 01 001</w:t>
            </w:r>
          </w:p>
        </w:tc>
        <w:tc>
          <w:tcPr>
            <w:tcW w:type="dxa" w:w="2163"/>
          </w:tcPr>
          <w:p>
            <w:pPr>
              <w:spacing w:before="20" w:after="20"/>
            </w:pPr>
            <w:r/>
            <w:r>
              <w:rPr>
                <w:rFonts w:ascii="Verdana" w:hAnsi="Verdana"/>
                <w:b w:val="0"/>
                <w:sz w:val="16"/>
              </w:rPr>
              <w:t>WMO block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0 01 002</w:t>
            </w:r>
          </w:p>
        </w:tc>
        <w:tc>
          <w:tcPr>
            <w:tcW w:type="dxa" w:w="2163"/>
          </w:tcPr>
          <w:p>
            <w:pPr>
              <w:spacing w:before="20" w:after="20"/>
            </w:pPr>
            <w:r/>
            <w:r>
              <w:rPr>
                <w:rFonts w:ascii="Verdana" w:hAnsi="Verdana"/>
                <w:b w:val="0"/>
                <w:sz w:val="16"/>
              </w:rPr>
              <w:t>WMO station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3 01 002</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0 01 003</w:t>
            </w:r>
          </w:p>
        </w:tc>
        <w:tc>
          <w:tcPr>
            <w:tcW w:type="dxa" w:w="2163"/>
          </w:tcPr>
          <w:p>
            <w:pPr>
              <w:spacing w:before="20" w:after="20"/>
            </w:pPr>
            <w:r/>
            <w:r>
              <w:rPr>
                <w:rFonts w:ascii="Verdana" w:hAnsi="Verdana"/>
                <w:b w:val="0"/>
                <w:sz w:val="16"/>
              </w:rPr>
              <w:t>WMO Region number/geographical area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11: Descriptor 3 01 002 should not be used.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0 01 004</w:t>
            </w:r>
          </w:p>
        </w:tc>
        <w:tc>
          <w:tcPr>
            <w:tcW w:type="dxa" w:w="2163"/>
          </w:tcPr>
          <w:p>
            <w:pPr>
              <w:spacing w:before="20" w:after="20"/>
            </w:pPr>
            <w:r/>
            <w:r>
              <w:rPr>
                <w:rFonts w:ascii="Verdana" w:hAnsi="Verdana"/>
                <w:b w:val="0"/>
                <w:sz w:val="16"/>
              </w:rPr>
              <w:t>WMO Region sub-area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11: Descriptor 3 01 002 should not be used.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Buoy/platform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11: Descriptor 3 01 002 should not be used.</w:t>
            </w:r>
          </w:p>
        </w:tc>
      </w:tr>
      <w:tr>
        <w:trPr>
          <w:cantSplit/>
        </w:trPr>
        <w:tc>
          <w:tcPr>
            <w:tcW w:type="dxa" w:w="2163"/>
          </w:tcPr>
          <w:p>
            <w:pPr>
              <w:spacing w:before="20" w:after="20"/>
            </w:pPr>
            <w:r>
              <w:rPr>
                <w:b/>
              </w:rPr>
            </w:r>
            <w:r>
              <w:rPr>
                <w:rFonts w:ascii="Verdana" w:hAnsi="Verdana"/>
                <w:b/>
                <w:sz w:val="16"/>
              </w:rPr>
              <w:t>3 01 003</w:t>
            </w:r>
          </w:p>
        </w:tc>
        <w:tc>
          <w:tcPr>
            <w:tcW w:type="dxa" w:w="2163"/>
          </w:tcPr>
          <w:p>
            <w:pPr>
              <w:spacing w:before="20" w:after="20"/>
            </w:pPr>
            <w:r>
              <w:rPr>
                <w:b/>
              </w:rPr>
            </w:r>
            <w:r>
              <w:rPr>
                <w:rFonts w:ascii="Verdana" w:hAnsi="Verdana"/>
                <w:b/>
                <w:sz w:val="16"/>
              </w:rPr>
              <w:t>(Ship's call sign and motion)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t>Ship's call sign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Speed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3 01 004</w:t>
            </w:r>
          </w:p>
        </w:tc>
        <w:tc>
          <w:tcPr>
            <w:tcW w:type="dxa" w:w="2163"/>
          </w:tcPr>
          <w:p>
            <w:pPr>
              <w:spacing w:before="20" w:after="20"/>
            </w:pPr>
            <w:r>
              <w:rPr>
                <w:b/>
              </w:rPr>
            </w:r>
            <w:r>
              <w:rPr>
                <w:rFonts w:ascii="Verdana" w:hAnsi="Verdana"/>
                <w:b/>
                <w:sz w:val="16"/>
              </w:rPr>
              <w:t>(Surface station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0 01 001</w:t>
            </w:r>
          </w:p>
        </w:tc>
        <w:tc>
          <w:tcPr>
            <w:tcW w:type="dxa" w:w="2163"/>
          </w:tcPr>
          <w:p>
            <w:pPr>
              <w:spacing w:before="20" w:after="20"/>
            </w:pPr>
            <w:r/>
            <w:r>
              <w:rPr>
                <w:rFonts w:ascii="Verdana" w:hAnsi="Verdana"/>
                <w:b w:val="0"/>
                <w:sz w:val="16"/>
              </w:rPr>
              <w:t>WMO block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0 01 002</w:t>
            </w:r>
          </w:p>
        </w:tc>
        <w:tc>
          <w:tcPr>
            <w:tcW w:type="dxa" w:w="2163"/>
          </w:tcPr>
          <w:p>
            <w:pPr>
              <w:spacing w:before="20" w:after="20"/>
            </w:pPr>
            <w:r/>
            <w:r>
              <w:rPr>
                <w:rFonts w:ascii="Verdana" w:hAnsi="Verdana"/>
                <w:b w:val="0"/>
                <w:sz w:val="16"/>
              </w:rPr>
              <w:t>WMO station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3 01 005</w:t>
            </w:r>
          </w:p>
        </w:tc>
        <w:tc>
          <w:tcPr>
            <w:tcW w:type="dxa" w:w="2163"/>
          </w:tcPr>
          <w:p>
            <w:pPr>
              <w:spacing w:before="20" w:after="20"/>
            </w:pPr>
            <w:r>
              <w:rPr>
                <w:b/>
              </w:rPr>
            </w:r>
            <w:r>
              <w:rPr>
                <w:rFonts w:ascii="Verdana" w:hAnsi="Verdana"/>
                <w:b/>
                <w:sz w:val="16"/>
              </w:rPr>
              <w:t>(Originating centre/sub-centre)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0 01 035</w:t>
            </w:r>
          </w:p>
        </w:tc>
        <w:tc>
          <w:tcPr>
            <w:tcW w:type="dxa" w:w="2163"/>
          </w:tcPr>
          <w:p>
            <w:pPr>
              <w:spacing w:before="20" w:after="20"/>
            </w:pPr>
            <w:r/>
            <w:r>
              <w:rPr>
                <w:rFonts w:ascii="Verdana" w:hAnsi="Verdana"/>
                <w:b w:val="0"/>
                <w:sz w:val="16"/>
              </w:rPr>
              <w:t>Originating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of originating/generating sub-centre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3 01 011</w:t>
            </w:r>
          </w:p>
        </w:tc>
        <w:tc>
          <w:tcPr>
            <w:tcW w:type="dxa" w:w="2163"/>
          </w:tcPr>
          <w:p>
            <w:pPr>
              <w:spacing w:before="20" w:after="20"/>
            </w:pPr>
            <w:r>
              <w:rPr>
                <w:b/>
              </w:rPr>
            </w:r>
            <w:r>
              <w:rPr>
                <w:rFonts w:ascii="Verdana" w:hAnsi="Verdana"/>
                <w:b/>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3 01 012</w:t>
            </w:r>
          </w:p>
        </w:tc>
        <w:tc>
          <w:tcPr>
            <w:tcW w:type="dxa" w:w="2163"/>
          </w:tcPr>
          <w:p>
            <w:pPr>
              <w:spacing w:before="20" w:after="20"/>
            </w:pPr>
            <w:r>
              <w:rPr>
                <w:b/>
              </w:rPr>
            </w:r>
            <w:r>
              <w:rPr>
                <w:rFonts w:ascii="Verdana" w:hAnsi="Verdana"/>
                <w:b/>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3 01 013</w:t>
            </w:r>
          </w:p>
        </w:tc>
        <w:tc>
          <w:tcPr>
            <w:tcW w:type="dxa" w:w="2163"/>
          </w:tcPr>
          <w:p>
            <w:pPr>
              <w:spacing w:before="20" w:after="20"/>
            </w:pPr>
            <w:r>
              <w:rPr>
                <w:b/>
              </w:rPr>
            </w:r>
            <w:r>
              <w:rPr>
                <w:rFonts w:ascii="Verdana" w:hAnsi="Verdana"/>
                <w:b/>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3 01 014</w:t>
            </w:r>
          </w:p>
        </w:tc>
        <w:tc>
          <w:tcPr>
            <w:tcW w:type="dxa" w:w="2163"/>
          </w:tcPr>
          <w:p>
            <w:pPr>
              <w:spacing w:before="20" w:after="20"/>
            </w:pPr>
            <w:r>
              <w:rPr>
                <w:b/>
              </w:rPr>
            </w:r>
            <w:r>
              <w:rPr>
                <w:rFonts w:ascii="Verdana" w:hAnsi="Verdana"/>
                <w:b/>
                <w:sz w:val="16"/>
              </w:rPr>
              <w:t>(Time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Replicate 2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3 01 018</w:t>
            </w:r>
          </w:p>
        </w:tc>
        <w:tc>
          <w:tcPr>
            <w:tcW w:type="dxa" w:w="2163"/>
          </w:tcPr>
          <w:p>
            <w:pPr>
              <w:spacing w:before="20" w:after="20"/>
            </w:pPr>
            <w:r>
              <w:rPr>
                <w:b/>
              </w:rPr>
            </w:r>
            <w:r>
              <w:rPr>
                <w:rFonts w:ascii="Verdana" w:hAnsi="Verdana"/>
                <w:b/>
                <w:sz w:val="16"/>
              </w:rPr>
              <w:t>(Encrypted ship's call sign and encryption method)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0 01 114</w:t>
            </w:r>
          </w:p>
        </w:tc>
        <w:tc>
          <w:tcPr>
            <w:tcW w:type="dxa" w:w="2163"/>
          </w:tcPr>
          <w:p>
            <w:pPr>
              <w:spacing w:before="20" w:after="20"/>
            </w:pPr>
            <w:r/>
            <w:r>
              <w:rPr>
                <w:rFonts w:ascii="Verdana" w:hAnsi="Verdana"/>
                <w:b w:val="0"/>
                <w:sz w:val="16"/>
              </w:rPr>
              <w:t>Encrypted ship or mobile land station identifier (base64 encoding)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57: The ship's call sign or WMO identifier should be reported using descriptor 0 01 011. | Note 23: However, if required by shipping companies when voluntary observing ships (VOS) are recruited or if subsequently requested, for ship reports using template 3 08 014 the ship call sign or other identifier can be encrypted in BUFR reports using sequence 3 01 018 according to the following method:- The normal call sign (i.e. descriptor 0 01 011) shall be encoded with missing value; - The encryption method shall be indicated using the method indicated by 0 25 185; - The version of the encryption key that is used shall be indicated by 0 25 186.</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0 25 185</w:t>
            </w:r>
          </w:p>
        </w:tc>
        <w:tc>
          <w:tcPr>
            <w:tcW w:type="dxa" w:w="2163"/>
          </w:tcPr>
          <w:p>
            <w:pPr>
              <w:spacing w:before="20" w:after="20"/>
            </w:pPr>
            <w:r/>
            <w:r>
              <w:rPr>
                <w:rFonts w:ascii="Verdana" w:hAnsi="Verdana"/>
                <w:b w:val="0"/>
                <w:sz w:val="16"/>
              </w:rPr>
              <w:t>Encryption method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0 25 186</w:t>
            </w:r>
          </w:p>
        </w:tc>
        <w:tc>
          <w:tcPr>
            <w:tcW w:type="dxa" w:w="2163"/>
          </w:tcPr>
          <w:p>
            <w:pPr>
              <w:spacing w:before="20" w:after="20"/>
            </w:pPr>
            <w:r/>
            <w:r>
              <w:rPr>
                <w:rFonts w:ascii="Verdana" w:hAnsi="Verdana"/>
                <w:b w:val="0"/>
                <w:sz w:val="16"/>
              </w:rPr>
              <w:t>Encryption key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3 01 021</w:t>
            </w:r>
          </w:p>
        </w:tc>
        <w:tc>
          <w:tcPr>
            <w:tcW w:type="dxa" w:w="2163"/>
          </w:tcPr>
          <w:p>
            <w:pPr>
              <w:spacing w:before="20" w:after="20"/>
            </w:pPr>
            <w:r>
              <w:rPr>
                <w:b/>
              </w:rPr>
            </w:r>
            <w:r>
              <w:rPr>
                <w:rFonts w:ascii="Verdana" w:hAnsi="Verdana"/>
                <w:b/>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3 01 022</w:t>
            </w:r>
          </w:p>
        </w:tc>
        <w:tc>
          <w:tcPr>
            <w:tcW w:type="dxa" w:w="2163"/>
          </w:tcPr>
          <w:p>
            <w:pPr>
              <w:spacing w:before="20" w:after="20"/>
            </w:pPr>
            <w:r>
              <w:rPr>
                <w:b/>
              </w:rPr>
            </w:r>
            <w:r>
              <w:rPr>
                <w:rFonts w:ascii="Verdana" w:hAnsi="Verdana"/>
                <w:b/>
                <w:sz w:val="16"/>
              </w:rPr>
              <w:t>(Latitude/longitude (high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3 01 023</w:t>
            </w:r>
          </w:p>
        </w:tc>
        <w:tc>
          <w:tcPr>
            <w:tcW w:type="dxa" w:w="2163"/>
          </w:tcPr>
          <w:p>
            <w:pPr>
              <w:spacing w:before="20" w:after="20"/>
            </w:pPr>
            <w:r>
              <w:rPr>
                <w:b/>
              </w:rPr>
            </w:r>
            <w:r>
              <w:rPr>
                <w:rFonts w:ascii="Verdana" w:hAnsi="Verdana"/>
                <w:b/>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3 01 024</w:t>
            </w:r>
          </w:p>
        </w:tc>
        <w:tc>
          <w:tcPr>
            <w:tcW w:type="dxa" w:w="2163"/>
          </w:tcPr>
          <w:p>
            <w:pPr>
              <w:spacing w:before="20" w:after="20"/>
            </w:pPr>
            <w:r>
              <w:rPr>
                <w:b/>
              </w:rPr>
            </w:r>
            <w:r>
              <w:rPr>
                <w:rFonts w:ascii="Verdana" w:hAnsi="Verdana"/>
                <w:b/>
                <w:sz w:val="16"/>
              </w:rPr>
              <w:t>(Latitude/longitude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3 01 025</w:t>
            </w:r>
          </w:p>
        </w:tc>
        <w:tc>
          <w:tcPr>
            <w:tcW w:type="dxa" w:w="2163"/>
          </w:tcPr>
          <w:p>
            <w:pPr>
              <w:spacing w:before="20" w:after="20"/>
            </w:pPr>
            <w:r>
              <w:rPr>
                <w:b/>
              </w:rPr>
            </w:r>
            <w:r>
              <w:rPr>
                <w:rFonts w:ascii="Verdana" w:hAnsi="Verdana"/>
                <w:b/>
                <w:sz w:val="16"/>
              </w:rPr>
              <w:t>(Latitude/longitude (coarse accuracy), day/time)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3 01 026</w:t>
            </w:r>
          </w:p>
        </w:tc>
        <w:tc>
          <w:tcPr>
            <w:tcW w:type="dxa" w:w="2163"/>
          </w:tcPr>
          <w:p>
            <w:pPr>
              <w:spacing w:before="20" w:after="20"/>
            </w:pPr>
            <w:r>
              <w:rPr>
                <w:b/>
              </w:rPr>
            </w:r>
            <w:r>
              <w:rPr>
                <w:rFonts w:ascii="Verdana" w:hAnsi="Verdana"/>
                <w:b/>
                <w:sz w:val="16"/>
              </w:rPr>
              <w:t>(Latitude/longitude (high accuracy), time period (day, 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t>Time period in days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Time period in hours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t>Time period in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3 01 027</w:t>
            </w:r>
          </w:p>
        </w:tc>
        <w:tc>
          <w:tcPr>
            <w:tcW w:type="dxa" w:w="2163"/>
          </w:tcPr>
          <w:p>
            <w:pPr>
              <w:spacing w:before="20" w:after="20"/>
            </w:pPr>
            <w:r>
              <w:rPr>
                <w:b/>
              </w:rPr>
            </w:r>
            <w:r>
              <w:rPr>
                <w:rFonts w:ascii="Verdana" w:hAnsi="Verdana"/>
                <w:b/>
                <w:sz w:val="16"/>
              </w:rPr>
              <w:t>(Description of a feature in 3-D or 2-D)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 0 Point, = 1 Line, = 2 Area, = 3 Volume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65: This replication factor shall have a value of "1" when a 2-D feature is being described, whereas 3-D features may be described via any one of the following methods: (a) Via two or more horizontal sections in successive ascending flight levels. In this case, each section shall be described by an identical number of latitude/longitude points listed in identical order (i.e. where each point x of section n is to be joined via a straight line to point x of section n+1), in order to ensure that the overall shape of the 3-D feature is unambiguously described. In this case, all values reported for 0 33 042 shall be "missing". (b) Via a single horizontal section with an appropriate value reported for 0 33 042, as follows. In all such cases, the corresponding horizontal section description applies throughout the entire region. (i) A value of "0" to indicate a region above (but not including) the reported flight level and with unspecified upper bound. (ii) A value of "1" to indicate a region above (and including) the reported flight level and with unspecified upper bound. (iii) A value of "2" to indicate a region below (but not including) the reported flight level and extending to the surface. (iv) A value of "3" to indicate a region below (and including) the reported flight level and extending to the surface. (c) Via two replications of the same horizontal section at the same reported flight level, in order to indicate a region extending both below and above (and including!) the reported flight level. In this case, the values reported for the two replications of 0 33 042 shall be as follows: (i) Values of "3" and "1", respectively, to indicate a region beginning from below a reported flight level,but continuing through that level upward to some unspecified point above (e.g. TOP ABV FL100). (ii) Values of "1" and "3", respectively, to indicate a region beginning from above a reported flight level,but continuing through that level downward to some unspecified point below (e.g. CIGS BLWFL010).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3 01 028</w:t>
            </w:r>
          </w:p>
        </w:tc>
        <w:tc>
          <w:tcPr>
            <w:tcW w:type="dxa" w:w="2163"/>
          </w:tcPr>
          <w:p>
            <w:pPr>
              <w:spacing w:before="20" w:after="20"/>
            </w:pPr>
            <w:r/>
            <w:r>
              <w:rPr>
                <w:rFonts w:ascii="Verdana" w:hAnsi="Verdana"/>
                <w:b w:val="0"/>
                <w:sz w:val="16"/>
              </w:rPr>
              <w:t>Horizontal section of a feature described as a polygon, circle, line or point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Dimensional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3 01 028</w:t>
            </w:r>
          </w:p>
        </w:tc>
        <w:tc>
          <w:tcPr>
            <w:tcW w:type="dxa" w:w="2163"/>
          </w:tcPr>
          <w:p>
            <w:pPr>
              <w:spacing w:before="20" w:after="20"/>
            </w:pPr>
            <w:r>
              <w:rPr>
                <w:b/>
              </w:rPr>
            </w:r>
            <w:r>
              <w:rPr>
                <w:rFonts w:ascii="Verdana" w:hAnsi="Verdana"/>
                <w:b/>
                <w:sz w:val="16"/>
              </w:rPr>
              <w:t>(Horizontal section of a feature described as a polygon, circle, line or point)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0 08 040</w:t>
            </w:r>
          </w:p>
        </w:tc>
        <w:tc>
          <w:tcPr>
            <w:tcW w:type="dxa" w:w="2163"/>
          </w:tcPr>
          <w:p>
            <w:pPr>
              <w:spacing w:before="20" w:after="20"/>
            </w:pPr>
            <w:r/>
            <w:r>
              <w:rPr>
                <w:rFonts w:ascii="Verdana" w:hAnsi="Verdana"/>
                <w:b w:val="0"/>
                <w:sz w:val="16"/>
              </w:rPr>
              <w:t>Flight level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Type of limit represented by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0 07 010</w:t>
            </w:r>
          </w:p>
        </w:tc>
        <w:tc>
          <w:tcPr>
            <w:tcW w:type="dxa" w:w="2163"/>
          </w:tcPr>
          <w:p>
            <w:pPr>
              <w:spacing w:before="20" w:after="20"/>
            </w:pPr>
            <w:r/>
            <w:r>
              <w:rPr>
                <w:rFonts w:ascii="Verdana" w:hAnsi="Verdana"/>
                <w:b w:val="0"/>
                <w:sz w:val="16"/>
              </w:rPr>
              <w:t>Flight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66: This replication factor shall have a value of "1" when a circle or point is being described, and it shall have a value of "2" when a line is being described. A polygon, on the other hand, shall be described via a sequence of three or more contiguous points in accordance with the note to code table 0 08 007.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0 19 007</w:t>
            </w:r>
          </w:p>
        </w:tc>
        <w:tc>
          <w:tcPr>
            <w:tcW w:type="dxa" w:w="2163"/>
          </w:tcPr>
          <w:p>
            <w:pPr>
              <w:spacing w:before="20" w:after="20"/>
            </w:pPr>
            <w:r/>
            <w:r>
              <w:rPr>
                <w:rFonts w:ascii="Verdana" w:hAnsi="Verdana"/>
                <w:b w:val="0"/>
                <w:sz w:val="16"/>
              </w:rPr>
              <w:t>Effective radius of feature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0 08 040</w:t>
            </w:r>
          </w:p>
        </w:tc>
        <w:tc>
          <w:tcPr>
            <w:tcW w:type="dxa" w:w="2163"/>
          </w:tcPr>
          <w:p>
            <w:pPr>
              <w:spacing w:before="20" w:after="20"/>
            </w:pPr>
            <w:r/>
            <w:r>
              <w:rPr>
                <w:rFonts w:ascii="Verdana" w:hAnsi="Verdana"/>
                <w:b w:val="0"/>
                <w:sz w:val="16"/>
              </w:rPr>
              <w:t>Flight level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3 01 029</w:t>
            </w:r>
          </w:p>
        </w:tc>
        <w:tc>
          <w:tcPr>
            <w:tcW w:type="dxa" w:w="2163"/>
          </w:tcPr>
          <w:p>
            <w:pPr>
              <w:spacing w:before="20" w:after="20"/>
            </w:pPr>
            <w:r>
              <w:rPr>
                <w:b/>
              </w:rPr>
            </w:r>
            <w:r>
              <w:rPr>
                <w:rFonts w:ascii="Verdana" w:hAnsi="Verdana"/>
                <w:b/>
                <w:sz w:val="16"/>
              </w:rPr>
              <w:t>(Identification)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0 01 018</w:t>
            </w:r>
          </w:p>
        </w:tc>
        <w:tc>
          <w:tcPr>
            <w:tcW w:type="dxa" w:w="2163"/>
          </w:tcPr>
          <w:p>
            <w:pPr>
              <w:spacing w:before="20" w:after="20"/>
            </w:pPr>
            <w:r/>
            <w:r>
              <w:rPr>
                <w:rFonts w:ascii="Verdana" w:hAnsi="Verdana"/>
                <w:b w:val="0"/>
                <w:sz w:val="16"/>
              </w:rPr>
              <w:t>Short 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3 01 030</w:t>
            </w:r>
          </w:p>
        </w:tc>
        <w:tc>
          <w:tcPr>
            <w:tcW w:type="dxa" w:w="2163"/>
          </w:tcPr>
          <w:p>
            <w:pPr>
              <w:spacing w:before="20" w:after="20"/>
            </w:pPr>
            <w:r>
              <w:rPr>
                <w:b/>
              </w:rPr>
            </w:r>
            <w:r>
              <w:rPr>
                <w:rFonts w:ascii="Verdana" w:hAnsi="Verdana"/>
                <w:b/>
                <w:sz w:val="16"/>
              </w:rPr>
              <w:t>(Identification - with physical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0 01 018</w:t>
            </w:r>
          </w:p>
        </w:tc>
        <w:tc>
          <w:tcPr>
            <w:tcW w:type="dxa" w:w="2163"/>
          </w:tcPr>
          <w:p>
            <w:pPr>
              <w:spacing w:before="20" w:after="20"/>
            </w:pPr>
            <w:r/>
            <w:r>
              <w:rPr>
                <w:rFonts w:ascii="Verdana" w:hAnsi="Verdana"/>
                <w:b w:val="0"/>
                <w:sz w:val="16"/>
              </w:rPr>
              <w:t>Short 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3 01 031</w:t>
            </w:r>
          </w:p>
        </w:tc>
        <w:tc>
          <w:tcPr>
            <w:tcW w:type="dxa" w:w="2163"/>
          </w:tcPr>
          <w:p>
            <w:pPr>
              <w:spacing w:before="20" w:after="20"/>
            </w:pPr>
            <w:r>
              <w:rPr>
                <w:b/>
              </w:rPr>
            </w:r>
            <w:r>
              <w:rPr>
                <w:rFonts w:ascii="Verdana" w:hAnsi="Verdana"/>
                <w:b/>
                <w:sz w:val="16"/>
              </w:rPr>
              <w:t>(Identification and type of station, date/time, location (high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3 01 022</w:t>
            </w:r>
          </w:p>
        </w:tc>
        <w:tc>
          <w:tcPr>
            <w:tcW w:type="dxa" w:w="2163"/>
          </w:tcPr>
          <w:p>
            <w:pPr>
              <w:spacing w:before="20" w:after="20"/>
            </w:pPr>
            <w:r/>
            <w:r>
              <w:rPr>
                <w:rFonts w:ascii="Verdana" w:hAnsi="Verdana"/>
                <w:b w:val="0"/>
                <w:sz w:val="16"/>
              </w:rPr>
              <w:t>Latitude/longitude (high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3 01 032</w:t>
            </w:r>
          </w:p>
        </w:tc>
        <w:tc>
          <w:tcPr>
            <w:tcW w:type="dxa" w:w="2163"/>
          </w:tcPr>
          <w:p>
            <w:pPr>
              <w:spacing w:before="20" w:after="20"/>
            </w:pPr>
            <w:r>
              <w:rPr>
                <w:b/>
              </w:rPr>
            </w:r>
            <w:r>
              <w:rPr>
                <w:rFonts w:ascii="Verdana" w:hAnsi="Verdana"/>
                <w:b/>
                <w:sz w:val="16"/>
              </w:rPr>
              <w:t>(Identification and type of station, date/time, location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3 01 033</w:t>
            </w:r>
          </w:p>
        </w:tc>
        <w:tc>
          <w:tcPr>
            <w:tcW w:type="dxa" w:w="2163"/>
          </w:tcPr>
          <w:p>
            <w:pPr>
              <w:spacing w:before="20" w:after="20"/>
            </w:pPr>
            <w:r>
              <w:rPr>
                <w:b/>
              </w:rPr>
            </w:r>
            <w:r>
              <w:rPr>
                <w:rFonts w:ascii="Verdana" w:hAnsi="Verdana"/>
                <w:b/>
                <w:sz w:val="16"/>
              </w:rPr>
              <w:t>(Buoy/platform - fixed)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Buoy/platform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3 01 034</w:t>
            </w:r>
          </w:p>
        </w:tc>
        <w:tc>
          <w:tcPr>
            <w:tcW w:type="dxa" w:w="2163"/>
          </w:tcPr>
          <w:p>
            <w:pPr>
              <w:spacing w:before="20" w:after="20"/>
            </w:pPr>
            <w:r>
              <w:rPr>
                <w:b/>
              </w:rPr>
            </w:r>
            <w:r>
              <w:rPr>
                <w:rFonts w:ascii="Verdana" w:hAnsi="Verdana"/>
                <w:b/>
                <w:sz w:val="16"/>
              </w:rPr>
              <w:t>(Buoy/platform - fixed)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Buoy/platform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3 01 035</w:t>
            </w:r>
          </w:p>
        </w:tc>
        <w:tc>
          <w:tcPr>
            <w:tcW w:type="dxa" w:w="2163"/>
          </w:tcPr>
          <w:p>
            <w:pPr>
              <w:spacing w:before="20" w:after="20"/>
            </w:pPr>
            <w:r>
              <w:rPr>
                <w:b/>
              </w:rPr>
            </w:r>
            <w:r>
              <w:rPr>
                <w:rFonts w:ascii="Verdana" w:hAnsi="Verdana"/>
                <w:b/>
                <w:sz w:val="16"/>
              </w:rPr>
              <w:t>(Buoy/platform - moving)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Buoy/platform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Speed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2163"/>
          </w:tcPr>
          <w:p>
            <w:pPr>
              <w:spacing w:before="20" w:after="20"/>
            </w:pPr>
            <w:r>
              <w:rPr>
                <w:b/>
              </w:rPr>
            </w:r>
            <w:r>
              <w:rPr>
                <w:rFonts w:ascii="Verdana" w:hAnsi="Verdana"/>
                <w:b/>
                <w:sz w:val="16"/>
              </w:rPr>
              <w:t>3 01 036</w:t>
            </w:r>
          </w:p>
        </w:tc>
        <w:tc>
          <w:tcPr>
            <w:tcW w:type="dxa" w:w="2163"/>
          </w:tcPr>
          <w:p>
            <w:pPr>
              <w:spacing w:before="20" w:after="20"/>
            </w:pPr>
            <w:r>
              <w:rPr>
                <w:b/>
              </w:rPr>
            </w:r>
            <w:r>
              <w:rPr>
                <w:rFonts w:ascii="Verdana" w:hAnsi="Verdana"/>
                <w:b/>
                <w:sz w:val="16"/>
              </w:rPr>
              <w:t>(Ship)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3 01 003</w:t>
            </w:r>
          </w:p>
        </w:tc>
        <w:tc>
          <w:tcPr>
            <w:tcW w:type="dxa" w:w="2163"/>
          </w:tcPr>
          <w:p>
            <w:pPr>
              <w:spacing w:before="20" w:after="20"/>
            </w:pPr>
            <w:r/>
            <w:r>
              <w:rPr>
                <w:rFonts w:ascii="Verdana" w:hAnsi="Verdana"/>
                <w:b w:val="0"/>
                <w:sz w:val="16"/>
              </w:rPr>
              <w:t>Ship's call sign and motion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3 01 037</w:t>
            </w:r>
          </w:p>
        </w:tc>
        <w:tc>
          <w:tcPr>
            <w:tcW w:type="dxa" w:w="2163"/>
          </w:tcPr>
          <w:p>
            <w:pPr>
              <w:spacing w:before="20" w:after="20"/>
            </w:pPr>
            <w:r>
              <w:rPr>
                <w:b/>
              </w:rPr>
            </w:r>
            <w:r>
              <w:rPr>
                <w:rFonts w:ascii="Verdana" w:hAnsi="Verdana"/>
                <w:b/>
                <w:sz w:val="16"/>
              </w:rPr>
              <w:t>(Land station for vertical soundings)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Radiosonde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0 02 012</w:t>
            </w:r>
          </w:p>
        </w:tc>
        <w:tc>
          <w:tcPr>
            <w:tcW w:type="dxa" w:w="2163"/>
          </w:tcPr>
          <w:p>
            <w:pPr>
              <w:spacing w:before="20" w:after="20"/>
            </w:pPr>
            <w:r/>
            <w:r>
              <w:rPr>
                <w:rFonts w:ascii="Verdana" w:hAnsi="Verdana"/>
                <w:b w:val="0"/>
                <w:sz w:val="16"/>
              </w:rPr>
              <w:t>Radiosonde computational method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3 01 022</w:t>
            </w:r>
          </w:p>
        </w:tc>
        <w:tc>
          <w:tcPr>
            <w:tcW w:type="dxa" w:w="2163"/>
          </w:tcPr>
          <w:p>
            <w:pPr>
              <w:spacing w:before="20" w:after="20"/>
            </w:pPr>
            <w:r/>
            <w:r>
              <w:rPr>
                <w:rFonts w:ascii="Verdana" w:hAnsi="Verdana"/>
                <w:b w:val="0"/>
                <w:sz w:val="16"/>
              </w:rPr>
              <w:t>Latitude/longitude (high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3 01 038</w:t>
            </w:r>
          </w:p>
        </w:tc>
        <w:tc>
          <w:tcPr>
            <w:tcW w:type="dxa" w:w="2163"/>
          </w:tcPr>
          <w:p>
            <w:pPr>
              <w:spacing w:before="20" w:after="20"/>
            </w:pPr>
            <w:r>
              <w:rPr>
                <w:b/>
              </w:rPr>
            </w:r>
            <w:r>
              <w:rPr>
                <w:rFonts w:ascii="Verdana" w:hAnsi="Verdana"/>
                <w:b/>
                <w:sz w:val="16"/>
              </w:rPr>
              <w:t>(Land station for vertical soundings)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Radiosonde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0 02 012</w:t>
            </w:r>
          </w:p>
        </w:tc>
        <w:tc>
          <w:tcPr>
            <w:tcW w:type="dxa" w:w="2163"/>
          </w:tcPr>
          <w:p>
            <w:pPr>
              <w:spacing w:before="20" w:after="20"/>
            </w:pPr>
            <w:r/>
            <w:r>
              <w:rPr>
                <w:rFonts w:ascii="Verdana" w:hAnsi="Verdana"/>
                <w:b w:val="0"/>
                <w:sz w:val="16"/>
              </w:rPr>
              <w:t>Radiosonde computational method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3 01 039</w:t>
            </w:r>
          </w:p>
        </w:tc>
        <w:tc>
          <w:tcPr>
            <w:tcW w:type="dxa" w:w="2163"/>
          </w:tcPr>
          <w:p>
            <w:pPr>
              <w:spacing w:before="20" w:after="20"/>
            </w:pPr>
            <w:r>
              <w:rPr>
                <w:b/>
              </w:rPr>
            </w:r>
            <w:r>
              <w:rPr>
                <w:rFonts w:ascii="Verdana" w:hAnsi="Verdana"/>
                <w:b/>
                <w:sz w:val="16"/>
              </w:rPr>
              <w:t>(Ship for vertical soundings)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3 01 003</w:t>
            </w:r>
          </w:p>
        </w:tc>
        <w:tc>
          <w:tcPr>
            <w:tcW w:type="dxa" w:w="2163"/>
          </w:tcPr>
          <w:p>
            <w:pPr>
              <w:spacing w:before="20" w:after="20"/>
            </w:pPr>
            <w:r/>
            <w:r>
              <w:rPr>
                <w:rFonts w:ascii="Verdana" w:hAnsi="Verdana"/>
                <w:b w:val="0"/>
                <w:sz w:val="16"/>
              </w:rPr>
              <w:t>Ship's call sign and motion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Radiosonde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0 02 012</w:t>
            </w:r>
          </w:p>
        </w:tc>
        <w:tc>
          <w:tcPr>
            <w:tcW w:type="dxa" w:w="2163"/>
          </w:tcPr>
          <w:p>
            <w:pPr>
              <w:spacing w:before="20" w:after="20"/>
            </w:pPr>
            <w:r/>
            <w:r>
              <w:rPr>
                <w:rFonts w:ascii="Verdana" w:hAnsi="Verdana"/>
                <w:b w:val="0"/>
                <w:sz w:val="16"/>
              </w:rPr>
              <w:t>Radiosonde computational method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3 01 040</w:t>
            </w:r>
          </w:p>
        </w:tc>
        <w:tc>
          <w:tcPr>
            <w:tcW w:type="dxa" w:w="2163"/>
          </w:tcPr>
          <w:p>
            <w:pPr>
              <w:spacing w:before="20" w:after="20"/>
            </w:pPr>
            <w:r>
              <w:rPr>
                <w:b/>
              </w:rPr>
            </w:r>
            <w:r>
              <w:rPr>
                <w:rFonts w:ascii="Verdana" w:hAnsi="Verdana"/>
                <w:b/>
                <w:sz w:val="16"/>
              </w:rPr>
              <w:t>(Ship for vertical soundings)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3 01 003</w:t>
            </w:r>
          </w:p>
        </w:tc>
        <w:tc>
          <w:tcPr>
            <w:tcW w:type="dxa" w:w="2163"/>
          </w:tcPr>
          <w:p>
            <w:pPr>
              <w:spacing w:before="20" w:after="20"/>
            </w:pPr>
            <w:r/>
            <w:r>
              <w:rPr>
                <w:rFonts w:ascii="Verdana" w:hAnsi="Verdana"/>
                <w:b w:val="0"/>
                <w:sz w:val="16"/>
              </w:rPr>
              <w:t>Ship's call sign and motion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Radiosonde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0 02 012</w:t>
            </w:r>
          </w:p>
        </w:tc>
        <w:tc>
          <w:tcPr>
            <w:tcW w:type="dxa" w:w="2163"/>
          </w:tcPr>
          <w:p>
            <w:pPr>
              <w:spacing w:before="20" w:after="20"/>
            </w:pPr>
            <w:r/>
            <w:r>
              <w:rPr>
                <w:rFonts w:ascii="Verdana" w:hAnsi="Verdana"/>
                <w:b w:val="0"/>
                <w:sz w:val="16"/>
              </w:rPr>
              <w:t>Radiosonde computational method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3 01 041</w:t>
            </w:r>
          </w:p>
        </w:tc>
        <w:tc>
          <w:tcPr>
            <w:tcW w:type="dxa" w:w="2163"/>
          </w:tcPr>
          <w:p>
            <w:pPr>
              <w:spacing w:before="20" w:after="20"/>
            </w:pPr>
            <w:r>
              <w:rPr>
                <w:b/>
              </w:rPr>
            </w:r>
            <w:r>
              <w:rPr>
                <w:rFonts w:ascii="Verdana" w:hAnsi="Verdana"/>
                <w:b/>
                <w:sz w:val="16"/>
              </w:rPr>
              <w:t>(Satellite identifier, instrument, data-processing technique, date/time)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0 02 021</w:t>
            </w:r>
          </w:p>
        </w:tc>
        <w:tc>
          <w:tcPr>
            <w:tcW w:type="dxa" w:w="2163"/>
          </w:tcPr>
          <w:p>
            <w:pPr>
              <w:spacing w:before="20" w:after="20"/>
            </w:pPr>
            <w:r/>
            <w:r>
              <w:rPr>
                <w:rFonts w:ascii="Verdana" w:hAnsi="Verdana"/>
                <w:b w:val="0"/>
                <w:sz w:val="16"/>
              </w:rPr>
              <w:t>Satellite instrument data used in processing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0 02 022</w:t>
            </w:r>
          </w:p>
        </w:tc>
        <w:tc>
          <w:tcPr>
            <w:tcW w:type="dxa" w:w="2163"/>
          </w:tcPr>
          <w:p>
            <w:pPr>
              <w:spacing w:before="20" w:after="20"/>
            </w:pPr>
            <w:r/>
            <w:r>
              <w:rPr>
                <w:rFonts w:ascii="Verdana" w:hAnsi="Verdana"/>
                <w:b w:val="0"/>
                <w:sz w:val="16"/>
              </w:rPr>
              <w:t>Satellite data-processing technique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3 01 042</w:t>
            </w:r>
          </w:p>
        </w:tc>
        <w:tc>
          <w:tcPr>
            <w:tcW w:type="dxa" w:w="2163"/>
          </w:tcPr>
          <w:p>
            <w:pPr>
              <w:spacing w:before="20" w:after="20"/>
            </w:pPr>
            <w:r>
              <w:rPr>
                <w:b/>
              </w:rPr>
            </w:r>
            <w:r>
              <w:rPr>
                <w:rFonts w:ascii="Verdana" w:hAnsi="Verdana"/>
                <w:b/>
                <w:sz w:val="16"/>
              </w:rPr>
              <w:t>(Satellite identifier, instrument, data-processing technique, date/time,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3 01 041</w:t>
            </w:r>
          </w:p>
        </w:tc>
        <w:tc>
          <w:tcPr>
            <w:tcW w:type="dxa" w:w="2163"/>
          </w:tcPr>
          <w:p>
            <w:pPr>
              <w:spacing w:before="20" w:after="20"/>
            </w:pPr>
            <w:r/>
            <w:r>
              <w:rPr>
                <w:rFonts w:ascii="Verdana" w:hAnsi="Verdana"/>
                <w:b w:val="0"/>
                <w:sz w:val="16"/>
              </w:rPr>
              <w:t>Satellite identifier, instrument, data-processing technique, date/time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3 01 043</w:t>
            </w:r>
          </w:p>
        </w:tc>
        <w:tc>
          <w:tcPr>
            <w:tcW w:type="dxa" w:w="2163"/>
          </w:tcPr>
          <w:p>
            <w:pPr>
              <w:spacing w:before="20" w:after="20"/>
            </w:pPr>
            <w:r>
              <w:rPr>
                <w:b/>
              </w:rPr>
            </w:r>
            <w:r>
              <w:rPr>
                <w:rFonts w:ascii="Verdana" w:hAnsi="Verdana"/>
                <w:b/>
                <w:sz w:val="16"/>
              </w:rPr>
              <w:t>(Satellite identifier, wind computation method, date/time,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0 02 023</w:t>
            </w:r>
          </w:p>
        </w:tc>
        <w:tc>
          <w:tcPr>
            <w:tcW w:type="dxa" w:w="2163"/>
          </w:tcPr>
          <w:p>
            <w:pPr>
              <w:spacing w:before="20" w:after="20"/>
            </w:pPr>
            <w:r/>
            <w:r>
              <w:rPr>
                <w:rFonts w:ascii="Verdana" w:hAnsi="Verdana"/>
                <w:b w:val="0"/>
                <w:sz w:val="16"/>
              </w:rPr>
              <w:t>Satellite-derived wind computation method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3 01 044</w:t>
            </w:r>
          </w:p>
        </w:tc>
        <w:tc>
          <w:tcPr>
            <w:tcW w:type="dxa" w:w="2163"/>
          </w:tcPr>
          <w:p>
            <w:pPr>
              <w:spacing w:before="20" w:after="20"/>
            </w:pPr>
            <w:r>
              <w:rPr>
                <w:b/>
              </w:rPr>
            </w:r>
            <w:r>
              <w:rPr>
                <w:rFonts w:ascii="Verdana" w:hAnsi="Verdana"/>
                <w:b/>
                <w:sz w:val="16"/>
              </w:rPr>
              <w:t>(Satellite identifier, humidity computation method, date/time,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0 02 024</w:t>
            </w:r>
          </w:p>
        </w:tc>
        <w:tc>
          <w:tcPr>
            <w:tcW w:type="dxa" w:w="2163"/>
          </w:tcPr>
          <w:p>
            <w:pPr>
              <w:spacing w:before="20" w:after="20"/>
            </w:pPr>
            <w:r/>
            <w:r>
              <w:rPr>
                <w:rFonts w:ascii="Verdana" w:hAnsi="Verdana"/>
                <w:b w:val="0"/>
                <w:sz w:val="16"/>
              </w:rPr>
              <w:t>Integrated mean humidity computational method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3 01 045</w:t>
            </w:r>
          </w:p>
        </w:tc>
        <w:tc>
          <w:tcPr>
            <w:tcW w:type="dxa" w:w="2163"/>
          </w:tcPr>
          <w:p>
            <w:pPr>
              <w:spacing w:before="20" w:after="20"/>
            </w:pPr>
            <w:r>
              <w:rPr>
                <w:b/>
              </w:rPr>
            </w:r>
            <w:r>
              <w:rPr>
                <w:rFonts w:ascii="Verdana" w:hAnsi="Verdana"/>
                <w:b/>
                <w:sz w:val="16"/>
              </w:rPr>
              <w:t>(Satellite location and velocity)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16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Scale: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3 04 030</w:t>
            </w:r>
          </w:p>
        </w:tc>
        <w:tc>
          <w:tcPr>
            <w:tcW w:type="dxa" w:w="2163"/>
          </w:tcPr>
          <w:p>
            <w:pPr>
              <w:spacing w:before="20" w:after="20"/>
            </w:pPr>
            <w:r/>
            <w:r>
              <w:rPr>
                <w:rFonts w:ascii="Verdana" w:hAnsi="Verdana"/>
                <w:b w:val="0"/>
                <w:sz w:val="16"/>
              </w:rPr>
              <w:t>Location of platform</w:t>
            </w:r>
          </w:p>
        </w:tc>
        <w:tc>
          <w:tcPr>
            <w:tcW w:type="dxa" w:w="2163"/>
          </w:tcPr>
          <w:p>
            <w:pPr>
              <w:spacing w:before="20" w:after="20"/>
            </w:pPr>
            <w:r/>
            <w:r>
              <w:rPr>
                <w:rFonts w:ascii="Verdana" w:hAnsi="Verdana"/>
                <w:b w:val="0"/>
                <w:sz w:val="16"/>
              </w:rPr>
              <w:t>Relative to the Earth’s centre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3 04 031</w:t>
            </w:r>
          </w:p>
        </w:tc>
        <w:tc>
          <w:tcPr>
            <w:tcW w:type="dxa" w:w="2163"/>
          </w:tcPr>
          <w:p>
            <w:pPr>
              <w:spacing w:before="20" w:after="20"/>
            </w:pPr>
            <w:r/>
            <w:r>
              <w:rPr>
                <w:rFonts w:ascii="Verdana" w:hAnsi="Verdana"/>
                <w:b w:val="0"/>
                <w:sz w:val="16"/>
              </w:rPr>
              <w:t>Speed of platform</w:t>
            </w:r>
          </w:p>
        </w:tc>
        <w:tc>
          <w:tcPr>
            <w:tcW w:type="dxa" w:w="2163"/>
          </w:tcPr>
          <w:p>
            <w:pPr>
              <w:spacing w:before="20" w:after="20"/>
            </w:pPr>
            <w:r/>
            <w:r>
              <w:rPr>
                <w:rFonts w:ascii="Verdana" w:hAnsi="Verdana"/>
                <w:b w:val="0"/>
                <w:sz w:val="16"/>
              </w:rPr>
              <w:t>Relative to the Earth’s centre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3 01 046</w:t>
            </w:r>
          </w:p>
        </w:tc>
        <w:tc>
          <w:tcPr>
            <w:tcW w:type="dxa" w:w="2163"/>
          </w:tcPr>
          <w:p>
            <w:pPr>
              <w:spacing w:before="20" w:after="20"/>
            </w:pPr>
            <w:r>
              <w:rPr>
                <w:b/>
              </w:rPr>
            </w:r>
            <w:r>
              <w:rPr>
                <w:rFonts w:ascii="Verdana" w:hAnsi="Verdana"/>
                <w:b/>
                <w:sz w:val="16"/>
              </w:rPr>
              <w:t>(Satellite identifier, direction of motion, sensor, model function, software,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0 02 048</w:t>
            </w:r>
          </w:p>
        </w:tc>
        <w:tc>
          <w:tcPr>
            <w:tcW w:type="dxa" w:w="2163"/>
          </w:tcPr>
          <w:p>
            <w:pPr>
              <w:spacing w:before="20" w:after="20"/>
            </w:pPr>
            <w:r/>
            <w:r>
              <w:rPr>
                <w:rFonts w:ascii="Verdana" w:hAnsi="Verdana"/>
                <w:b w:val="0"/>
                <w:sz w:val="16"/>
              </w:rPr>
              <w:t>Satellite sensor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0 21 119</w:t>
            </w:r>
          </w:p>
        </w:tc>
        <w:tc>
          <w:tcPr>
            <w:tcW w:type="dxa" w:w="2163"/>
          </w:tcPr>
          <w:p>
            <w:pPr>
              <w:spacing w:before="20" w:after="20"/>
            </w:pPr>
            <w:r/>
            <w:r>
              <w:rPr>
                <w:rFonts w:ascii="Verdana" w:hAnsi="Verdana"/>
                <w:b w:val="0"/>
                <w:sz w:val="16"/>
              </w:rPr>
              <w:t>Wind scatterometer geophysical model function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Software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2 02 124</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0 02 026</w:t>
            </w:r>
          </w:p>
        </w:tc>
        <w:tc>
          <w:tcPr>
            <w:tcW w:type="dxa" w:w="2163"/>
          </w:tcPr>
          <w:p>
            <w:pPr>
              <w:spacing w:before="20" w:after="20"/>
            </w:pPr>
            <w:r/>
            <w:r>
              <w:rPr>
                <w:rFonts w:ascii="Verdana" w:hAnsi="Verdana"/>
                <w:b w:val="0"/>
                <w:sz w:val="16"/>
              </w:rPr>
              <w:t>Cross-track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0 02 027</w:t>
            </w:r>
          </w:p>
        </w:tc>
        <w:tc>
          <w:tcPr>
            <w:tcW w:type="dxa" w:w="2163"/>
          </w:tcPr>
          <w:p>
            <w:pPr>
              <w:spacing w:before="20" w:after="20"/>
            </w:pPr>
            <w:r/>
            <w:r>
              <w:rPr>
                <w:rFonts w:ascii="Verdana" w:hAnsi="Verdana"/>
                <w:b w:val="0"/>
                <w:sz w:val="16"/>
              </w:rPr>
              <w:t>Along-track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Orbit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3 01 047</w:t>
            </w:r>
          </w:p>
        </w:tc>
        <w:tc>
          <w:tcPr>
            <w:tcW w:type="dxa" w:w="2163"/>
          </w:tcPr>
          <w:p>
            <w:pPr>
              <w:spacing w:before="20" w:after="20"/>
            </w:pPr>
            <w:r>
              <w:rPr>
                <w:b/>
              </w:rPr>
            </w:r>
            <w:r>
              <w:rPr>
                <w:rFonts w:ascii="Verdana" w:hAnsi="Verdana"/>
                <w:b/>
                <w:sz w:val="16"/>
              </w:rPr>
              <w:t>(ERS product header)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Software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of originating/generating sub-centre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3 01 045</w:t>
            </w:r>
          </w:p>
        </w:tc>
        <w:tc>
          <w:tcPr>
            <w:tcW w:type="dxa" w:w="2163"/>
          </w:tcPr>
          <w:p>
            <w:pPr>
              <w:spacing w:before="20" w:after="20"/>
            </w:pPr>
            <w:r/>
            <w:r>
              <w:rPr>
                <w:rFonts w:ascii="Verdana" w:hAnsi="Verdana"/>
                <w:b w:val="0"/>
                <w:sz w:val="16"/>
              </w:rPr>
              <w:t>Satellite location and velocity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0 02 021</w:t>
            </w:r>
          </w:p>
        </w:tc>
        <w:tc>
          <w:tcPr>
            <w:tcW w:type="dxa" w:w="2163"/>
          </w:tcPr>
          <w:p>
            <w:pPr>
              <w:spacing w:before="20" w:after="20"/>
            </w:pPr>
            <w:r/>
            <w:r>
              <w:rPr>
                <w:rFonts w:ascii="Verdana" w:hAnsi="Verdana"/>
                <w:b w:val="0"/>
                <w:sz w:val="16"/>
              </w:rPr>
              <w:t>Satellite instrument data used in processing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16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Scale: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3 01 048</w:t>
            </w:r>
          </w:p>
        </w:tc>
        <w:tc>
          <w:tcPr>
            <w:tcW w:type="dxa" w:w="2163"/>
          </w:tcPr>
          <w:p>
            <w:pPr>
              <w:spacing w:before="20" w:after="20"/>
            </w:pPr>
            <w:r>
              <w:rPr>
                <w:b/>
              </w:rPr>
            </w:r>
            <w:r>
              <w:rPr>
                <w:rFonts w:ascii="Verdana" w:hAnsi="Verdana"/>
                <w:b/>
                <w:sz w:val="16"/>
              </w:rPr>
              <w:t>(Radar parameters)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Antenna polarization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Mean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0 02 113</w:t>
            </w:r>
          </w:p>
        </w:tc>
        <w:tc>
          <w:tcPr>
            <w:tcW w:type="dxa" w:w="2163"/>
          </w:tcPr>
          <w:p>
            <w:pPr>
              <w:spacing w:before="20" w:after="20"/>
            </w:pPr>
            <w:r/>
            <w:r>
              <w:rPr>
                <w:rFonts w:ascii="Verdana" w:hAnsi="Verdana"/>
                <w:b w:val="0"/>
                <w:sz w:val="16"/>
              </w:rPr>
              <w:t>Number of azimuth looks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0 02 026</w:t>
            </w:r>
          </w:p>
        </w:tc>
        <w:tc>
          <w:tcPr>
            <w:tcW w:type="dxa" w:w="2163"/>
          </w:tcPr>
          <w:p>
            <w:pPr>
              <w:spacing w:before="20" w:after="20"/>
            </w:pPr>
            <w:r/>
            <w:r>
              <w:rPr>
                <w:rFonts w:ascii="Verdana" w:hAnsi="Verdana"/>
                <w:b w:val="0"/>
                <w:sz w:val="16"/>
              </w:rPr>
              <w:t>Cross-track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0 02 027</w:t>
            </w:r>
          </w:p>
        </w:tc>
        <w:tc>
          <w:tcPr>
            <w:tcW w:type="dxa" w:w="2163"/>
          </w:tcPr>
          <w:p>
            <w:pPr>
              <w:spacing w:before="20" w:after="20"/>
            </w:pPr>
            <w:r/>
            <w:r>
              <w:rPr>
                <w:rFonts w:ascii="Verdana" w:hAnsi="Verdana"/>
                <w:b w:val="0"/>
                <w:sz w:val="16"/>
              </w:rPr>
              <w:t>Along-track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Radar incidence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0 02 140</w:t>
            </w:r>
          </w:p>
        </w:tc>
        <w:tc>
          <w:tcPr>
            <w:tcW w:type="dxa" w:w="2163"/>
          </w:tcPr>
          <w:p>
            <w:pPr>
              <w:spacing w:before="20" w:after="20"/>
            </w:pPr>
            <w:r/>
            <w:r>
              <w:rPr>
                <w:rFonts w:ascii="Verdana" w:hAnsi="Verdana"/>
                <w:b w:val="0"/>
                <w:sz w:val="16"/>
              </w:rPr>
              <w:t>Satellite radar beam azimuth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2 02 127</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Scale: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Speed of motion of moving observing platform</w:t>
            </w:r>
          </w:p>
        </w:tc>
        <w:tc>
          <w:tcPr>
            <w:tcW w:type="dxa" w:w="2163"/>
          </w:tcPr>
          <w:p>
            <w:pPr>
              <w:spacing w:before="20" w:after="20"/>
            </w:pPr>
            <w:r/>
            <w:r>
              <w:rPr>
                <w:rFonts w:ascii="Verdana" w:hAnsi="Verdana"/>
                <w:b w:val="0"/>
                <w:sz w:val="16"/>
              </w:rPr>
              <w:t>Radar platform velocity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Height of station</w:t>
            </w:r>
          </w:p>
        </w:tc>
        <w:tc>
          <w:tcPr>
            <w:tcW w:type="dxa" w:w="2163"/>
          </w:tcPr>
          <w:p>
            <w:pPr>
              <w:spacing w:before="20" w:after="20"/>
            </w:pPr>
            <w:r/>
            <w:r>
              <w:rPr>
                <w:rFonts w:ascii="Verdana" w:hAnsi="Verdana"/>
                <w:b w:val="0"/>
                <w:sz w:val="16"/>
              </w:rPr>
              <w:t>Radar platform altitude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0 25 010</w:t>
            </w:r>
          </w:p>
        </w:tc>
        <w:tc>
          <w:tcPr>
            <w:tcW w:type="dxa" w:w="2163"/>
          </w:tcPr>
          <w:p>
            <w:pPr>
              <w:spacing w:before="20" w:after="20"/>
            </w:pPr>
            <w:r/>
            <w:r>
              <w:rPr>
                <w:rFonts w:ascii="Verdana" w:hAnsi="Verdana"/>
                <w:b w:val="0"/>
                <w:sz w:val="16"/>
              </w:rPr>
              <w:t>Clutter treatment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0 21 064</w:t>
            </w:r>
          </w:p>
        </w:tc>
        <w:tc>
          <w:tcPr>
            <w:tcW w:type="dxa" w:w="2163"/>
          </w:tcPr>
          <w:p>
            <w:pPr>
              <w:spacing w:before="20" w:after="20"/>
            </w:pPr>
            <w:r/>
            <w:r>
              <w:rPr>
                <w:rFonts w:ascii="Verdana" w:hAnsi="Verdana"/>
                <w:b w:val="0"/>
                <w:sz w:val="16"/>
              </w:rPr>
              <w:t>Clutter noise estimate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3 01 049</w:t>
            </w:r>
          </w:p>
        </w:tc>
        <w:tc>
          <w:tcPr>
            <w:tcW w:type="dxa" w:w="2163"/>
          </w:tcPr>
          <w:p>
            <w:pPr>
              <w:spacing w:before="20" w:after="20"/>
            </w:pPr>
            <w:r>
              <w:rPr>
                <w:b/>
              </w:rPr>
            </w:r>
            <w:r>
              <w:rPr>
                <w:rFonts w:ascii="Verdana" w:hAnsi="Verdana"/>
                <w:b/>
                <w:sz w:val="16"/>
              </w:rPr>
              <w:t>(Radar beam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Radar incidence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0 02 112</w:t>
            </w:r>
          </w:p>
        </w:tc>
        <w:tc>
          <w:tcPr>
            <w:tcW w:type="dxa" w:w="2163"/>
          </w:tcPr>
          <w:p>
            <w:pPr>
              <w:spacing w:before="20" w:after="20"/>
            </w:pPr>
            <w:r/>
            <w:r>
              <w:rPr>
                <w:rFonts w:ascii="Verdana" w:hAnsi="Verdana"/>
                <w:b w:val="0"/>
                <w:sz w:val="16"/>
              </w:rPr>
              <w:t>Radar look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0 21 062</w:t>
            </w:r>
          </w:p>
        </w:tc>
        <w:tc>
          <w:tcPr>
            <w:tcW w:type="dxa" w:w="2163"/>
          </w:tcPr>
          <w:p>
            <w:pPr>
              <w:spacing w:before="20" w:after="20"/>
            </w:pPr>
            <w:r/>
            <w:r>
              <w:rPr>
                <w:rFonts w:ascii="Verdana" w:hAnsi="Verdana"/>
                <w:b w:val="0"/>
                <w:sz w:val="16"/>
              </w:rPr>
              <w:t>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0 21 063</w:t>
            </w:r>
          </w:p>
        </w:tc>
        <w:tc>
          <w:tcPr>
            <w:tcW w:type="dxa" w:w="2163"/>
          </w:tcPr>
          <w:p>
            <w:pPr>
              <w:spacing w:before="20" w:after="20"/>
            </w:pPr>
            <w:r/>
            <w:r>
              <w:rPr>
                <w:rFonts w:ascii="Verdana" w:hAnsi="Verdana"/>
                <w:b w:val="0"/>
                <w:sz w:val="16"/>
              </w:rPr>
              <w:t>Radiometric resolution (noise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0 21 065</w:t>
            </w:r>
          </w:p>
        </w:tc>
        <w:tc>
          <w:tcPr>
            <w:tcW w:type="dxa" w:w="2163"/>
          </w:tcPr>
          <w:p>
            <w:pPr>
              <w:spacing w:before="20" w:after="20"/>
            </w:pPr>
            <w:r/>
            <w:r>
              <w:rPr>
                <w:rFonts w:ascii="Verdana" w:hAnsi="Verdana"/>
                <w:b w:val="0"/>
                <w:sz w:val="16"/>
              </w:rPr>
              <w:t>Missing packet counter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3 01 051</w:t>
            </w:r>
          </w:p>
        </w:tc>
        <w:tc>
          <w:tcPr>
            <w:tcW w:type="dxa" w:w="2163"/>
          </w:tcPr>
          <w:p>
            <w:pPr>
              <w:spacing w:before="20" w:after="20"/>
            </w:pPr>
            <w:r>
              <w:rPr>
                <w:b/>
              </w:rPr>
            </w:r>
            <w:r>
              <w:rPr>
                <w:rFonts w:ascii="Verdana" w:hAnsi="Verdana"/>
                <w:b/>
                <w:sz w:val="16"/>
              </w:rPr>
              <w:t>(Flight number, navigational system, date/time, location, phase of flight)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0 01 006</w:t>
            </w:r>
          </w:p>
        </w:tc>
        <w:tc>
          <w:tcPr>
            <w:tcW w:type="dxa" w:w="2163"/>
          </w:tcPr>
          <w:p>
            <w:pPr>
              <w:spacing w:before="20" w:after="20"/>
            </w:pPr>
            <w:r/>
            <w:r>
              <w:rPr>
                <w:rFonts w:ascii="Verdana" w:hAnsi="Verdana"/>
                <w:b w:val="0"/>
                <w:sz w:val="16"/>
              </w:rPr>
              <w:t>Aircraft flight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0 02 061</w:t>
            </w:r>
          </w:p>
        </w:tc>
        <w:tc>
          <w:tcPr>
            <w:tcW w:type="dxa" w:w="2163"/>
          </w:tcPr>
          <w:p>
            <w:pPr>
              <w:spacing w:before="20" w:after="20"/>
            </w:pPr>
            <w:r/>
            <w:r>
              <w:rPr>
                <w:rFonts w:ascii="Verdana" w:hAnsi="Verdana"/>
                <w:b w:val="0"/>
                <w:sz w:val="16"/>
              </w:rPr>
              <w:t>Aircraft navigational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Phase of aircraft flight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3 01 055</w:t>
            </w:r>
          </w:p>
        </w:tc>
        <w:tc>
          <w:tcPr>
            <w:tcW w:type="dxa" w:w="2163"/>
          </w:tcPr>
          <w:p>
            <w:pPr>
              <w:spacing w:before="20" w:after="20"/>
            </w:pPr>
            <w:r>
              <w:rPr>
                <w:b/>
              </w:rPr>
            </w:r>
            <w:r>
              <w:rPr>
                <w:rFonts w:ascii="Verdana" w:hAnsi="Verdana"/>
                <w:b/>
                <w:sz w:val="16"/>
              </w:rPr>
              <w:t>(Identification and type of station, date/time, location (high accuracy), movement)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Buoy/platform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0 01 014</w:t>
            </w:r>
          </w:p>
        </w:tc>
        <w:tc>
          <w:tcPr>
            <w:tcW w:type="dxa" w:w="2163"/>
          </w:tcPr>
          <w:p>
            <w:pPr>
              <w:spacing w:before="20" w:after="20"/>
            </w:pPr>
            <w:r/>
            <w:r>
              <w:rPr>
                <w:rFonts w:ascii="Verdana" w:hAnsi="Verdana"/>
                <w:b w:val="0"/>
                <w:sz w:val="16"/>
              </w:rPr>
              <w:t>Platform drift speed (high precision)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3 01 056</w:t>
            </w:r>
          </w:p>
        </w:tc>
        <w:tc>
          <w:tcPr>
            <w:tcW w:type="dxa" w:w="2163"/>
          </w:tcPr>
          <w:p>
            <w:pPr>
              <w:spacing w:before="20" w:after="20"/>
            </w:pPr>
            <w:r>
              <w:rPr>
                <w:b/>
              </w:rPr>
            </w:r>
            <w:r>
              <w:rPr>
                <w:rFonts w:ascii="Verdana" w:hAnsi="Verdana"/>
                <w:b/>
                <w:sz w:val="16"/>
              </w:rPr>
              <w:t>(Sequence for platform identification, type, time and location of the observation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WMO marine observing platform extended identifier</w:t>
            </w:r>
          </w:p>
        </w:tc>
        <w:tc>
          <w:tcPr>
            <w:tcW w:type="dxa" w:w="2163"/>
          </w:tcPr>
          <w:p>
            <w:pPr>
              <w:spacing w:before="20" w:after="20"/>
            </w:pPr>
            <w:r/>
            <w:r>
              <w:rPr>
                <w:rFonts w:ascii="Verdana" w:hAnsi="Verdana"/>
                <w:b w:val="0"/>
                <w:sz w:val="16"/>
              </w:rPr>
              <w:t>WMO number (extended 7 digit identifier)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t>Call sign (where allocated)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Station or site name</w:t>
            </w:r>
          </w:p>
        </w:tc>
        <w:tc>
          <w:tcPr>
            <w:tcW w:type="dxa" w:w="2163"/>
          </w:tcPr>
          <w:p>
            <w:pPr>
              <w:spacing w:before="20" w:after="20"/>
            </w:pPr>
            <w:r/>
            <w:r>
              <w:rPr>
                <w:rFonts w:ascii="Verdana" w:hAnsi="Verdana"/>
                <w:b w:val="0"/>
                <w:sz w:val="16"/>
              </w:rPr>
              <w:t>Platform 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0 02 008</w:t>
            </w:r>
          </w:p>
        </w:tc>
        <w:tc>
          <w:tcPr>
            <w:tcW w:type="dxa" w:w="2163"/>
          </w:tcPr>
          <w:p>
            <w:pPr>
              <w:spacing w:before="20" w:after="20"/>
            </w:pPr>
            <w:r/>
            <w:r>
              <w:rPr>
                <w:rFonts w:ascii="Verdana" w:hAnsi="Verdana"/>
                <w:b w:val="0"/>
                <w:sz w:val="16"/>
              </w:rPr>
              <w:t>Type of offshore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t>Height of station platform above mean sea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3 01 058</w:t>
            </w:r>
          </w:p>
        </w:tc>
        <w:tc>
          <w:tcPr>
            <w:tcW w:type="dxa" w:w="2163"/>
          </w:tcPr>
          <w:p>
            <w:pPr>
              <w:spacing w:before="20" w:after="20"/>
            </w:pPr>
            <w:r>
              <w:rPr>
                <w:b/>
              </w:rPr>
            </w:r>
            <w:r>
              <w:rPr>
                <w:rFonts w:ascii="Verdana" w:hAnsi="Verdana"/>
                <w:b/>
                <w:sz w:val="16"/>
              </w:rPr>
              <w:t>(Universal lightning event)</w:t>
            </w:r>
          </w:p>
        </w:tc>
        <w:tc>
          <w:tcPr>
            <w:tcW w:type="dxa" w:w="2163"/>
          </w:tcPr>
          <w:p>
            <w:pPr>
              <w:spacing w:before="20" w:after="20"/>
            </w:pPr>
            <w:r/>
            <w:r>
              <w:rPr>
                <w:rFonts w:ascii="Verdana" w:hAnsi="Verdana"/>
                <w:b w:val="0"/>
                <w:sz w:val="16"/>
              </w:rPr>
              <w:t>Date/time of lightning event</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Date/time of lightning event</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Date/time of lightning event</w:t>
            </w:r>
          </w:p>
        </w:tc>
        <w:tc>
          <w:tcPr>
            <w:tcW w:type="dxa" w:w="2163"/>
          </w:tcPr>
          <w:p>
            <w:pPr>
              <w:spacing w:before="20" w:after="20"/>
            </w:pPr>
            <w:r/>
            <w:r>
              <w:rPr>
                <w:rFonts w:ascii="Verdana" w:hAnsi="Verdana"/>
                <w:b w:val="0"/>
                <w:sz w:val="16"/>
              </w:rPr>
              <w:t>2 01 152</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Date/time of lightning event</w:t>
            </w:r>
          </w:p>
        </w:tc>
        <w:tc>
          <w:tcPr>
            <w:tcW w:type="dxa" w:w="2163"/>
          </w:tcPr>
          <w:p>
            <w:pPr>
              <w:spacing w:before="20" w:after="20"/>
            </w:pPr>
            <w:r/>
            <w:r>
              <w:rPr>
                <w:rFonts w:ascii="Verdana" w:hAnsi="Verdana"/>
                <w:b w:val="0"/>
                <w:sz w:val="16"/>
              </w:rPr>
              <w:t>2 02 135</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Date/time of lightning event</w:t>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Date/time of lightning event</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Date/time of lightning event</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Horizontal and vertical coordinates of lightning event</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Horizontal and vertical coordinates of lightning event</w:t>
            </w:r>
          </w:p>
        </w:tc>
        <w:tc>
          <w:tcPr>
            <w:tcW w:type="dxa" w:w="2163"/>
          </w:tcPr>
          <w:p>
            <w:pPr>
              <w:spacing w:before="20" w:after="20"/>
            </w:pPr>
            <w:r/>
            <w:r>
              <w:rPr>
                <w:rFonts w:ascii="Verdana" w:hAnsi="Verdana"/>
                <w:b w:val="0"/>
                <w:sz w:val="16"/>
              </w:rPr>
              <w:t>0 20 111</w:t>
            </w:r>
          </w:p>
        </w:tc>
        <w:tc>
          <w:tcPr>
            <w:tcW w:type="dxa" w:w="2163"/>
          </w:tcPr>
          <w:p>
            <w:pPr>
              <w:spacing w:before="20" w:after="20"/>
            </w:pPr>
            <w:r/>
            <w:r>
              <w:rPr>
                <w:rFonts w:ascii="Verdana" w:hAnsi="Verdana"/>
                <w:b w:val="0"/>
                <w:sz w:val="16"/>
              </w:rPr>
              <w:t>x-axis error ellipse major 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Horizontal and vertical coordinates of lightning event</w:t>
            </w:r>
          </w:p>
        </w:tc>
        <w:tc>
          <w:tcPr>
            <w:tcW w:type="dxa" w:w="2163"/>
          </w:tcPr>
          <w:p>
            <w:pPr>
              <w:spacing w:before="20" w:after="20"/>
            </w:pPr>
            <w:r/>
            <w:r>
              <w:rPr>
                <w:rFonts w:ascii="Verdana" w:hAnsi="Verdana"/>
                <w:b w:val="0"/>
                <w:sz w:val="16"/>
              </w:rPr>
              <w:t>0 20 112</w:t>
            </w:r>
          </w:p>
        </w:tc>
        <w:tc>
          <w:tcPr>
            <w:tcW w:type="dxa" w:w="2163"/>
          </w:tcPr>
          <w:p>
            <w:pPr>
              <w:spacing w:before="20" w:after="20"/>
            </w:pPr>
            <w:r/>
            <w:r>
              <w:rPr>
                <w:rFonts w:ascii="Verdana" w:hAnsi="Verdana"/>
                <w:b w:val="0"/>
                <w:sz w:val="16"/>
              </w:rPr>
              <w:t>y-axis error ellipse minor 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Horizontal and vertical coordinates of lightning event</w:t>
            </w:r>
          </w:p>
        </w:tc>
        <w:tc>
          <w:tcPr>
            <w:tcW w:type="dxa" w:w="2163"/>
          </w:tcPr>
          <w:p>
            <w:pPr>
              <w:spacing w:before="20" w:after="20"/>
            </w:pPr>
            <w:r/>
            <w:r>
              <w:rPr>
                <w:rFonts w:ascii="Verdana" w:hAnsi="Verdana"/>
                <w:b w:val="0"/>
                <w:sz w:val="16"/>
              </w:rPr>
              <w:t>0 20 113</w:t>
            </w:r>
          </w:p>
        </w:tc>
        <w:tc>
          <w:tcPr>
            <w:tcW w:type="dxa" w:w="2163"/>
          </w:tcPr>
          <w:p>
            <w:pPr>
              <w:spacing w:before="20" w:after="20"/>
            </w:pPr>
            <w:r/>
            <w:r>
              <w:rPr>
                <w:rFonts w:ascii="Verdana" w:hAnsi="Verdana"/>
                <w:b w:val="0"/>
                <w:sz w:val="16"/>
              </w:rPr>
              <w:t>z-axis error ellipse 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Horizontal and vertical coordinates of lightning event</w:t>
            </w:r>
          </w:p>
        </w:tc>
        <w:tc>
          <w:tcPr>
            <w:tcW w:type="dxa" w:w="2163"/>
          </w:tcPr>
          <w:p>
            <w:pPr>
              <w:spacing w:before="20" w:after="20"/>
            </w:pPr>
            <w:r/>
            <w:r>
              <w:rPr>
                <w:rFonts w:ascii="Verdana" w:hAnsi="Verdana"/>
                <w:b w:val="0"/>
                <w:sz w:val="16"/>
              </w:rPr>
              <w:t>0 20 114</w:t>
            </w:r>
          </w:p>
        </w:tc>
        <w:tc>
          <w:tcPr>
            <w:tcW w:type="dxa" w:w="2163"/>
          </w:tcPr>
          <w:p>
            <w:pPr>
              <w:spacing w:before="20" w:after="20"/>
            </w:pPr>
            <w:r/>
            <w:r>
              <w:rPr>
                <w:rFonts w:ascii="Verdana" w:hAnsi="Verdana"/>
                <w:b w:val="0"/>
                <w:sz w:val="16"/>
              </w:rPr>
              <w:t>Angle of x-axis in error ellipse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Horizontal and vertical coordinates of lightning event</w:t>
            </w:r>
          </w:p>
        </w:tc>
        <w:tc>
          <w:tcPr>
            <w:tcW w:type="dxa" w:w="2163"/>
          </w:tcPr>
          <w:p>
            <w:pPr>
              <w:spacing w:before="20" w:after="20"/>
            </w:pPr>
            <w:r/>
            <w:r>
              <w:rPr>
                <w:rFonts w:ascii="Verdana" w:hAnsi="Verdana"/>
                <w:b w:val="0"/>
                <w:sz w:val="16"/>
              </w:rPr>
              <w:t>0 20 115</w:t>
            </w:r>
          </w:p>
        </w:tc>
        <w:tc>
          <w:tcPr>
            <w:tcW w:type="dxa" w:w="2163"/>
          </w:tcPr>
          <w:p>
            <w:pPr>
              <w:spacing w:before="20" w:after="20"/>
            </w:pPr>
            <w:r/>
            <w:r>
              <w:rPr>
                <w:rFonts w:ascii="Verdana" w:hAnsi="Verdana"/>
                <w:b w:val="0"/>
                <w:sz w:val="16"/>
              </w:rPr>
              <w:t>Angle of z-axis in error ellipse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Horizontal and vertical coordinates of lightning event</w:t>
            </w:r>
          </w:p>
        </w:tc>
        <w:tc>
          <w:tcPr>
            <w:tcW w:type="dxa" w:w="2163"/>
          </w:tcPr>
          <w:p>
            <w:pPr>
              <w:spacing w:before="20" w:after="20"/>
            </w:pPr>
            <w:r/>
            <w:r>
              <w:rPr>
                <w:rFonts w:ascii="Verdana" w:hAnsi="Verdana"/>
                <w:b w:val="0"/>
                <w:sz w:val="16"/>
              </w:rPr>
              <w:t>0 20 116</w:t>
            </w:r>
          </w:p>
        </w:tc>
        <w:tc>
          <w:tcPr>
            <w:tcW w:type="dxa" w:w="2163"/>
          </w:tcPr>
          <w:p>
            <w:pPr>
              <w:spacing w:before="20" w:after="20"/>
            </w:pPr>
            <w:r/>
            <w:r>
              <w:rPr>
                <w:rFonts w:ascii="Verdana" w:hAnsi="Verdana"/>
                <w:b w:val="0"/>
                <w:sz w:val="16"/>
              </w:rPr>
              <w:t>Emission height of cloud stroke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Emission information</w:t>
            </w:r>
          </w:p>
        </w:tc>
        <w:tc>
          <w:tcPr>
            <w:tcW w:type="dxa" w:w="2163"/>
          </w:tcPr>
          <w:p>
            <w:pPr>
              <w:spacing w:before="20" w:after="20"/>
            </w:pPr>
            <w:r/>
            <w:r>
              <w:rPr>
                <w:rFonts w:ascii="Verdana" w:hAnsi="Verdana"/>
                <w:b w:val="0"/>
                <w:sz w:val="16"/>
              </w:rPr>
              <w:t>0 20 117</w:t>
            </w:r>
          </w:p>
        </w:tc>
        <w:tc>
          <w:tcPr>
            <w:tcW w:type="dxa" w:w="2163"/>
          </w:tcPr>
          <w:p>
            <w:pPr>
              <w:spacing w:before="20" w:after="20"/>
            </w:pPr>
            <w:r/>
            <w:r>
              <w:rPr>
                <w:rFonts w:ascii="Verdana" w:hAnsi="Verdana"/>
                <w:b w:val="0"/>
                <w:sz w:val="16"/>
              </w:rPr>
              <w:t>Amplitude of lightning strike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Emission information</w:t>
            </w:r>
          </w:p>
        </w:tc>
        <w:tc>
          <w:tcPr>
            <w:tcW w:type="dxa" w:w="2163"/>
          </w:tcPr>
          <w:p>
            <w:pPr>
              <w:spacing w:before="20" w:after="20"/>
            </w:pPr>
            <w:r/>
            <w:r>
              <w:rPr>
                <w:rFonts w:ascii="Verdana" w:hAnsi="Verdana"/>
                <w:b w:val="0"/>
                <w:sz w:val="16"/>
              </w:rPr>
              <w:t>0 20 118</w:t>
            </w:r>
          </w:p>
        </w:tc>
        <w:tc>
          <w:tcPr>
            <w:tcW w:type="dxa" w:w="2163"/>
          </w:tcPr>
          <w:p>
            <w:pPr>
              <w:spacing w:before="20" w:after="20"/>
            </w:pPr>
            <w:r/>
            <w:r>
              <w:rPr>
                <w:rFonts w:ascii="Verdana" w:hAnsi="Verdana"/>
                <w:b w:val="0"/>
                <w:sz w:val="16"/>
              </w:rPr>
              <w:t>Lightning detection error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Emission information</w:t>
            </w:r>
          </w:p>
        </w:tc>
        <w:tc>
          <w:tcPr>
            <w:tcW w:type="dxa" w:w="2163"/>
          </w:tcPr>
          <w:p>
            <w:pPr>
              <w:spacing w:before="20" w:after="20"/>
            </w:pPr>
            <w:r/>
            <w:r>
              <w:rPr>
                <w:rFonts w:ascii="Verdana" w:hAnsi="Verdana"/>
                <w:b w:val="0"/>
                <w:sz w:val="16"/>
              </w:rPr>
              <w:t>0 20 119</w:t>
            </w:r>
          </w:p>
        </w:tc>
        <w:tc>
          <w:tcPr>
            <w:tcW w:type="dxa" w:w="2163"/>
          </w:tcPr>
          <w:p>
            <w:pPr>
              <w:spacing w:before="20" w:after="20"/>
            </w:pPr>
            <w:r/>
            <w:r>
              <w:rPr>
                <w:rFonts w:ascii="Verdana" w:hAnsi="Verdana"/>
                <w:b w:val="0"/>
                <w:sz w:val="16"/>
              </w:rPr>
              <w:t>Lightning discharge polarity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Emission information</w:t>
            </w:r>
          </w:p>
        </w:tc>
        <w:tc>
          <w:tcPr>
            <w:tcW w:type="dxa" w:w="2163"/>
          </w:tcPr>
          <w:p>
            <w:pPr>
              <w:spacing w:before="20" w:after="20"/>
            </w:pPr>
            <w:r/>
            <w:r>
              <w:rPr>
                <w:rFonts w:ascii="Verdana" w:hAnsi="Verdana"/>
                <w:b w:val="0"/>
                <w:sz w:val="16"/>
              </w:rPr>
              <w:t>0 25 035</w:t>
            </w:r>
          </w:p>
        </w:tc>
        <w:tc>
          <w:tcPr>
            <w:tcW w:type="dxa" w:w="2163"/>
          </w:tcPr>
          <w:p>
            <w:pPr>
              <w:spacing w:before="20" w:after="20"/>
            </w:pPr>
            <w:r/>
            <w:r>
              <w:rPr>
                <w:rFonts w:ascii="Verdana" w:hAnsi="Verdana"/>
                <w:b w:val="0"/>
                <w:sz w:val="16"/>
              </w:rPr>
              <w:t>Decision method for polarity</w:t>
            </w:r>
          </w:p>
        </w:tc>
        <w:tc>
          <w:tcPr>
            <w:tcW w:type="dxa" w:w="2163"/>
          </w:tcPr>
          <w:p>
            <w:pPr>
              <w:spacing w:before="20" w:after="20"/>
            </w:pPr>
            <w:r/>
            <w:r>
              <w:rPr>
                <w:rFonts w:ascii="Verdana" w:hAnsi="Verdana"/>
                <w:b w:val="0"/>
                <w:sz w:val="16"/>
              </w:rPr>
              <w:t>V or 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Emission information</w:t>
            </w:r>
          </w:p>
        </w:tc>
        <w:tc>
          <w:tcPr>
            <w:tcW w:type="dxa" w:w="2163"/>
          </w:tcPr>
          <w:p>
            <w:pPr>
              <w:spacing w:before="20" w:after="20"/>
            </w:pPr>
            <w:r/>
            <w:r>
              <w:rPr>
                <w:rFonts w:ascii="Verdana" w:hAnsi="Verdana"/>
                <w:b w:val="0"/>
                <w:sz w:val="16"/>
              </w:rPr>
              <w:t>0 20 121</w:t>
            </w:r>
          </w:p>
        </w:tc>
        <w:tc>
          <w:tcPr>
            <w:tcW w:type="dxa" w:w="2163"/>
          </w:tcPr>
          <w:p>
            <w:pPr>
              <w:spacing w:before="20" w:after="20"/>
            </w:pPr>
            <w:r/>
            <w:r>
              <w:rPr>
                <w:rFonts w:ascii="Verdana" w:hAnsi="Verdana"/>
                <w:b w:val="0"/>
                <w:sz w:val="16"/>
              </w:rPr>
              <w:t>Threshold value for polarity decision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Emission information</w:t>
            </w:r>
          </w:p>
        </w:tc>
        <w:tc>
          <w:tcPr>
            <w:tcW w:type="dxa" w:w="2163"/>
          </w:tcPr>
          <w:p>
            <w:pPr>
              <w:spacing w:before="20" w:after="20"/>
            </w:pPr>
            <w:r/>
            <w:r>
              <w:rPr>
                <w:rFonts w:ascii="Verdana" w:hAnsi="Verdana"/>
                <w:b w:val="0"/>
                <w:sz w:val="16"/>
              </w:rPr>
              <w:t>0 20 122</w:t>
            </w:r>
          </w:p>
        </w:tc>
        <w:tc>
          <w:tcPr>
            <w:tcW w:type="dxa" w:w="2163"/>
          </w:tcPr>
          <w:p>
            <w:pPr>
              <w:spacing w:before="20" w:after="20"/>
            </w:pPr>
            <w:r/>
            <w:r>
              <w:rPr>
                <w:rFonts w:ascii="Verdana" w:hAnsi="Verdana"/>
                <w:b w:val="0"/>
                <w:sz w:val="16"/>
              </w:rPr>
              <w:t>Threshold value for polarity decision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Emission information</w:t>
            </w:r>
          </w:p>
        </w:tc>
        <w:tc>
          <w:tcPr>
            <w:tcW w:type="dxa" w:w="2163"/>
          </w:tcPr>
          <w:p>
            <w:pPr>
              <w:spacing w:before="20" w:after="20"/>
            </w:pPr>
            <w:r/>
            <w:r>
              <w:rPr>
                <w:rFonts w:ascii="Verdana" w:hAnsi="Verdana"/>
                <w:b w:val="0"/>
                <w:sz w:val="16"/>
              </w:rPr>
              <w:t>0 20 123</w:t>
            </w:r>
          </w:p>
        </w:tc>
        <w:tc>
          <w:tcPr>
            <w:tcW w:type="dxa" w:w="2163"/>
          </w:tcPr>
          <w:p>
            <w:pPr>
              <w:spacing w:before="20" w:after="20"/>
            </w:pPr>
            <w:r/>
            <w:r>
              <w:rPr>
                <w:rFonts w:ascii="Verdana" w:hAnsi="Verdana"/>
                <w:b w:val="0"/>
                <w:sz w:val="16"/>
              </w:rPr>
              <w:t>Minimum threshold for detection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Emission information</w:t>
            </w:r>
          </w:p>
        </w:tc>
        <w:tc>
          <w:tcPr>
            <w:tcW w:type="dxa" w:w="2163"/>
          </w:tcPr>
          <w:p>
            <w:pPr>
              <w:spacing w:before="20" w:after="20"/>
            </w:pPr>
            <w:r/>
            <w:r>
              <w:rPr>
                <w:rFonts w:ascii="Verdana" w:hAnsi="Verdana"/>
                <w:b w:val="0"/>
                <w:sz w:val="16"/>
              </w:rPr>
              <w:t>0 20 124</w:t>
            </w:r>
          </w:p>
        </w:tc>
        <w:tc>
          <w:tcPr>
            <w:tcW w:type="dxa" w:w="2163"/>
          </w:tcPr>
          <w:p>
            <w:pPr>
              <w:spacing w:before="20" w:after="20"/>
            </w:pPr>
            <w:r/>
            <w:r>
              <w:rPr>
                <w:rFonts w:ascii="Verdana" w:hAnsi="Verdana"/>
                <w:b w:val="0"/>
                <w:sz w:val="16"/>
              </w:rPr>
              <w:t>Lightning stroke or flash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Emission information</w:t>
            </w:r>
          </w:p>
        </w:tc>
        <w:tc>
          <w:tcPr>
            <w:tcW w:type="dxa" w:w="2163"/>
          </w:tcPr>
          <w:p>
            <w:pPr>
              <w:spacing w:before="20" w:after="20"/>
            </w:pPr>
            <w:r/>
            <w:r>
              <w:rPr>
                <w:rFonts w:ascii="Verdana" w:hAnsi="Verdana"/>
                <w:b w:val="0"/>
                <w:sz w:val="16"/>
              </w:rPr>
              <w:t>0 25 175</w:t>
            </w:r>
          </w:p>
        </w:tc>
        <w:tc>
          <w:tcPr>
            <w:tcW w:type="dxa" w:w="2163"/>
          </w:tcPr>
          <w:p>
            <w:pPr>
              <w:spacing w:before="20" w:after="20"/>
            </w:pPr>
            <w:r/>
            <w:r>
              <w:rPr>
                <w:rFonts w:ascii="Verdana" w:hAnsi="Verdana"/>
                <w:b w:val="0"/>
                <w:sz w:val="16"/>
              </w:rPr>
              <w:t>Modified residual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Emission information</w:t>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Other weather phenomena</w:t>
            </w:r>
          </w:p>
        </w:tc>
        <w:tc>
          <w:tcPr>
            <w:tcW w:type="dxa" w:w="2163"/>
          </w:tcPr>
          <w:p>
            <w:pPr>
              <w:spacing w:before="20" w:after="20"/>
            </w:pPr>
            <w:r/>
            <w:r>
              <w:rPr>
                <w:rFonts w:ascii="Verdana" w:hAnsi="Verdana"/>
                <w:b w:val="0"/>
                <w:sz w:val="16"/>
              </w:rPr>
              <w:t>Cloud to ground or cloud to cloud identification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Sensor processing</w:t>
            </w:r>
          </w:p>
        </w:tc>
        <w:tc>
          <w:tcPr>
            <w:tcW w:type="dxa" w:w="2163"/>
          </w:tcPr>
          <w:p>
            <w:pPr>
              <w:spacing w:before="20" w:after="20"/>
            </w:pPr>
            <w:r/>
            <w:r>
              <w:rPr>
                <w:rFonts w:ascii="Verdana" w:hAnsi="Verdana"/>
                <w:b w:val="0"/>
                <w:sz w:val="16"/>
              </w:rPr>
              <w:t>0 25 063</w:t>
            </w:r>
          </w:p>
        </w:tc>
        <w:tc>
          <w:tcPr>
            <w:tcW w:type="dxa" w:w="2163"/>
          </w:tcPr>
          <w:p>
            <w:pPr>
              <w:spacing w:before="20" w:after="20"/>
            </w:pPr>
            <w:r/>
            <w:r>
              <w:rPr>
                <w:rFonts w:ascii="Verdana" w:hAnsi="Verdana"/>
                <w:b w:val="0"/>
                <w:sz w:val="16"/>
              </w:rPr>
              <w:t>Central processor or system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Sensor processing</w:t>
            </w:r>
          </w:p>
        </w:tc>
        <w:tc>
          <w:tcPr>
            <w:tcW w:type="dxa" w:w="2163"/>
          </w:tcPr>
          <w:p>
            <w:pPr>
              <w:spacing w:before="20" w:after="20"/>
            </w:pPr>
            <w:r/>
            <w:r>
              <w:rPr>
                <w:rFonts w:ascii="Verdana" w:hAnsi="Verdana"/>
                <w:b w:val="0"/>
                <w:sz w:val="16"/>
              </w:rPr>
              <w:t>2 02 136</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Sensor processing</w:t>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Sensor processing</w:t>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Mean frequency</w:t>
            </w:r>
          </w:p>
        </w:tc>
        <w:tc>
          <w:tcPr>
            <w:tcW w:type="dxa" w:w="2163"/>
          </w:tcPr>
          <w:p>
            <w:pPr>
              <w:spacing w:before="20" w:after="20"/>
            </w:pPr>
            <w:r/>
            <w:r>
              <w:rPr>
                <w:rFonts w:ascii="Verdana" w:hAnsi="Verdana"/>
                <w:b w:val="0"/>
                <w:sz w:val="16"/>
              </w:rPr>
              <w:t>Define centre frequency, if used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Sensor processing</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Sensor processing</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Sensor processing</w:t>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Software identification and version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Sensor processing</w:t>
            </w:r>
          </w:p>
        </w:tc>
        <w:tc>
          <w:tcPr>
            <w:tcW w:type="dxa" w:w="2163"/>
          </w:tcPr>
          <w:p>
            <w:pPr>
              <w:spacing w:before="20" w:after="20"/>
            </w:pPr>
            <w:r/>
            <w:r>
              <w:rPr>
                <w:rFonts w:ascii="Verdana" w:hAnsi="Verdana"/>
                <w:b w:val="0"/>
                <w:sz w:val="16"/>
              </w:rPr>
              <w:t>0 02 184</w:t>
            </w:r>
          </w:p>
        </w:tc>
        <w:tc>
          <w:tcPr>
            <w:tcW w:type="dxa" w:w="2163"/>
          </w:tcPr>
          <w:p>
            <w:pPr>
              <w:spacing w:before="20" w:after="20"/>
            </w:pPr>
            <w:r/>
            <w:r>
              <w:rPr>
                <w:rFonts w:ascii="Verdana" w:hAnsi="Verdana"/>
                <w:b w:val="0"/>
                <w:sz w:val="16"/>
              </w:rPr>
              <w:t>Type of lightning detection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Sensor processing</w:t>
            </w:r>
          </w:p>
        </w:tc>
        <w:tc>
          <w:tcPr>
            <w:tcW w:type="dxa" w:w="2163"/>
          </w:tcPr>
          <w:p>
            <w:pPr>
              <w:spacing w:before="20" w:after="20"/>
            </w:pPr>
            <w:r/>
            <w:r>
              <w:rPr>
                <w:rFonts w:ascii="Verdana" w:hAnsi="Verdana"/>
                <w:b w:val="0"/>
                <w:sz w:val="16"/>
              </w:rPr>
              <w:t>0 02 189</w:t>
            </w:r>
          </w:p>
        </w:tc>
        <w:tc>
          <w:tcPr>
            <w:tcW w:type="dxa" w:w="2163"/>
          </w:tcPr>
          <w:p>
            <w:pPr>
              <w:spacing w:before="20" w:after="20"/>
            </w:pPr>
            <w:r/>
            <w:r>
              <w:rPr>
                <w:rFonts w:ascii="Verdana" w:hAnsi="Verdana"/>
                <w:b w:val="0"/>
                <w:sz w:val="16"/>
              </w:rPr>
              <w:t>Capability to discriminate lightning strikes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Sensor processing</w:t>
            </w:r>
          </w:p>
        </w:tc>
        <w:tc>
          <w:tcPr>
            <w:tcW w:type="dxa" w:w="2163"/>
          </w:tcPr>
          <w:p>
            <w:pPr>
              <w:spacing w:before="20" w:after="20"/>
            </w:pPr>
            <w:r/>
            <w:r>
              <w:rPr>
                <w:rFonts w:ascii="Verdana" w:hAnsi="Verdana"/>
                <w:b w:val="0"/>
                <w:sz w:val="16"/>
              </w:rPr>
              <w:t>0 25 036</w:t>
            </w:r>
          </w:p>
        </w:tc>
        <w:tc>
          <w:tcPr>
            <w:tcW w:type="dxa" w:w="2163"/>
          </w:tcPr>
          <w:p>
            <w:pPr>
              <w:spacing w:before="20" w:after="20"/>
            </w:pPr>
            <w:r/>
            <w:r>
              <w:rPr>
                <w:rFonts w:ascii="Verdana" w:hAnsi="Verdana"/>
                <w:b w:val="0"/>
                <w:sz w:val="16"/>
              </w:rPr>
              <w:t>Atmospherics location method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Sensor processing</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Sensor processing</w:t>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t>Number of sensors contributing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Sensor processing</w:t>
            </w:r>
          </w:p>
        </w:tc>
        <w:tc>
          <w:tcPr>
            <w:tcW w:type="dxa" w:w="2163"/>
          </w:tcPr>
          <w:p>
            <w:pPr>
              <w:spacing w:before="20" w:after="20"/>
            </w:pPr>
            <w:r/>
            <w:r>
              <w:rPr>
                <w:rFonts w:ascii="Verdana" w:hAnsi="Verdana"/>
                <w:b w:val="0"/>
                <w:sz w:val="16"/>
              </w:rPr>
              <w:t>3 01 059</w:t>
            </w:r>
          </w:p>
        </w:tc>
        <w:tc>
          <w:tcPr>
            <w:tcW w:type="dxa" w:w="2163"/>
          </w:tcPr>
          <w:p>
            <w:pPr>
              <w:spacing w:before="20" w:after="20"/>
            </w:pPr>
            <w:r/>
            <w:r>
              <w:rPr>
                <w:rFonts w:ascii="Verdana" w:hAnsi="Verdana"/>
                <w:b w:val="0"/>
                <w:sz w:val="16"/>
              </w:rPr>
              <w:t>Identification of sensor site and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3 01 059</w:t>
            </w:r>
          </w:p>
        </w:tc>
        <w:tc>
          <w:tcPr>
            <w:tcW w:type="dxa" w:w="2163"/>
          </w:tcPr>
          <w:p>
            <w:pPr>
              <w:spacing w:before="20" w:after="20"/>
            </w:pPr>
            <w:r>
              <w:rPr>
                <w:b/>
              </w:rPr>
            </w:r>
            <w:r>
              <w:rPr>
                <w:rFonts w:ascii="Verdana" w:hAnsi="Verdana"/>
                <w:b/>
                <w:sz w:val="16"/>
              </w:rPr>
              <w:t>(Identification of sensor site and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t>Sensor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Sensor for lightning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3 01 062</w:t>
            </w:r>
          </w:p>
        </w:tc>
        <w:tc>
          <w:tcPr>
            <w:tcW w:type="dxa" w:w="2163"/>
          </w:tcPr>
          <w:p>
            <w:pPr>
              <w:spacing w:before="20" w:after="20"/>
            </w:pPr>
            <w:r>
              <w:rPr>
                <w:b/>
              </w:rPr>
            </w:r>
            <w:r>
              <w:rPr>
                <w:rFonts w:ascii="Verdana" w:hAnsi="Verdana"/>
                <w:b/>
                <w:sz w:val="16"/>
              </w:rPr>
              <w:t>(Radar location(s))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3 01 065</w:t>
            </w:r>
          </w:p>
        </w:tc>
        <w:tc>
          <w:tcPr>
            <w:tcW w:type="dxa" w:w="2163"/>
          </w:tcPr>
          <w:p>
            <w:pPr>
              <w:spacing w:before="20" w:after="20"/>
            </w:pPr>
            <w:r>
              <w:rPr>
                <w:b/>
              </w:rPr>
            </w:r>
            <w:r>
              <w:rPr>
                <w:rFonts w:ascii="Verdana" w:hAnsi="Verdana"/>
                <w:b/>
                <w:sz w:val="16"/>
              </w:rPr>
              <w:t>(ACARS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0 01 006</w:t>
            </w:r>
          </w:p>
        </w:tc>
        <w:tc>
          <w:tcPr>
            <w:tcW w:type="dxa" w:w="2163"/>
          </w:tcPr>
          <w:p>
            <w:pPr>
              <w:spacing w:before="20" w:after="20"/>
            </w:pPr>
            <w:r/>
            <w:r>
              <w:rPr>
                <w:rFonts w:ascii="Verdana" w:hAnsi="Verdana"/>
                <w:b w:val="0"/>
                <w:sz w:val="16"/>
              </w:rPr>
              <w:t>Aircraft flight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 As supplied by originating sub-centre ARINC, this value is a pseudo-value rather than the actual value. The Relationship between this pseudo-value and the true value is known only by ARINC.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Aircraft registration number or other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 As supplied by originating sub-centre ARINC, this value is a pseudo-value rather than the actual value. The Relationship between this pseudo-value and the true value is known only by ARINC.</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of instrumentation for wind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Precision of temperature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0 02 062</w:t>
            </w:r>
          </w:p>
        </w:tc>
        <w:tc>
          <w:tcPr>
            <w:tcW w:type="dxa" w:w="2163"/>
          </w:tcPr>
          <w:p>
            <w:pPr>
              <w:spacing w:before="20" w:after="20"/>
            </w:pPr>
            <w:r/>
            <w:r>
              <w:rPr>
                <w:rFonts w:ascii="Verdana" w:hAnsi="Verdana"/>
                <w:b w:val="0"/>
                <w:sz w:val="16"/>
              </w:rPr>
              <w:t>Type of aircraft data relay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0 02 070</w:t>
            </w:r>
          </w:p>
        </w:tc>
        <w:tc>
          <w:tcPr>
            <w:tcW w:type="dxa" w:w="2163"/>
          </w:tcPr>
          <w:p>
            <w:pPr>
              <w:spacing w:before="20" w:after="20"/>
            </w:pPr>
            <w:r/>
            <w:r>
              <w:rPr>
                <w:rFonts w:ascii="Verdana" w:hAnsi="Verdana"/>
                <w:b w:val="0"/>
                <w:sz w:val="16"/>
              </w:rPr>
              <w:t>Original specification of latitude/longitude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0 02 065</w:t>
            </w:r>
          </w:p>
        </w:tc>
        <w:tc>
          <w:tcPr>
            <w:tcW w:type="dxa" w:w="2163"/>
          </w:tcPr>
          <w:p>
            <w:pPr>
              <w:spacing w:before="20" w:after="20"/>
            </w:pPr>
            <w:r/>
            <w:r>
              <w:rPr>
                <w:rFonts w:ascii="Verdana" w:hAnsi="Verdana"/>
                <w:b w:val="0"/>
                <w:sz w:val="16"/>
              </w:rPr>
              <w:t>ACARS ground-receiving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3 01 066</w:t>
            </w:r>
          </w:p>
        </w:tc>
        <w:tc>
          <w:tcPr>
            <w:tcW w:type="dxa" w:w="2163"/>
          </w:tcPr>
          <w:p>
            <w:pPr>
              <w:spacing w:before="20" w:after="20"/>
            </w:pPr>
            <w:r>
              <w:rPr>
                <w:b/>
              </w:rPr>
            </w:r>
            <w:r>
              <w:rPr>
                <w:rFonts w:ascii="Verdana" w:hAnsi="Verdana"/>
                <w:b/>
                <w:sz w:val="16"/>
              </w:rPr>
              <w:t>(ACARS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0 02 064</w:t>
            </w:r>
          </w:p>
        </w:tc>
        <w:tc>
          <w:tcPr>
            <w:tcW w:type="dxa" w:w="2163"/>
          </w:tcPr>
          <w:p>
            <w:pPr>
              <w:spacing w:before="20" w:after="20"/>
            </w:pPr>
            <w:r/>
            <w:r>
              <w:rPr>
                <w:rFonts w:ascii="Verdana" w:hAnsi="Verdana"/>
                <w:b w:val="0"/>
                <w:sz w:val="16"/>
              </w:rPr>
              <w:t>Aircraft roll angle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Phase of aircraft flight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3 01 070</w:t>
            </w:r>
          </w:p>
        </w:tc>
        <w:tc>
          <w:tcPr>
            <w:tcW w:type="dxa" w:w="2163"/>
          </w:tcPr>
          <w:p>
            <w:pPr>
              <w:spacing w:before="20" w:after="20"/>
            </w:pPr>
            <w:r>
              <w:rPr>
                <w:b/>
              </w:rPr>
            </w:r>
            <w:r>
              <w:rPr>
                <w:rFonts w:ascii="Verdana" w:hAnsi="Verdana"/>
                <w:b/>
                <w:sz w:val="16"/>
              </w:rPr>
              <w:t>(Ozone instrumentation - Brewer spectrophotometer)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0 02 143</w:t>
            </w:r>
          </w:p>
        </w:tc>
        <w:tc>
          <w:tcPr>
            <w:tcW w:type="dxa" w:w="2163"/>
          </w:tcPr>
          <w:p>
            <w:pPr>
              <w:spacing w:before="20" w:after="20"/>
            </w:pPr>
            <w:r/>
            <w:r>
              <w:rPr>
                <w:rFonts w:ascii="Verdana" w:hAnsi="Verdana"/>
                <w:b w:val="0"/>
                <w:sz w:val="16"/>
              </w:rPr>
              <w:t>Ozone instrument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0 02 142</w:t>
            </w:r>
          </w:p>
        </w:tc>
        <w:tc>
          <w:tcPr>
            <w:tcW w:type="dxa" w:w="2163"/>
          </w:tcPr>
          <w:p>
            <w:pPr>
              <w:spacing w:before="20" w:after="20"/>
            </w:pPr>
            <w:r/>
            <w:r>
              <w:rPr>
                <w:rFonts w:ascii="Verdana" w:hAnsi="Verdana"/>
                <w:b w:val="0"/>
                <w:sz w:val="16"/>
              </w:rPr>
              <w:t>Ozone instrument serial number/identification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0 02 144</w:t>
            </w:r>
          </w:p>
        </w:tc>
        <w:tc>
          <w:tcPr>
            <w:tcW w:type="dxa" w:w="2163"/>
          </w:tcPr>
          <w:p>
            <w:pPr>
              <w:spacing w:before="20" w:after="20"/>
            </w:pPr>
            <w:r/>
            <w:r>
              <w:rPr>
                <w:rFonts w:ascii="Verdana" w:hAnsi="Verdana"/>
                <w:b w:val="0"/>
                <w:sz w:val="16"/>
              </w:rPr>
              <w:t>Light source type for Brewer spectrophotometer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3 01 071</w:t>
            </w:r>
          </w:p>
        </w:tc>
        <w:tc>
          <w:tcPr>
            <w:tcW w:type="dxa" w:w="2163"/>
          </w:tcPr>
          <w:p>
            <w:pPr>
              <w:spacing w:before="20" w:after="20"/>
            </w:pPr>
            <w:r>
              <w:rPr>
                <w:b/>
              </w:rPr>
            </w:r>
            <w:r>
              <w:rPr>
                <w:rFonts w:ascii="Verdana" w:hAnsi="Verdana"/>
                <w:b/>
                <w:sz w:val="16"/>
              </w:rPr>
              <w:t>(Satellite identifier/Generating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Satellite classification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0 02 028</w:t>
            </w:r>
          </w:p>
        </w:tc>
        <w:tc>
          <w:tcPr>
            <w:tcW w:type="dxa" w:w="2163"/>
          </w:tcPr>
          <w:p>
            <w:pPr>
              <w:spacing w:before="20" w:after="20"/>
            </w:pPr>
            <w:r/>
            <w:r>
              <w:rPr>
                <w:rFonts w:ascii="Verdana" w:hAnsi="Verdana"/>
                <w:b w:val="0"/>
                <w:sz w:val="16"/>
              </w:rPr>
              <w:t>Segment size at nadir in x-direction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0 02 029</w:t>
            </w:r>
          </w:p>
        </w:tc>
        <w:tc>
          <w:tcPr>
            <w:tcW w:type="dxa" w:w="2163"/>
          </w:tcPr>
          <w:p>
            <w:pPr>
              <w:spacing w:before="20" w:after="20"/>
            </w:pPr>
            <w:r/>
            <w:r>
              <w:rPr>
                <w:rFonts w:ascii="Verdana" w:hAnsi="Verdana"/>
                <w:b w:val="0"/>
                <w:sz w:val="16"/>
              </w:rPr>
              <w:t>Segment size at nadir in y-direction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3 01 072</w:t>
            </w:r>
          </w:p>
        </w:tc>
        <w:tc>
          <w:tcPr>
            <w:tcW w:type="dxa" w:w="2163"/>
          </w:tcPr>
          <w:p>
            <w:pPr>
              <w:spacing w:before="20" w:after="20"/>
            </w:pPr>
            <w:r>
              <w:rPr>
                <w:b/>
              </w:rPr>
            </w:r>
            <w:r>
              <w:rPr>
                <w:rFonts w:ascii="Verdana" w:hAnsi="Verdana"/>
                <w:b/>
                <w:sz w:val="16"/>
              </w:rPr>
              <w:t>(Satellite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3 01 071</w:t>
            </w:r>
          </w:p>
        </w:tc>
        <w:tc>
          <w:tcPr>
            <w:tcW w:type="dxa" w:w="2163"/>
          </w:tcPr>
          <w:p>
            <w:pPr>
              <w:spacing w:before="20" w:after="20"/>
            </w:pPr>
            <w:r/>
            <w:r>
              <w:rPr>
                <w:rFonts w:ascii="Verdana" w:hAnsi="Verdana"/>
                <w:b w:val="0"/>
                <w:sz w:val="16"/>
              </w:rPr>
              <w:t>Satellite identifier/Generating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3 01 074</w:t>
            </w:r>
          </w:p>
        </w:tc>
        <w:tc>
          <w:tcPr>
            <w:tcW w:type="dxa" w:w="2163"/>
          </w:tcPr>
          <w:p>
            <w:pPr>
              <w:spacing w:before="20" w:after="20"/>
            </w:pPr>
            <w:r>
              <w:rPr>
                <w:b/>
              </w:rPr>
            </w:r>
            <w:r>
              <w:rPr>
                <w:rFonts w:ascii="Verdana" w:hAnsi="Verdana"/>
                <w:b/>
                <w:sz w:val="16"/>
              </w:rPr>
              <w:t>(Ozone instrumentation - Dobson spectrophotometer)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0 02 143</w:t>
            </w:r>
          </w:p>
        </w:tc>
        <w:tc>
          <w:tcPr>
            <w:tcW w:type="dxa" w:w="2163"/>
          </w:tcPr>
          <w:p>
            <w:pPr>
              <w:spacing w:before="20" w:after="20"/>
            </w:pPr>
            <w:r/>
            <w:r>
              <w:rPr>
                <w:rFonts w:ascii="Verdana" w:hAnsi="Verdana"/>
                <w:b w:val="0"/>
                <w:sz w:val="16"/>
              </w:rPr>
              <w:t>Ozone instrument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0 02 142</w:t>
            </w:r>
          </w:p>
        </w:tc>
        <w:tc>
          <w:tcPr>
            <w:tcW w:type="dxa" w:w="2163"/>
          </w:tcPr>
          <w:p>
            <w:pPr>
              <w:spacing w:before="20" w:after="20"/>
            </w:pPr>
            <w:r/>
            <w:r>
              <w:rPr>
                <w:rFonts w:ascii="Verdana" w:hAnsi="Verdana"/>
                <w:b w:val="0"/>
                <w:sz w:val="16"/>
              </w:rPr>
              <w:t>Ozone instrument serial number/identification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0 02 145</w:t>
            </w:r>
          </w:p>
        </w:tc>
        <w:tc>
          <w:tcPr>
            <w:tcW w:type="dxa" w:w="2163"/>
          </w:tcPr>
          <w:p>
            <w:pPr>
              <w:spacing w:before="20" w:after="20"/>
            </w:pPr>
            <w:r/>
            <w:r>
              <w:rPr>
                <w:rFonts w:ascii="Verdana" w:hAnsi="Verdana"/>
                <w:b w:val="0"/>
                <w:sz w:val="16"/>
              </w:rPr>
              <w:t>Wavelength setting for Dobson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0 02 146</w:t>
            </w:r>
          </w:p>
        </w:tc>
        <w:tc>
          <w:tcPr>
            <w:tcW w:type="dxa" w:w="2163"/>
          </w:tcPr>
          <w:p>
            <w:pPr>
              <w:spacing w:before="20" w:after="20"/>
            </w:pPr>
            <w:r/>
            <w:r>
              <w:rPr>
                <w:rFonts w:ascii="Verdana" w:hAnsi="Verdana"/>
                <w:b w:val="0"/>
                <w:sz w:val="16"/>
              </w:rPr>
              <w:t>Source conditions for Dobson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3 01 075</w:t>
            </w:r>
          </w:p>
        </w:tc>
        <w:tc>
          <w:tcPr>
            <w:tcW w:type="dxa" w:w="2163"/>
          </w:tcPr>
          <w:p>
            <w:pPr>
              <w:spacing w:before="20" w:after="20"/>
            </w:pPr>
            <w:r>
              <w:rPr>
                <w:b/>
              </w:rPr>
            </w:r>
            <w:r>
              <w:rPr>
                <w:rFonts w:ascii="Verdana" w:hAnsi="Verdana"/>
                <w:b/>
                <w:sz w:val="16"/>
              </w:rPr>
              <w:t>(Sounding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(coarse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18 Launch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3 01 076</w:t>
            </w:r>
          </w:p>
        </w:tc>
        <w:tc>
          <w:tcPr>
            <w:tcW w:type="dxa" w:w="2163"/>
          </w:tcPr>
          <w:p>
            <w:pPr>
              <w:spacing w:before="20" w:after="20"/>
            </w:pPr>
            <w:r>
              <w:rPr>
                <w:b/>
              </w:rPr>
            </w:r>
            <w:r>
              <w:rPr>
                <w:rFonts w:ascii="Verdana" w:hAnsi="Verdana"/>
                <w:b/>
                <w:sz w:val="16"/>
              </w:rPr>
              <w:t>(Ozone sounding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Radiosonde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0 02 143</w:t>
            </w:r>
          </w:p>
        </w:tc>
        <w:tc>
          <w:tcPr>
            <w:tcW w:type="dxa" w:w="2163"/>
          </w:tcPr>
          <w:p>
            <w:pPr>
              <w:spacing w:before="20" w:after="20"/>
            </w:pPr>
            <w:r/>
            <w:r>
              <w:rPr>
                <w:rFonts w:ascii="Verdana" w:hAnsi="Verdana"/>
                <w:b w:val="0"/>
                <w:sz w:val="16"/>
              </w:rPr>
              <w:t>Ozone instrument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0 02 142</w:t>
            </w:r>
          </w:p>
        </w:tc>
        <w:tc>
          <w:tcPr>
            <w:tcW w:type="dxa" w:w="2163"/>
          </w:tcPr>
          <w:p>
            <w:pPr>
              <w:spacing w:before="20" w:after="20"/>
            </w:pPr>
            <w:r/>
            <w:r>
              <w:rPr>
                <w:rFonts w:ascii="Verdana" w:hAnsi="Verdana"/>
                <w:b w:val="0"/>
                <w:sz w:val="16"/>
              </w:rPr>
              <w:t>Ozone instrument serial number/identification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3 01 089</w:t>
            </w:r>
          </w:p>
        </w:tc>
        <w:tc>
          <w:tcPr>
            <w:tcW w:type="dxa" w:w="2163"/>
          </w:tcPr>
          <w:p>
            <w:pPr>
              <w:spacing w:before="20" w:after="20"/>
            </w:pPr>
            <w:r>
              <w:rPr>
                <w:b/>
              </w:rPr>
            </w:r>
            <w:r>
              <w:rPr>
                <w:rFonts w:ascii="Verdana" w:hAnsi="Verdana"/>
                <w:b/>
                <w:sz w:val="16"/>
              </w:rPr>
              <w:t>(National station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0 01 101</w:t>
            </w:r>
          </w:p>
        </w:tc>
        <w:tc>
          <w:tcPr>
            <w:tcW w:type="dxa" w:w="2163"/>
          </w:tcPr>
          <w:p>
            <w:pPr>
              <w:spacing w:before="20" w:after="20"/>
            </w:pPr>
            <w:r/>
            <w:r>
              <w:rPr>
                <w:rFonts w:ascii="Verdana" w:hAnsi="Verdana"/>
                <w:b w:val="0"/>
                <w:sz w:val="16"/>
              </w:rPr>
              <w:t>State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0 01 102</w:t>
            </w:r>
          </w:p>
        </w:tc>
        <w:tc>
          <w:tcPr>
            <w:tcW w:type="dxa" w:w="2163"/>
          </w:tcPr>
          <w:p>
            <w:pPr>
              <w:spacing w:before="20" w:after="20"/>
            </w:pPr>
            <w:r/>
            <w:r>
              <w:rPr>
                <w:rFonts w:ascii="Verdana" w:hAnsi="Verdana"/>
                <w:b w:val="0"/>
                <w:sz w:val="16"/>
              </w:rPr>
              <w:t>National station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3 01 090</w:t>
            </w:r>
          </w:p>
        </w:tc>
        <w:tc>
          <w:tcPr>
            <w:tcW w:type="dxa" w:w="2163"/>
          </w:tcPr>
          <w:p>
            <w:pPr>
              <w:spacing w:before="20" w:after="20"/>
            </w:pPr>
            <w:r>
              <w:rPr>
                <w:b/>
              </w:rPr>
            </w:r>
            <w:r>
              <w:rPr>
                <w:rFonts w:ascii="Verdana" w:hAnsi="Verdana"/>
                <w:b/>
                <w:sz w:val="16"/>
              </w:rPr>
              <w:t>(Surface station identification; 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3 01 004</w:t>
            </w:r>
          </w:p>
        </w:tc>
        <w:tc>
          <w:tcPr>
            <w:tcW w:type="dxa" w:w="2163"/>
          </w:tcPr>
          <w:p>
            <w:pPr>
              <w:spacing w:before="20" w:after="20"/>
            </w:pPr>
            <w:r/>
            <w:r>
              <w:rPr>
                <w:rFonts w:ascii="Verdana" w:hAnsi="Verdana"/>
                <w:b w:val="0"/>
                <w:sz w:val="16"/>
              </w:rPr>
              <w:t>Surface station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3 01 091</w:t>
            </w:r>
          </w:p>
        </w:tc>
        <w:tc>
          <w:tcPr>
            <w:tcW w:type="dxa" w:w="2163"/>
          </w:tcPr>
          <w:p>
            <w:pPr>
              <w:spacing w:before="20" w:after="20"/>
            </w:pPr>
            <w:r>
              <w:rPr>
                <w:b/>
              </w:rPr>
            </w:r>
            <w:r>
              <w:rPr>
                <w:rFonts w:ascii="Verdana" w:hAnsi="Verdana"/>
                <w:b/>
                <w:sz w:val="16"/>
              </w:rPr>
              <w:t>(Surface station instrumentation)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0 02 180</w:t>
            </w:r>
          </w:p>
        </w:tc>
        <w:tc>
          <w:tcPr>
            <w:tcW w:type="dxa" w:w="2163"/>
          </w:tcPr>
          <w:p>
            <w:pPr>
              <w:spacing w:before="20" w:after="20"/>
            </w:pPr>
            <w:r/>
            <w:r>
              <w:rPr>
                <w:rFonts w:ascii="Verdana" w:hAnsi="Verdana"/>
                <w:b w:val="0"/>
                <w:sz w:val="16"/>
              </w:rPr>
              <w:t>Main present weather detecting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0 02 181</w:t>
            </w:r>
          </w:p>
        </w:tc>
        <w:tc>
          <w:tcPr>
            <w:tcW w:type="dxa" w:w="2163"/>
          </w:tcPr>
          <w:p>
            <w:pPr>
              <w:spacing w:before="20" w:after="20"/>
            </w:pPr>
            <w:r/>
            <w:r>
              <w:rPr>
                <w:rFonts w:ascii="Verdana" w:hAnsi="Verdana"/>
                <w:b w:val="0"/>
                <w:sz w:val="16"/>
              </w:rPr>
              <w:t>Supplementary present weather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0 02 182</w:t>
            </w:r>
          </w:p>
        </w:tc>
        <w:tc>
          <w:tcPr>
            <w:tcW w:type="dxa" w:w="2163"/>
          </w:tcPr>
          <w:p>
            <w:pPr>
              <w:spacing w:before="20" w:after="20"/>
            </w:pPr>
            <w:r/>
            <w:r>
              <w:rPr>
                <w:rFonts w:ascii="Verdana" w:hAnsi="Verdana"/>
                <w:b w:val="0"/>
                <w:sz w:val="16"/>
              </w:rPr>
              <w:t>Visibility measurement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0 02 183</w:t>
            </w:r>
          </w:p>
        </w:tc>
        <w:tc>
          <w:tcPr>
            <w:tcW w:type="dxa" w:w="2163"/>
          </w:tcPr>
          <w:p>
            <w:pPr>
              <w:spacing w:before="20" w:after="20"/>
            </w:pPr>
            <w:r/>
            <w:r>
              <w:rPr>
                <w:rFonts w:ascii="Verdana" w:hAnsi="Verdana"/>
                <w:b w:val="0"/>
                <w:sz w:val="16"/>
              </w:rPr>
              <w:t>Cloud detection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0 02 184</w:t>
            </w:r>
          </w:p>
        </w:tc>
        <w:tc>
          <w:tcPr>
            <w:tcW w:type="dxa" w:w="2163"/>
          </w:tcPr>
          <w:p>
            <w:pPr>
              <w:spacing w:before="20" w:after="20"/>
            </w:pPr>
            <w:r/>
            <w:r>
              <w:rPr>
                <w:rFonts w:ascii="Verdana" w:hAnsi="Verdana"/>
                <w:b w:val="0"/>
                <w:sz w:val="16"/>
              </w:rPr>
              <w:t>Type of lightning detection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0 02 179</w:t>
            </w:r>
          </w:p>
        </w:tc>
        <w:tc>
          <w:tcPr>
            <w:tcW w:type="dxa" w:w="2163"/>
          </w:tcPr>
          <w:p>
            <w:pPr>
              <w:spacing w:before="20" w:after="20"/>
            </w:pPr>
            <w:r/>
            <w:r>
              <w:rPr>
                <w:rFonts w:ascii="Verdana" w:hAnsi="Verdana"/>
                <w:b w:val="0"/>
                <w:sz w:val="16"/>
              </w:rPr>
              <w:t>Type of sky condition algorithm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0 02 186</w:t>
            </w:r>
          </w:p>
        </w:tc>
        <w:tc>
          <w:tcPr>
            <w:tcW w:type="dxa" w:w="2163"/>
          </w:tcPr>
          <w:p>
            <w:pPr>
              <w:spacing w:before="20" w:after="20"/>
            </w:pPr>
            <w:r/>
            <w:r>
              <w:rPr>
                <w:rFonts w:ascii="Verdana" w:hAnsi="Verdana"/>
                <w:b w:val="0"/>
                <w:sz w:val="16"/>
              </w:rPr>
              <w:t>Capability to detect precipitation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0 02 187</w:t>
            </w:r>
          </w:p>
        </w:tc>
        <w:tc>
          <w:tcPr>
            <w:tcW w:type="dxa" w:w="2163"/>
          </w:tcPr>
          <w:p>
            <w:pPr>
              <w:spacing w:before="20" w:after="20"/>
            </w:pPr>
            <w:r/>
            <w:r>
              <w:rPr>
                <w:rFonts w:ascii="Verdana" w:hAnsi="Verdana"/>
                <w:b w:val="0"/>
                <w:sz w:val="16"/>
              </w:rPr>
              <w:t>Capability to detect other weather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0 02 188</w:t>
            </w:r>
          </w:p>
        </w:tc>
        <w:tc>
          <w:tcPr>
            <w:tcW w:type="dxa" w:w="2163"/>
          </w:tcPr>
          <w:p>
            <w:pPr>
              <w:spacing w:before="20" w:after="20"/>
            </w:pPr>
            <w:r/>
            <w:r>
              <w:rPr>
                <w:rFonts w:ascii="Verdana" w:hAnsi="Verdana"/>
                <w:b w:val="0"/>
                <w:sz w:val="16"/>
              </w:rPr>
              <w:t>Capability to detect obscuration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0 02 189</w:t>
            </w:r>
          </w:p>
        </w:tc>
        <w:tc>
          <w:tcPr>
            <w:tcW w:type="dxa" w:w="2163"/>
          </w:tcPr>
          <w:p>
            <w:pPr>
              <w:spacing w:before="20" w:after="20"/>
            </w:pPr>
            <w:r/>
            <w:r>
              <w:rPr>
                <w:rFonts w:ascii="Verdana" w:hAnsi="Verdana"/>
                <w:b w:val="0"/>
                <w:sz w:val="16"/>
              </w:rPr>
              <w:t>Capability to discriminate lightning strikes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3 01 092</w:t>
            </w:r>
          </w:p>
        </w:tc>
        <w:tc>
          <w:tcPr>
            <w:tcW w:type="dxa" w:w="2163"/>
          </w:tcPr>
          <w:p>
            <w:pPr>
              <w:spacing w:before="20" w:after="20"/>
            </w:pPr>
            <w:r>
              <w:rPr>
                <w:b/>
              </w:rPr>
            </w:r>
            <w:r>
              <w:rPr>
                <w:rFonts w:ascii="Verdana" w:hAnsi="Verdana"/>
                <w:b/>
                <w:sz w:val="16"/>
              </w:rPr>
              <w:t>(Mobile surface station identification, date/time,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0 01 003</w:t>
            </w:r>
          </w:p>
        </w:tc>
        <w:tc>
          <w:tcPr>
            <w:tcW w:type="dxa" w:w="2163"/>
          </w:tcPr>
          <w:p>
            <w:pPr>
              <w:spacing w:before="20" w:after="20"/>
            </w:pPr>
            <w:r/>
            <w:r>
              <w:rPr>
                <w:rFonts w:ascii="Verdana" w:hAnsi="Verdana"/>
                <w:b w:val="0"/>
                <w:sz w:val="16"/>
              </w:rPr>
              <w:t>WMO Region number/geographical area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0 33 024</w:t>
            </w:r>
          </w:p>
        </w:tc>
        <w:tc>
          <w:tcPr>
            <w:tcW w:type="dxa" w:w="2163"/>
          </w:tcPr>
          <w:p>
            <w:pPr>
              <w:spacing w:before="20" w:after="20"/>
            </w:pPr>
            <w:r/>
            <w:r>
              <w:rPr>
                <w:rFonts w:ascii="Verdana" w:hAnsi="Verdana"/>
                <w:b w:val="0"/>
                <w:sz w:val="16"/>
              </w:rPr>
              <w:t>Station elevation quality mark (for mobile stations)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3 01 093</w:t>
            </w:r>
          </w:p>
        </w:tc>
        <w:tc>
          <w:tcPr>
            <w:tcW w:type="dxa" w:w="2163"/>
          </w:tcPr>
          <w:p>
            <w:pPr>
              <w:spacing w:before="20" w:after="20"/>
            </w:pPr>
            <w:r>
              <w:rPr>
                <w:b/>
              </w:rPr>
            </w:r>
            <w:r>
              <w:rPr>
                <w:rFonts w:ascii="Verdana" w:hAnsi="Verdana"/>
                <w:b/>
                <w:sz w:val="16"/>
              </w:rPr>
              <w:t>(Ship identification, movement, date/time,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3 01 036</w:t>
            </w:r>
          </w:p>
        </w:tc>
        <w:tc>
          <w:tcPr>
            <w:tcW w:type="dxa" w:w="2163"/>
          </w:tcPr>
          <w:p>
            <w:pPr>
              <w:spacing w:before="20" w:after="20"/>
            </w:pPr>
            <w:r/>
            <w:r>
              <w:rPr>
                <w:rFonts w:ascii="Verdana" w:hAnsi="Verdana"/>
                <w:b w:val="0"/>
                <w:sz w:val="16"/>
              </w:rPr>
              <w:t>Ship</w:t>
            </w:r>
          </w:p>
        </w:tc>
        <w:tc>
          <w:tcPr>
            <w:tcW w:type="dxa" w:w="2163"/>
          </w:tcPr>
          <w:p>
            <w:pPr>
              <w:spacing w:before="20" w:after="20"/>
            </w:pPr>
            <w:r/>
            <w:r>
              <w:rPr>
                <w:rFonts w:ascii="Verdana" w:hAnsi="Verdana"/>
                <w:b w:val="0"/>
                <w:sz w:val="16"/>
              </w:rPr>
              <w:t>Ship identification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3 01 110</w:t>
            </w:r>
          </w:p>
        </w:tc>
        <w:tc>
          <w:tcPr>
            <w:tcW w:type="dxa" w:w="2163"/>
          </w:tcPr>
          <w:p>
            <w:pPr>
              <w:spacing w:before="20" w:after="20"/>
            </w:pPr>
            <w:r>
              <w:rPr>
                <w:b/>
              </w:rPr>
            </w:r>
            <w:r>
              <w:rPr>
                <w:rFonts w:ascii="Verdana" w:hAnsi="Verdana"/>
                <w:b/>
                <w:sz w:val="16"/>
              </w:rPr>
              <w:t>(Identification of launch site and instrumentation for wind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Radiosonde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Tracking technique/status of system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of measuring equipment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3 01 111</w:t>
            </w:r>
          </w:p>
        </w:tc>
        <w:tc>
          <w:tcPr>
            <w:tcW w:type="dxa" w:w="2163"/>
          </w:tcPr>
          <w:p>
            <w:pPr>
              <w:spacing w:before="20" w:after="20"/>
            </w:pPr>
            <w:r>
              <w:rPr>
                <w:b/>
              </w:rPr>
            </w:r>
            <w:r>
              <w:rPr>
                <w:rFonts w:ascii="Verdana" w:hAnsi="Verdana"/>
                <w:b/>
                <w:sz w:val="16"/>
              </w:rPr>
              <w:t>(Identification of launch site and instrumentation for P, T, U and wind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Radiosonde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Solar and infrared radiation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Tracking technique/status of system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of measuring equipment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3 01 112</w:t>
            </w:r>
          </w:p>
        </w:tc>
        <w:tc>
          <w:tcPr>
            <w:tcW w:type="dxa" w:w="2163"/>
          </w:tcPr>
          <w:p>
            <w:pPr>
              <w:spacing w:before="20" w:after="20"/>
            </w:pPr>
            <w:r>
              <w:rPr>
                <w:b/>
              </w:rPr>
            </w:r>
            <w:r>
              <w:rPr>
                <w:rFonts w:ascii="Verdana" w:hAnsi="Verdana"/>
                <w:b/>
                <w:sz w:val="16"/>
              </w:rPr>
              <w:t>(Identification of launch point and instrumentation of dropsonde)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0 01 006</w:t>
            </w:r>
          </w:p>
        </w:tc>
        <w:tc>
          <w:tcPr>
            <w:tcW w:type="dxa" w:w="2163"/>
          </w:tcPr>
          <w:p>
            <w:pPr>
              <w:spacing w:before="20" w:after="20"/>
            </w:pPr>
            <w:r/>
            <w:r>
              <w:rPr>
                <w:rFonts w:ascii="Verdana" w:hAnsi="Verdana"/>
                <w:b w:val="0"/>
                <w:sz w:val="16"/>
              </w:rPr>
              <w:t>Aircraft flight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Radiosonde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Solar and infrared radiation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Tracking technique/status of system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of measuring equipment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3 01 113</w:t>
            </w:r>
          </w:p>
        </w:tc>
        <w:tc>
          <w:tcPr>
            <w:tcW w:type="dxa" w:w="2163"/>
          </w:tcPr>
          <w:p>
            <w:pPr>
              <w:spacing w:before="20" w:after="20"/>
            </w:pPr>
            <w:r>
              <w:rPr>
                <w:b/>
              </w:rPr>
            </w:r>
            <w:r>
              <w:rPr>
                <w:rFonts w:ascii="Verdana" w:hAnsi="Verdana"/>
                <w:b/>
                <w:sz w:val="16"/>
              </w:rPr>
              <w:t>(Date/time of launch)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18 Launch time</w:t>
            </w:r>
          </w:p>
        </w:tc>
        <w:tc>
          <w:tcPr>
            <w:tcW w:type="dxa" w:w="2163"/>
          </w:tcPr>
          <w:p>
            <w:pPr>
              <w:spacing w:before="20" w:after="20"/>
            </w:pPr>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Launch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t>Launch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3 01 114</w:t>
            </w:r>
          </w:p>
        </w:tc>
        <w:tc>
          <w:tcPr>
            <w:tcW w:type="dxa" w:w="2163"/>
          </w:tcPr>
          <w:p>
            <w:pPr>
              <w:spacing w:before="20" w:after="20"/>
            </w:pPr>
            <w:r>
              <w:rPr>
                <w:b/>
              </w:rPr>
            </w:r>
            <w:r>
              <w:rPr>
                <w:rFonts w:ascii="Verdana" w:hAnsi="Verdana"/>
                <w:b/>
                <w:sz w:val="16"/>
              </w:rPr>
              <w:t>(Horizontal and vertical coordinates of launch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t>Release of sonde above mean sea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0 33 024</w:t>
            </w:r>
          </w:p>
        </w:tc>
        <w:tc>
          <w:tcPr>
            <w:tcW w:type="dxa" w:w="2163"/>
          </w:tcPr>
          <w:p>
            <w:pPr>
              <w:spacing w:before="20" w:after="20"/>
            </w:pPr>
            <w:r/>
            <w:r>
              <w:rPr>
                <w:rFonts w:ascii="Verdana" w:hAnsi="Verdana"/>
                <w:b w:val="0"/>
                <w:sz w:val="16"/>
              </w:rPr>
              <w:t>Station elevation quality mark (for mobile stations)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3 01 120</w:t>
            </w:r>
          </w:p>
        </w:tc>
        <w:tc>
          <w:tcPr>
            <w:tcW w:type="dxa" w:w="2163"/>
          </w:tcPr>
          <w:p>
            <w:pPr>
              <w:spacing w:before="20" w:after="20"/>
            </w:pPr>
            <w:r>
              <w:rPr>
                <w:b/>
              </w:rPr>
            </w:r>
            <w:r>
              <w:rPr>
                <w:rFonts w:ascii="Verdana" w:hAnsi="Verdana"/>
                <w:b/>
                <w:sz w:val="16"/>
              </w:rPr>
              <w:t>(Radiosonde abbreviated header and launch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0 01 094</w:t>
            </w:r>
          </w:p>
        </w:tc>
        <w:tc>
          <w:tcPr>
            <w:tcW w:type="dxa" w:w="2163"/>
          </w:tcPr>
          <w:p>
            <w:pPr>
              <w:spacing w:before="20" w:after="20"/>
            </w:pPr>
            <w:r/>
            <w:r>
              <w:rPr>
                <w:rFonts w:ascii="Verdana" w:hAnsi="Verdana"/>
                <w:b w:val="0"/>
                <w:sz w:val="16"/>
              </w:rPr>
              <w:t>WBAN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Radiosonde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3 01 121</w:t>
            </w:r>
          </w:p>
        </w:tc>
        <w:tc>
          <w:tcPr>
            <w:tcW w:type="dxa" w:w="2163"/>
          </w:tcPr>
          <w:p>
            <w:pPr>
              <w:spacing w:before="20" w:after="20"/>
            </w:pPr>
            <w:r/>
            <w:r>
              <w:rPr>
                <w:rFonts w:ascii="Verdana" w:hAnsi="Verdana"/>
                <w:b w:val="0"/>
                <w:sz w:val="16"/>
              </w:rPr>
              <w:t>Radiosonde launch point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3 01 121</w:t>
            </w:r>
          </w:p>
        </w:tc>
        <w:tc>
          <w:tcPr>
            <w:tcW w:type="dxa" w:w="2163"/>
          </w:tcPr>
          <w:p>
            <w:pPr>
              <w:spacing w:before="20" w:after="20"/>
            </w:pPr>
            <w:r>
              <w:rPr>
                <w:b/>
              </w:rPr>
            </w:r>
            <w:r>
              <w:rPr>
                <w:rFonts w:ascii="Verdana" w:hAnsi="Verdana"/>
                <w:b/>
                <w:sz w:val="16"/>
              </w:rPr>
              <w:t>(Radiosonde launch point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3 Balloon launch point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Date/time (to hundredths of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t>Release of radiosonde above mean sea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3 01 122</w:t>
            </w:r>
          </w:p>
        </w:tc>
        <w:tc>
          <w:tcPr>
            <w:tcW w:type="dxa" w:w="2163"/>
          </w:tcPr>
          <w:p>
            <w:pPr>
              <w:spacing w:before="20" w:after="20"/>
            </w:pPr>
            <w:r>
              <w:rPr>
                <w:b/>
              </w:rPr>
            </w:r>
            <w:r>
              <w:rPr>
                <w:rFonts w:ascii="Verdana" w:hAnsi="Verdana"/>
                <w:b/>
                <w:sz w:val="16"/>
              </w:rPr>
              <w:t>(Date/time (to hundredths of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2 01 135</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3 01 123</w:t>
            </w:r>
          </w:p>
        </w:tc>
        <w:tc>
          <w:tcPr>
            <w:tcW w:type="dxa" w:w="2163"/>
          </w:tcPr>
          <w:p>
            <w:pPr>
              <w:spacing w:before="20" w:after="20"/>
            </w:pPr>
            <w:r>
              <w:rPr>
                <w:b/>
              </w:rPr>
            </w:r>
            <w:r>
              <w:rPr>
                <w:rFonts w:ascii="Verdana" w:hAnsi="Verdana"/>
                <w:b/>
                <w:sz w:val="16"/>
              </w:rPr>
              <w:t>(Radiosonde full header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Replicate 2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0 Parent site, = 1 Observation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0 01 062</w:t>
            </w:r>
          </w:p>
        </w:tc>
        <w:tc>
          <w:tcPr>
            <w:tcW w:type="dxa" w:w="2163"/>
          </w:tcPr>
          <w:p>
            <w:pPr>
              <w:spacing w:before="20" w:after="20"/>
            </w:pPr>
            <w:r/>
            <w:r>
              <w:rPr>
                <w:rFonts w:ascii="Verdana" w:hAnsi="Verdana"/>
                <w:b w:val="0"/>
                <w:sz w:val="16"/>
              </w:rPr>
              <w:t>Short ICAO location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0 01 094</w:t>
            </w:r>
          </w:p>
        </w:tc>
        <w:tc>
          <w:tcPr>
            <w:tcW w:type="dxa" w:w="2163"/>
          </w:tcPr>
          <w:p>
            <w:pPr>
              <w:spacing w:before="20" w:after="20"/>
            </w:pPr>
            <w:r/>
            <w:r>
              <w:rPr>
                <w:rFonts w:ascii="Verdana" w:hAnsi="Verdana"/>
                <w:b w:val="0"/>
                <w:sz w:val="16"/>
              </w:rPr>
              <w:t>WBAN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Radiosonde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0 01 018</w:t>
            </w:r>
          </w:p>
        </w:tc>
        <w:tc>
          <w:tcPr>
            <w:tcW w:type="dxa" w:w="2163"/>
          </w:tcPr>
          <w:p>
            <w:pPr>
              <w:spacing w:before="20" w:after="20"/>
            </w:pPr>
            <w:r/>
            <w:r>
              <w:rPr>
                <w:rFonts w:ascii="Verdana" w:hAnsi="Verdana"/>
                <w:b w:val="0"/>
                <w:sz w:val="16"/>
              </w:rPr>
              <w:t>Short 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0 01 095</w:t>
            </w:r>
          </w:p>
        </w:tc>
        <w:tc>
          <w:tcPr>
            <w:tcW w:type="dxa" w:w="2163"/>
          </w:tcPr>
          <w:p>
            <w:pPr>
              <w:spacing w:before="20" w:after="20"/>
            </w:pPr>
            <w:r/>
            <w:r>
              <w:rPr>
                <w:rFonts w:ascii="Verdana" w:hAnsi="Verdana"/>
                <w:b w:val="0"/>
                <w:sz w:val="16"/>
              </w:rPr>
              <w:t>Observer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Software identification and version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0 25 068</w:t>
            </w:r>
          </w:p>
        </w:tc>
        <w:tc>
          <w:tcPr>
            <w:tcW w:type="dxa" w:w="2163"/>
          </w:tcPr>
          <w:p>
            <w:pPr>
              <w:spacing w:before="20" w:after="20"/>
            </w:pPr>
            <w:r/>
            <w:r>
              <w:rPr>
                <w:rFonts w:ascii="Verdana" w:hAnsi="Verdana"/>
                <w:b w:val="0"/>
                <w:sz w:val="16"/>
              </w:rPr>
              <w:t>Number of archive recomputes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0 01 082</w:t>
            </w:r>
          </w:p>
        </w:tc>
        <w:tc>
          <w:tcPr>
            <w:tcW w:type="dxa" w:w="2163"/>
          </w:tcPr>
          <w:p>
            <w:pPr>
              <w:spacing w:before="20" w:after="20"/>
            </w:pPr>
            <w:r/>
            <w:r>
              <w:rPr>
                <w:rFonts w:ascii="Verdana" w:hAnsi="Verdana"/>
                <w:b w:val="0"/>
                <w:sz w:val="16"/>
              </w:rPr>
              <w:t>Radiosonde ascension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0 01 083</w:t>
            </w:r>
          </w:p>
        </w:tc>
        <w:tc>
          <w:tcPr>
            <w:tcW w:type="dxa" w:w="2163"/>
          </w:tcPr>
          <w:p>
            <w:pPr>
              <w:spacing w:before="20" w:after="20"/>
            </w:pPr>
            <w:r/>
            <w:r>
              <w:rPr>
                <w:rFonts w:ascii="Verdana" w:hAnsi="Verdana"/>
                <w:b w:val="0"/>
                <w:sz w:val="16"/>
              </w:rPr>
              <w:t>Radiosonde release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0 01 081</w:t>
            </w:r>
          </w:p>
        </w:tc>
        <w:tc>
          <w:tcPr>
            <w:tcW w:type="dxa" w:w="2163"/>
          </w:tcPr>
          <w:p>
            <w:pPr>
              <w:spacing w:before="20" w:after="20"/>
            </w:pPr>
            <w:r/>
            <w:r>
              <w:rPr>
                <w:rFonts w:ascii="Verdana" w:hAnsi="Verdana"/>
                <w:b w:val="0"/>
                <w:sz w:val="16"/>
              </w:rPr>
              <w:t>Radiosonde serial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0 02 067</w:t>
            </w:r>
          </w:p>
        </w:tc>
        <w:tc>
          <w:tcPr>
            <w:tcW w:type="dxa" w:w="2163"/>
          </w:tcPr>
          <w:p>
            <w:pPr>
              <w:spacing w:before="20" w:after="20"/>
            </w:pPr>
            <w:r/>
            <w:r>
              <w:rPr>
                <w:rFonts w:ascii="Verdana" w:hAnsi="Verdana"/>
                <w:b w:val="0"/>
                <w:sz w:val="16"/>
              </w:rPr>
              <w:t>Radiosonde operating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0 02 066</w:t>
            </w:r>
          </w:p>
        </w:tc>
        <w:tc>
          <w:tcPr>
            <w:tcW w:type="dxa" w:w="2163"/>
          </w:tcPr>
          <w:p>
            <w:pPr>
              <w:spacing w:before="20" w:after="20"/>
            </w:pPr>
            <w:r/>
            <w:r>
              <w:rPr>
                <w:rFonts w:ascii="Verdana" w:hAnsi="Verdana"/>
                <w:b w:val="0"/>
                <w:sz w:val="16"/>
              </w:rPr>
              <w:t>Radiosonde ground receiving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Tracking technique/status of system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0 25 067</w:t>
            </w:r>
          </w:p>
        </w:tc>
        <w:tc>
          <w:tcPr>
            <w:tcW w:type="dxa" w:w="2163"/>
          </w:tcPr>
          <w:p>
            <w:pPr>
              <w:spacing w:before="20" w:after="20"/>
            </w:pPr>
            <w:r/>
            <w:r>
              <w:rPr>
                <w:rFonts w:ascii="Verdana" w:hAnsi="Verdana"/>
                <w:b w:val="0"/>
                <w:sz w:val="16"/>
              </w:rPr>
              <w:t>Radiosonde release point pressure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0 25 065</w:t>
            </w:r>
          </w:p>
        </w:tc>
        <w:tc>
          <w:tcPr>
            <w:tcW w:type="dxa" w:w="2163"/>
          </w:tcPr>
          <w:p>
            <w:pPr>
              <w:spacing w:before="20" w:after="20"/>
            </w:pPr>
            <w:r/>
            <w:r>
              <w:rPr>
                <w:rFonts w:ascii="Verdana" w:hAnsi="Verdana"/>
                <w:b w:val="0"/>
                <w:sz w:val="16"/>
              </w:rPr>
              <w:t>Orientation correction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0 25 066</w:t>
            </w:r>
          </w:p>
        </w:tc>
        <w:tc>
          <w:tcPr>
            <w:tcW w:type="dxa" w:w="2163"/>
          </w:tcPr>
          <w:p>
            <w:pPr>
              <w:spacing w:before="20" w:after="20"/>
            </w:pPr>
            <w:r/>
            <w:r>
              <w:rPr>
                <w:rFonts w:ascii="Verdana" w:hAnsi="Verdana"/>
                <w:b w:val="0"/>
                <w:sz w:val="16"/>
              </w:rPr>
              <w:t>Orientation correction (elevation)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0 02 095</w:t>
            </w:r>
          </w:p>
        </w:tc>
        <w:tc>
          <w:tcPr>
            <w:tcW w:type="dxa" w:w="2163"/>
          </w:tcPr>
          <w:p>
            <w:pPr>
              <w:spacing w:before="20" w:after="20"/>
            </w:pPr>
            <w:r/>
            <w:r>
              <w:rPr>
                <w:rFonts w:ascii="Verdana" w:hAnsi="Verdana"/>
                <w:b w:val="0"/>
                <w:sz w:val="16"/>
              </w:rPr>
              <w:t>Type of pressure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0 02 096</w:t>
            </w:r>
          </w:p>
        </w:tc>
        <w:tc>
          <w:tcPr>
            <w:tcW w:type="dxa" w:w="2163"/>
          </w:tcPr>
          <w:p>
            <w:pPr>
              <w:spacing w:before="20" w:after="20"/>
            </w:pPr>
            <w:r/>
            <w:r>
              <w:rPr>
                <w:rFonts w:ascii="Verdana" w:hAnsi="Verdana"/>
                <w:b w:val="0"/>
                <w:sz w:val="16"/>
              </w:rPr>
              <w:t>Type of temperature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0 02 097</w:t>
            </w:r>
          </w:p>
        </w:tc>
        <w:tc>
          <w:tcPr>
            <w:tcW w:type="dxa" w:w="2163"/>
          </w:tcPr>
          <w:p>
            <w:pPr>
              <w:spacing w:before="20" w:after="20"/>
            </w:pPr>
            <w:r/>
            <w:r>
              <w:rPr>
                <w:rFonts w:ascii="Verdana" w:hAnsi="Verdana"/>
                <w:b w:val="0"/>
                <w:sz w:val="16"/>
              </w:rPr>
              <w:t>Type of humidity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0 02 016</w:t>
            </w:r>
          </w:p>
        </w:tc>
        <w:tc>
          <w:tcPr>
            <w:tcW w:type="dxa" w:w="2163"/>
          </w:tcPr>
          <w:p>
            <w:pPr>
              <w:spacing w:before="20" w:after="20"/>
            </w:pPr>
            <w:r/>
            <w:r>
              <w:rPr>
                <w:rFonts w:ascii="Verdana" w:hAnsi="Verdana"/>
                <w:b w:val="0"/>
                <w:sz w:val="16"/>
              </w:rPr>
              <w:t>Radiosonde configuration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0 02 083</w:t>
            </w:r>
          </w:p>
        </w:tc>
        <w:tc>
          <w:tcPr>
            <w:tcW w:type="dxa" w:w="2163"/>
          </w:tcPr>
          <w:p>
            <w:pPr>
              <w:spacing w:before="20" w:after="20"/>
            </w:pPr>
            <w:r/>
            <w:r>
              <w:rPr>
                <w:rFonts w:ascii="Verdana" w:hAnsi="Verdana"/>
                <w:b w:val="0"/>
                <w:sz w:val="16"/>
              </w:rPr>
              <w:t>Type of balloon shelter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0 02 080</w:t>
            </w:r>
          </w:p>
        </w:tc>
        <w:tc>
          <w:tcPr>
            <w:tcW w:type="dxa" w:w="2163"/>
          </w:tcPr>
          <w:p>
            <w:pPr>
              <w:spacing w:before="20" w:after="20"/>
            </w:pPr>
            <w:r/>
            <w:r>
              <w:rPr>
                <w:rFonts w:ascii="Verdana" w:hAnsi="Verdana"/>
                <w:b w:val="0"/>
                <w:sz w:val="16"/>
              </w:rPr>
              <w:t>Balloon manufacturer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0 02 081</w:t>
            </w:r>
          </w:p>
        </w:tc>
        <w:tc>
          <w:tcPr>
            <w:tcW w:type="dxa" w:w="2163"/>
          </w:tcPr>
          <w:p>
            <w:pPr>
              <w:spacing w:before="20" w:after="20"/>
            </w:pPr>
            <w:r/>
            <w:r>
              <w:rPr>
                <w:rFonts w:ascii="Verdana" w:hAnsi="Verdana"/>
                <w:b w:val="0"/>
                <w:sz w:val="16"/>
              </w:rPr>
              <w:t>Type of balloon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0 01 093</w:t>
            </w:r>
          </w:p>
        </w:tc>
        <w:tc>
          <w:tcPr>
            <w:tcW w:type="dxa" w:w="2163"/>
          </w:tcPr>
          <w:p>
            <w:pPr>
              <w:spacing w:before="20" w:after="20"/>
            </w:pPr>
            <w:r/>
            <w:r>
              <w:rPr>
                <w:rFonts w:ascii="Verdana" w:hAnsi="Verdana"/>
                <w:b w:val="0"/>
                <w:sz w:val="16"/>
              </w:rPr>
              <w:t>Balloon lot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0 02 084</w:t>
            </w:r>
          </w:p>
        </w:tc>
        <w:tc>
          <w:tcPr>
            <w:tcW w:type="dxa" w:w="2163"/>
          </w:tcPr>
          <w:p>
            <w:pPr>
              <w:spacing w:before="20" w:after="20"/>
            </w:pPr>
            <w:r/>
            <w:r>
              <w:rPr>
                <w:rFonts w:ascii="Verdana" w:hAnsi="Verdana"/>
                <w:b w:val="0"/>
                <w:sz w:val="16"/>
              </w:rPr>
              <w:t>Type of gas used in balloon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0 02 085</w:t>
            </w:r>
          </w:p>
        </w:tc>
        <w:tc>
          <w:tcPr>
            <w:tcW w:type="dxa" w:w="2163"/>
          </w:tcPr>
          <w:p>
            <w:pPr>
              <w:spacing w:before="20" w:after="20"/>
            </w:pPr>
            <w:r/>
            <w:r>
              <w:rPr>
                <w:rFonts w:ascii="Verdana" w:hAnsi="Verdana"/>
                <w:b w:val="0"/>
                <w:sz w:val="16"/>
              </w:rPr>
              <w:t>Amount of gas used in balloon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0 02 086</w:t>
            </w:r>
          </w:p>
        </w:tc>
        <w:tc>
          <w:tcPr>
            <w:tcW w:type="dxa" w:w="2163"/>
          </w:tcPr>
          <w:p>
            <w:pPr>
              <w:spacing w:before="20" w:after="20"/>
            </w:pPr>
            <w:r/>
            <w:r>
              <w:rPr>
                <w:rFonts w:ascii="Verdana" w:hAnsi="Verdana"/>
                <w:b w:val="0"/>
                <w:sz w:val="16"/>
              </w:rPr>
              <w:t>Balloon flight train length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0 02 082</w:t>
            </w:r>
          </w:p>
        </w:tc>
        <w:tc>
          <w:tcPr>
            <w:tcW w:type="dxa" w:w="2163"/>
          </w:tcPr>
          <w:p>
            <w:pPr>
              <w:spacing w:before="20" w:after="20"/>
            </w:pPr>
            <w:r/>
            <w:r>
              <w:rPr>
                <w:rFonts w:ascii="Verdana" w:hAnsi="Verdana"/>
                <w:b w:val="0"/>
                <w:sz w:val="16"/>
              </w:rPr>
              <w:t>Weight of balloon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2 Balloon manufacture date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3 01 125</w:t>
            </w:r>
          </w:p>
        </w:tc>
        <w:tc>
          <w:tcPr>
            <w:tcW w:type="dxa" w:w="2163"/>
          </w:tcPr>
          <w:p>
            <w:pPr>
              <w:spacing w:before="20" w:after="20"/>
            </w:pPr>
            <w:r>
              <w:rPr>
                <w:b/>
              </w:rPr>
            </w:r>
            <w:r>
              <w:rPr>
                <w:rFonts w:ascii="Verdana" w:hAnsi="Verdana"/>
                <w:b/>
                <w:sz w:val="16"/>
              </w:rPr>
              <w:t>(ASCAT header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of originating/generating sub-centre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Software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3 01 126</w:t>
            </w:r>
          </w:p>
        </w:tc>
        <w:tc>
          <w:tcPr>
            <w:tcW w:type="dxa" w:w="2163"/>
          </w:tcPr>
          <w:p>
            <w:pPr>
              <w:spacing w:before="20" w:after="20"/>
            </w:pPr>
            <w:r>
              <w:rPr>
                <w:b/>
              </w:rPr>
            </w:r>
            <w:r>
              <w:rPr>
                <w:rFonts w:ascii="Verdana" w:hAnsi="Verdana"/>
                <w:b/>
                <w:sz w:val="16"/>
              </w:rPr>
              <w:t>(Sequence for representation of moored buoy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WMO marine observing platform extended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0 02 149</w:t>
            </w:r>
          </w:p>
        </w:tc>
        <w:tc>
          <w:tcPr>
            <w:tcW w:type="dxa" w:w="2163"/>
          </w:tcPr>
          <w:p>
            <w:pPr>
              <w:spacing w:before="20" w:after="20"/>
            </w:pPr>
            <w:r/>
            <w:r>
              <w:rPr>
                <w:rFonts w:ascii="Verdana" w:hAnsi="Verdana"/>
                <w:b w:val="0"/>
                <w:sz w:val="16"/>
              </w:rPr>
              <w:t>Type of data buoy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3 01 128</w:t>
            </w:r>
          </w:p>
        </w:tc>
        <w:tc>
          <w:tcPr>
            <w:tcW w:type="dxa" w:w="2163"/>
          </w:tcPr>
          <w:p>
            <w:pPr>
              <w:spacing w:before="20" w:after="20"/>
            </w:pPr>
            <w:r>
              <w:rPr>
                <w:b/>
              </w:rPr>
            </w:r>
            <w:r>
              <w:rPr>
                <w:rFonts w:ascii="Verdana" w:hAnsi="Verdana"/>
                <w:b/>
                <w:sz w:val="16"/>
              </w:rPr>
              <w:t>(Additional information on radiosonde ascent)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0 01 081</w:t>
            </w:r>
          </w:p>
        </w:tc>
        <w:tc>
          <w:tcPr>
            <w:tcW w:type="dxa" w:w="2163"/>
          </w:tcPr>
          <w:p>
            <w:pPr>
              <w:spacing w:before="20" w:after="20"/>
            </w:pPr>
            <w:r/>
            <w:r>
              <w:rPr>
                <w:rFonts w:ascii="Verdana" w:hAnsi="Verdana"/>
                <w:b w:val="0"/>
                <w:sz w:val="16"/>
              </w:rPr>
              <w:t>Radiosonde serial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0 01 082</w:t>
            </w:r>
          </w:p>
        </w:tc>
        <w:tc>
          <w:tcPr>
            <w:tcW w:type="dxa" w:w="2163"/>
          </w:tcPr>
          <w:p>
            <w:pPr>
              <w:spacing w:before="20" w:after="20"/>
            </w:pPr>
            <w:r/>
            <w:r>
              <w:rPr>
                <w:rFonts w:ascii="Verdana" w:hAnsi="Verdana"/>
                <w:b w:val="0"/>
                <w:sz w:val="16"/>
              </w:rPr>
              <w:t>Radiosonde ascension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0 01 083</w:t>
            </w:r>
          </w:p>
        </w:tc>
        <w:tc>
          <w:tcPr>
            <w:tcW w:type="dxa" w:w="2163"/>
          </w:tcPr>
          <w:p>
            <w:pPr>
              <w:spacing w:before="20" w:after="20"/>
            </w:pPr>
            <w:r/>
            <w:r>
              <w:rPr>
                <w:rFonts w:ascii="Verdana" w:hAnsi="Verdana"/>
                <w:b w:val="0"/>
                <w:sz w:val="16"/>
              </w:rPr>
              <w:t>Radiosonde release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0 01 095</w:t>
            </w:r>
          </w:p>
        </w:tc>
        <w:tc>
          <w:tcPr>
            <w:tcW w:type="dxa" w:w="2163"/>
          </w:tcPr>
          <w:p>
            <w:pPr>
              <w:spacing w:before="20" w:after="20"/>
            </w:pPr>
            <w:r/>
            <w:r>
              <w:rPr>
                <w:rFonts w:ascii="Verdana" w:hAnsi="Verdana"/>
                <w:b w:val="0"/>
                <w:sz w:val="16"/>
              </w:rPr>
              <w:t>Observer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0 02 015</w:t>
            </w:r>
          </w:p>
        </w:tc>
        <w:tc>
          <w:tcPr>
            <w:tcW w:type="dxa" w:w="2163"/>
          </w:tcPr>
          <w:p>
            <w:pPr>
              <w:spacing w:before="20" w:after="20"/>
            </w:pPr>
            <w:r/>
            <w:r>
              <w:rPr>
                <w:rFonts w:ascii="Verdana" w:hAnsi="Verdana"/>
                <w:b w:val="0"/>
                <w:sz w:val="16"/>
              </w:rPr>
              <w:t>Radiosonde completeness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0 02 016</w:t>
            </w:r>
          </w:p>
        </w:tc>
        <w:tc>
          <w:tcPr>
            <w:tcW w:type="dxa" w:w="2163"/>
          </w:tcPr>
          <w:p>
            <w:pPr>
              <w:spacing w:before="20" w:after="20"/>
            </w:pPr>
            <w:r/>
            <w:r>
              <w:rPr>
                <w:rFonts w:ascii="Verdana" w:hAnsi="Verdana"/>
                <w:b w:val="0"/>
                <w:sz w:val="16"/>
              </w:rPr>
              <w:t>Radiosonde configuration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0 02 017</w:t>
            </w:r>
          </w:p>
        </w:tc>
        <w:tc>
          <w:tcPr>
            <w:tcW w:type="dxa" w:w="2163"/>
          </w:tcPr>
          <w:p>
            <w:pPr>
              <w:spacing w:before="20" w:after="20"/>
            </w:pPr>
            <w:r/>
            <w:r>
              <w:rPr>
                <w:rFonts w:ascii="Verdana" w:hAnsi="Verdana"/>
                <w:b w:val="0"/>
                <w:sz w:val="16"/>
              </w:rPr>
              <w:t>Correction algorithms for humidity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0 02 066</w:t>
            </w:r>
          </w:p>
        </w:tc>
        <w:tc>
          <w:tcPr>
            <w:tcW w:type="dxa" w:w="2163"/>
          </w:tcPr>
          <w:p>
            <w:pPr>
              <w:spacing w:before="20" w:after="20"/>
            </w:pPr>
            <w:r/>
            <w:r>
              <w:rPr>
                <w:rFonts w:ascii="Verdana" w:hAnsi="Verdana"/>
                <w:b w:val="0"/>
                <w:sz w:val="16"/>
              </w:rPr>
              <w:t>Radiosonde ground receiving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0 02 067</w:t>
            </w:r>
          </w:p>
        </w:tc>
        <w:tc>
          <w:tcPr>
            <w:tcW w:type="dxa" w:w="2163"/>
          </w:tcPr>
          <w:p>
            <w:pPr>
              <w:spacing w:before="20" w:after="20"/>
            </w:pPr>
            <w:r/>
            <w:r>
              <w:rPr>
                <w:rFonts w:ascii="Verdana" w:hAnsi="Verdana"/>
                <w:b w:val="0"/>
                <w:sz w:val="16"/>
              </w:rPr>
              <w:t>Radiosonde operating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0 02 080</w:t>
            </w:r>
          </w:p>
        </w:tc>
        <w:tc>
          <w:tcPr>
            <w:tcW w:type="dxa" w:w="2163"/>
          </w:tcPr>
          <w:p>
            <w:pPr>
              <w:spacing w:before="20" w:after="20"/>
            </w:pPr>
            <w:r/>
            <w:r>
              <w:rPr>
                <w:rFonts w:ascii="Verdana" w:hAnsi="Verdana"/>
                <w:b w:val="0"/>
                <w:sz w:val="16"/>
              </w:rPr>
              <w:t>Balloon manufacturer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0 02 081</w:t>
            </w:r>
          </w:p>
        </w:tc>
        <w:tc>
          <w:tcPr>
            <w:tcW w:type="dxa" w:w="2163"/>
          </w:tcPr>
          <w:p>
            <w:pPr>
              <w:spacing w:before="20" w:after="20"/>
            </w:pPr>
            <w:r/>
            <w:r>
              <w:rPr>
                <w:rFonts w:ascii="Verdana" w:hAnsi="Verdana"/>
                <w:b w:val="0"/>
                <w:sz w:val="16"/>
              </w:rPr>
              <w:t>Type of balloon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0 02 082</w:t>
            </w:r>
          </w:p>
        </w:tc>
        <w:tc>
          <w:tcPr>
            <w:tcW w:type="dxa" w:w="2163"/>
          </w:tcPr>
          <w:p>
            <w:pPr>
              <w:spacing w:before="20" w:after="20"/>
            </w:pPr>
            <w:r/>
            <w:r>
              <w:rPr>
                <w:rFonts w:ascii="Verdana" w:hAnsi="Verdana"/>
                <w:b w:val="0"/>
                <w:sz w:val="16"/>
              </w:rPr>
              <w:t>Weight of balloon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0 02 083</w:t>
            </w:r>
          </w:p>
        </w:tc>
        <w:tc>
          <w:tcPr>
            <w:tcW w:type="dxa" w:w="2163"/>
          </w:tcPr>
          <w:p>
            <w:pPr>
              <w:spacing w:before="20" w:after="20"/>
            </w:pPr>
            <w:r/>
            <w:r>
              <w:rPr>
                <w:rFonts w:ascii="Verdana" w:hAnsi="Verdana"/>
                <w:b w:val="0"/>
                <w:sz w:val="16"/>
              </w:rPr>
              <w:t>Type of balloon shelter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0 02 084</w:t>
            </w:r>
          </w:p>
        </w:tc>
        <w:tc>
          <w:tcPr>
            <w:tcW w:type="dxa" w:w="2163"/>
          </w:tcPr>
          <w:p>
            <w:pPr>
              <w:spacing w:before="20" w:after="20"/>
            </w:pPr>
            <w:r/>
            <w:r>
              <w:rPr>
                <w:rFonts w:ascii="Verdana" w:hAnsi="Verdana"/>
                <w:b w:val="0"/>
                <w:sz w:val="16"/>
              </w:rPr>
              <w:t>Type of gas used in balloon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0 02 085</w:t>
            </w:r>
          </w:p>
        </w:tc>
        <w:tc>
          <w:tcPr>
            <w:tcW w:type="dxa" w:w="2163"/>
          </w:tcPr>
          <w:p>
            <w:pPr>
              <w:spacing w:before="20" w:after="20"/>
            </w:pPr>
            <w:r/>
            <w:r>
              <w:rPr>
                <w:rFonts w:ascii="Verdana" w:hAnsi="Verdana"/>
                <w:b w:val="0"/>
                <w:sz w:val="16"/>
              </w:rPr>
              <w:t>Amount of gas used in balloon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0 02 086</w:t>
            </w:r>
          </w:p>
        </w:tc>
        <w:tc>
          <w:tcPr>
            <w:tcW w:type="dxa" w:w="2163"/>
          </w:tcPr>
          <w:p>
            <w:pPr>
              <w:spacing w:before="20" w:after="20"/>
            </w:pPr>
            <w:r/>
            <w:r>
              <w:rPr>
                <w:rFonts w:ascii="Verdana" w:hAnsi="Verdana"/>
                <w:b w:val="0"/>
                <w:sz w:val="16"/>
              </w:rPr>
              <w:t>Balloon flight train length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0 02 095</w:t>
            </w:r>
          </w:p>
        </w:tc>
        <w:tc>
          <w:tcPr>
            <w:tcW w:type="dxa" w:w="2163"/>
          </w:tcPr>
          <w:p>
            <w:pPr>
              <w:spacing w:before="20" w:after="20"/>
            </w:pPr>
            <w:r/>
            <w:r>
              <w:rPr>
                <w:rFonts w:ascii="Verdana" w:hAnsi="Verdana"/>
                <w:b w:val="0"/>
                <w:sz w:val="16"/>
              </w:rPr>
              <w:t>Type of pressure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0 02 096</w:t>
            </w:r>
          </w:p>
        </w:tc>
        <w:tc>
          <w:tcPr>
            <w:tcW w:type="dxa" w:w="2163"/>
          </w:tcPr>
          <w:p>
            <w:pPr>
              <w:spacing w:before="20" w:after="20"/>
            </w:pPr>
            <w:r/>
            <w:r>
              <w:rPr>
                <w:rFonts w:ascii="Verdana" w:hAnsi="Verdana"/>
                <w:b w:val="0"/>
                <w:sz w:val="16"/>
              </w:rPr>
              <w:t>Type of temperature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0 02 097</w:t>
            </w:r>
          </w:p>
        </w:tc>
        <w:tc>
          <w:tcPr>
            <w:tcW w:type="dxa" w:w="2163"/>
          </w:tcPr>
          <w:p>
            <w:pPr>
              <w:spacing w:before="20" w:after="20"/>
            </w:pPr>
            <w:r/>
            <w:r>
              <w:rPr>
                <w:rFonts w:ascii="Verdana" w:hAnsi="Verdana"/>
                <w:b w:val="0"/>
                <w:sz w:val="16"/>
              </w:rPr>
              <w:t>Type of humidity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0 02 103</w:t>
            </w:r>
          </w:p>
        </w:tc>
        <w:tc>
          <w:tcPr>
            <w:tcW w:type="dxa" w:w="2163"/>
          </w:tcPr>
          <w:p>
            <w:pPr>
              <w:spacing w:before="20" w:after="20"/>
            </w:pPr>
            <w:r/>
            <w:r>
              <w:rPr>
                <w:rFonts w:ascii="Verdana" w:hAnsi="Verdana"/>
                <w:b w:val="0"/>
                <w:sz w:val="16"/>
              </w:rPr>
              <w:t>Radome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0 02 191</w:t>
            </w:r>
          </w:p>
        </w:tc>
        <w:tc>
          <w:tcPr>
            <w:tcW w:type="dxa" w:w="2163"/>
          </w:tcPr>
          <w:p>
            <w:pPr>
              <w:spacing w:before="20" w:after="20"/>
            </w:pPr>
            <w:r/>
            <w:r>
              <w:rPr>
                <w:rFonts w:ascii="Verdana" w:hAnsi="Verdana"/>
                <w:b w:val="0"/>
                <w:sz w:val="16"/>
              </w:rPr>
              <w:t>Geopotential height calculation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Software identification and version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0 35 035</w:t>
            </w:r>
          </w:p>
        </w:tc>
        <w:tc>
          <w:tcPr>
            <w:tcW w:type="dxa" w:w="2163"/>
          </w:tcPr>
          <w:p>
            <w:pPr>
              <w:spacing w:before="20" w:after="20"/>
            </w:pPr>
            <w:r/>
            <w:r>
              <w:rPr>
                <w:rFonts w:ascii="Verdana" w:hAnsi="Verdana"/>
                <w:b w:val="0"/>
                <w:sz w:val="16"/>
              </w:rPr>
              <w:t>Reason for termination</w:t>
            </w:r>
          </w:p>
        </w:tc>
        <w:tc>
          <w:tcPr>
            <w:tcW w:type="dxa" w:w="2163"/>
          </w:tcPr>
          <w:p>
            <w:pPr>
              <w:spacing w:before="20" w:after="20"/>
            </w:pPr>
            <w:r/>
            <w:r>
              <w:rPr>
                <w:rFonts w:ascii="Verdana" w:hAnsi="Verdana"/>
                <w:b w:val="0"/>
                <w:sz w:val="16"/>
              </w:rPr>
              <w:t>Reason for ascent termination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3 01 129</w:t>
            </w:r>
          </w:p>
        </w:tc>
        <w:tc>
          <w:tcPr>
            <w:tcW w:type="dxa" w:w="2163"/>
          </w:tcPr>
          <w:p>
            <w:pPr>
              <w:spacing w:before="20" w:after="20"/>
            </w:pPr>
            <w:r>
              <w:rPr>
                <w:b/>
              </w:rPr>
            </w:r>
            <w:r>
              <w:rPr>
                <w:rFonts w:ascii="Verdana" w:hAnsi="Verdana"/>
                <w:b/>
                <w:sz w:val="16"/>
              </w:rPr>
              <w:t>(Observing satellite and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Satellite classification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3 01 130</w:t>
            </w:r>
          </w:p>
        </w:tc>
        <w:tc>
          <w:tcPr>
            <w:tcW w:type="dxa" w:w="2163"/>
          </w:tcPr>
          <w:p>
            <w:pPr>
              <w:spacing w:before="20" w:after="20"/>
            </w:pPr>
            <w:r>
              <w:rPr>
                <w:b/>
              </w:rPr>
            </w:r>
            <w:r>
              <w:rPr>
                <w:rFonts w:ascii="Verdana" w:hAnsi="Verdana"/>
                <w:b/>
                <w:sz w:val="16"/>
              </w:rPr>
              <w:t>(High precision timestamp)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Add 3 to scale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10 to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3 01 131</w:t>
            </w:r>
          </w:p>
        </w:tc>
        <w:tc>
          <w:tcPr>
            <w:tcW w:type="dxa" w:w="2163"/>
          </w:tcPr>
          <w:p>
            <w:pPr>
              <w:spacing w:before="20" w:after="20"/>
            </w:pPr>
            <w:r>
              <w:rPr>
                <w:b/>
              </w:rPr>
            </w:r>
            <w:r>
              <w:rPr>
                <w:rFonts w:ascii="Verdana" w:hAnsi="Verdana"/>
                <w:b/>
                <w:sz w:val="16"/>
              </w:rPr>
              <w:t>(Pixel geolocation)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Satellite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Solar zenith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Solar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3 01 132</w:t>
            </w:r>
          </w:p>
        </w:tc>
        <w:tc>
          <w:tcPr>
            <w:tcW w:type="dxa" w:w="2163"/>
          </w:tcPr>
          <w:p>
            <w:pPr>
              <w:spacing w:before="20" w:after="20"/>
            </w:pPr>
            <w:r>
              <w:rPr>
                <w:b/>
              </w:rPr>
            </w:r>
            <w:r>
              <w:rPr>
                <w:rFonts w:ascii="Verdana" w:hAnsi="Verdana"/>
                <w:b/>
                <w:sz w:val="16"/>
              </w:rPr>
              <w:t>(Common header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WMO block and station numbers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t>Sensor</w:t>
            </w:r>
          </w:p>
        </w:tc>
        <w:tc>
          <w:tcPr>
            <w:tcW w:type="dxa" w:w="2163"/>
          </w:tcPr>
          <w:p>
            <w:pPr>
              <w:spacing w:before="20" w:after="20"/>
            </w:pPr>
            <w:r/>
            <w:r>
              <w:rPr>
                <w:rFonts w:ascii="Verdana" w:hAnsi="Verdana"/>
                <w:b w:val="0"/>
                <w:sz w:val="16"/>
              </w:rPr>
              <w:t>Note 48: The latitude and longitude descriptors 0 05 001 and 0 06 001 indicate the position of the instrument and not the measurement itself (which is separately encoded in the associated data sequence).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29 End of scan or time of ending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0 02 006</w:t>
            </w:r>
          </w:p>
        </w:tc>
        <w:tc>
          <w:tcPr>
            <w:tcW w:type="dxa" w:w="2163"/>
          </w:tcPr>
          <w:p>
            <w:pPr>
              <w:spacing w:before="20" w:after="20"/>
            </w:pPr>
            <w:r/>
            <w:r>
              <w:rPr>
                <w:rFonts w:ascii="Verdana" w:hAnsi="Verdana"/>
                <w:b w:val="0"/>
                <w:sz w:val="16"/>
              </w:rPr>
              <w:t>Upper air remote sensing instrument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Unique identifier for the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0 01 085</w:t>
            </w:r>
          </w:p>
        </w:tc>
        <w:tc>
          <w:tcPr>
            <w:tcW w:type="dxa" w:w="2163"/>
          </w:tcPr>
          <w:p>
            <w:pPr>
              <w:spacing w:before="20" w:after="20"/>
            </w:pPr>
            <w:r/>
            <w:r>
              <w:rPr>
                <w:rFonts w:ascii="Verdana" w:hAnsi="Verdana"/>
                <w:b w:val="0"/>
                <w:sz w:val="16"/>
              </w:rPr>
              <w:t>Observing platform manufacturer's mode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3 01 134</w:t>
            </w:r>
          </w:p>
        </w:tc>
        <w:tc>
          <w:tcPr>
            <w:tcW w:type="dxa" w:w="2163"/>
          </w:tcPr>
          <w:p>
            <w:pPr>
              <w:spacing w:before="20" w:after="20"/>
            </w:pPr>
            <w:r>
              <w:rPr>
                <w:b/>
              </w:rPr>
            </w:r>
            <w:r>
              <w:rPr>
                <w:rFonts w:ascii="Verdana" w:hAnsi="Verdana"/>
                <w:b/>
                <w:sz w:val="16"/>
              </w:rPr>
              <w:t>(Balloon and instrumentation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0 01 156</w:t>
            </w:r>
          </w:p>
        </w:tc>
        <w:tc>
          <w:tcPr>
            <w:tcW w:type="dxa" w:w="2163"/>
          </w:tcPr>
          <w:p>
            <w:pPr>
              <w:spacing w:before="20" w:after="20"/>
            </w:pPr>
            <w:r/>
            <w:r>
              <w:rPr>
                <w:rFonts w:ascii="Verdana" w:hAnsi="Verdana"/>
                <w:b w:val="0"/>
                <w:sz w:val="16"/>
              </w:rPr>
              <w:t>Balloon flight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0 01 157</w:t>
            </w:r>
          </w:p>
        </w:tc>
        <w:tc>
          <w:tcPr>
            <w:tcW w:type="dxa" w:w="2163"/>
          </w:tcPr>
          <w:p>
            <w:pPr>
              <w:spacing w:before="20" w:after="20"/>
            </w:pPr>
            <w:r/>
            <w:r>
              <w:rPr>
                <w:rFonts w:ascii="Verdana" w:hAnsi="Verdana"/>
                <w:b w:val="0"/>
                <w:sz w:val="16"/>
              </w:rPr>
              <w:t>Balloon registration number or other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0 01 158</w:t>
            </w:r>
          </w:p>
        </w:tc>
        <w:tc>
          <w:tcPr>
            <w:tcW w:type="dxa" w:w="2163"/>
          </w:tcPr>
          <w:p>
            <w:pPr>
              <w:spacing w:before="20" w:after="20"/>
            </w:pPr>
            <w:r/>
            <w:r>
              <w:rPr>
                <w:rFonts w:ascii="Verdana" w:hAnsi="Verdana"/>
                <w:b w:val="0"/>
                <w:sz w:val="16"/>
              </w:rPr>
              <w:t>Type of balloon envelope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0 01 159</w:t>
            </w:r>
          </w:p>
        </w:tc>
        <w:tc>
          <w:tcPr>
            <w:tcW w:type="dxa" w:w="2163"/>
          </w:tcPr>
          <w:p>
            <w:pPr>
              <w:spacing w:before="20" w:after="20"/>
            </w:pPr>
            <w:r/>
            <w:r>
              <w:rPr>
                <w:rFonts w:ascii="Verdana" w:hAnsi="Verdana"/>
                <w:b w:val="0"/>
                <w:sz w:val="16"/>
              </w:rPr>
              <w:t>Typical size of balloon envelope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0 08 101</w:t>
            </w:r>
          </w:p>
        </w:tc>
        <w:tc>
          <w:tcPr>
            <w:tcW w:type="dxa" w:w="2163"/>
          </w:tcPr>
          <w:p>
            <w:pPr>
              <w:spacing w:before="20" w:after="20"/>
            </w:pPr>
            <w:r/>
            <w:r>
              <w:rPr>
                <w:rFonts w:ascii="Verdana" w:hAnsi="Verdana"/>
                <w:b w:val="0"/>
                <w:sz w:val="16"/>
              </w:rPr>
              <w:t>Phase of balloon flight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of measuring equipment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Tracking technique/status of system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Precision of temperature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0 02 192</w:t>
            </w:r>
          </w:p>
        </w:tc>
        <w:tc>
          <w:tcPr>
            <w:tcW w:type="dxa" w:w="2163"/>
          </w:tcPr>
          <w:p>
            <w:pPr>
              <w:spacing w:before="20" w:after="20"/>
            </w:pPr>
            <w:r/>
            <w:r>
              <w:rPr>
                <w:rFonts w:ascii="Verdana" w:hAnsi="Verdana"/>
                <w:b w:val="0"/>
                <w:sz w:val="16"/>
              </w:rPr>
              <w:t>Precision of pressure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0 02 193</w:t>
            </w:r>
          </w:p>
        </w:tc>
        <w:tc>
          <w:tcPr>
            <w:tcW w:type="dxa" w:w="2163"/>
          </w:tcPr>
          <w:p>
            <w:pPr>
              <w:spacing w:before="20" w:after="20"/>
            </w:pPr>
            <w:r/>
            <w:r>
              <w:rPr>
                <w:rFonts w:ascii="Verdana" w:hAnsi="Verdana"/>
                <w:b w:val="0"/>
                <w:sz w:val="16"/>
              </w:rPr>
              <w:t>Precision of specific humidity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0 02 095</w:t>
            </w:r>
          </w:p>
        </w:tc>
        <w:tc>
          <w:tcPr>
            <w:tcW w:type="dxa" w:w="2163"/>
          </w:tcPr>
          <w:p>
            <w:pPr>
              <w:spacing w:before="20" w:after="20"/>
            </w:pPr>
            <w:r/>
            <w:r>
              <w:rPr>
                <w:rFonts w:ascii="Verdana" w:hAnsi="Verdana"/>
                <w:b w:val="0"/>
                <w:sz w:val="16"/>
              </w:rPr>
              <w:t>Type of pressure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0 02 096</w:t>
            </w:r>
          </w:p>
        </w:tc>
        <w:tc>
          <w:tcPr>
            <w:tcW w:type="dxa" w:w="2163"/>
          </w:tcPr>
          <w:p>
            <w:pPr>
              <w:spacing w:before="20" w:after="20"/>
            </w:pPr>
            <w:r/>
            <w:r>
              <w:rPr>
                <w:rFonts w:ascii="Verdana" w:hAnsi="Verdana"/>
                <w:b w:val="0"/>
                <w:sz w:val="16"/>
              </w:rPr>
              <w:t>Type of temperature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0 02 097</w:t>
            </w:r>
          </w:p>
        </w:tc>
        <w:tc>
          <w:tcPr>
            <w:tcW w:type="dxa" w:w="2163"/>
          </w:tcPr>
          <w:p>
            <w:pPr>
              <w:spacing w:before="20" w:after="20"/>
            </w:pPr>
            <w:r/>
            <w:r>
              <w:rPr>
                <w:rFonts w:ascii="Verdana" w:hAnsi="Verdana"/>
                <w:b w:val="0"/>
                <w:sz w:val="16"/>
              </w:rPr>
              <w:t>Type of humidity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3 01 150</w:t>
            </w:r>
          </w:p>
        </w:tc>
        <w:tc>
          <w:tcPr>
            <w:tcW w:type="dxa" w:w="2163"/>
          </w:tcPr>
          <w:p>
            <w:pPr>
              <w:spacing w:before="20" w:after="20"/>
            </w:pPr>
            <w:r>
              <w:rPr>
                <w:b/>
              </w:rPr>
            </w:r>
            <w:r>
              <w:rPr>
                <w:rFonts w:ascii="Verdana" w:hAnsi="Verdana"/>
                <w:b/>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0 01 125</w:t>
            </w:r>
          </w:p>
        </w:tc>
        <w:tc>
          <w:tcPr>
            <w:tcW w:type="dxa" w:w="2163"/>
          </w:tcPr>
          <w:p>
            <w:pPr>
              <w:spacing w:before="20" w:after="20"/>
            </w:pPr>
            <w:r/>
            <w:r>
              <w:rPr>
                <w:rFonts w:ascii="Verdana" w:hAnsi="Verdana"/>
                <w:b w:val="0"/>
                <w:sz w:val="16"/>
              </w:rPr>
              <w:t>WIGOS identifier series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0 01 126</w:t>
            </w:r>
          </w:p>
        </w:tc>
        <w:tc>
          <w:tcPr>
            <w:tcW w:type="dxa" w:w="2163"/>
          </w:tcPr>
          <w:p>
            <w:pPr>
              <w:spacing w:before="20" w:after="20"/>
            </w:pPr>
            <w:r/>
            <w:r>
              <w:rPr>
                <w:rFonts w:ascii="Verdana" w:hAnsi="Verdana"/>
                <w:b w:val="0"/>
                <w:sz w:val="16"/>
              </w:rPr>
              <w:t>WIGOS issuer of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0 01 127</w:t>
            </w:r>
          </w:p>
        </w:tc>
        <w:tc>
          <w:tcPr>
            <w:tcW w:type="dxa" w:w="2163"/>
          </w:tcPr>
          <w:p>
            <w:pPr>
              <w:spacing w:before="20" w:after="20"/>
            </w:pPr>
            <w:r/>
            <w:r>
              <w:rPr>
                <w:rFonts w:ascii="Verdana" w:hAnsi="Verdana"/>
                <w:b w:val="0"/>
                <w:sz w:val="16"/>
              </w:rPr>
              <w:t>WIGOS issue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0 01 128</w:t>
            </w:r>
          </w:p>
        </w:tc>
        <w:tc>
          <w:tcPr>
            <w:tcW w:type="dxa" w:w="2163"/>
          </w:tcPr>
          <w:p>
            <w:pPr>
              <w:spacing w:before="20" w:after="20"/>
            </w:pPr>
            <w:r/>
            <w:r>
              <w:rPr>
                <w:rFonts w:ascii="Verdana" w:hAnsi="Verdana"/>
                <w:b w:val="0"/>
                <w:sz w:val="16"/>
              </w:rPr>
              <w:t>WIGOS local identifier (character)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