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Category 05: Meteorological or hydrological sequences common to hydrological observations</w:t>
      </w:r>
    </w:p>
    <w:p>
      <w:r>
        <w:rPr>
          <w:rFonts w:ascii="Verdana" w:hAnsi="Verdana"/>
          <w:i/>
          <w:sz w:val="14"/>
        </w:rPr>
        <w:t>Note 4: Additional descriptors are required to reduce the workload with respect to the station database, e.g. for identification of the federal state and identification of the highway.</w:t>
      </w:r>
    </w:p>
    <w:p>
      <w:r>
        <w:rPr>
          <w:rFonts w:ascii="Verdana" w:hAnsi="Verdana"/>
          <w:i/>
          <w:sz w:val="14"/>
        </w:rPr>
        <w:t>Note 7: Compound BUFR messages may be described within the data description section, if required (e.g. 3 01 041, 3 04 001, 3 04 002, 3 04 003, 3 04 004, 3 04 005, 3 04 006).</w:t>
      </w:r>
    </w:p>
    <w:p>
      <w:r>
        <w:rPr>
          <w:rFonts w:ascii="Verdana" w:hAnsi="Verdana"/>
          <w:i/>
          <w:sz w:val="14"/>
        </w:rPr>
        <w:t>Note 10: Decibel (dB) is a logarithmic measure of the relative power, or of the relative values of two flux densities, especially of sound intensities and radio and radar power densities. In radar meteorology, the logarithmic scale (dBZ) is used for measuring radar reflectivity factor (obtained from the American Meteorological Society Glossary of Meteorology).</w:t>
      </w:r>
    </w:p>
    <w:p>
      <w:r>
        <w:rPr>
          <w:rFonts w:ascii="Verdana" w:hAnsi="Verdana"/>
          <w:i/>
          <w:sz w:val="14"/>
        </w:rPr>
        <w:t>Note 15: Descriptors 3 03 021 to 3 03 027 are not available in CREX.</w:t>
      </w:r>
    </w:p>
    <w:p>
      <w:r>
        <w:rPr>
          <w:rFonts w:ascii="Verdana" w:hAnsi="Verdana"/>
          <w:i/>
          <w:sz w:val="14"/>
        </w:rPr>
        <w:t>Note 16: Each BUFR message may contain data for a number of locations; the BUFR compression technique involves negligible overheads for data items that are invariant.</w:t>
      </w:r>
    </w:p>
    <w:p>
      <w:r>
        <w:rPr>
          <w:rFonts w:ascii="Verdana" w:hAnsi="Verdana"/>
          <w:i/>
          <w:sz w:val="14"/>
        </w:rPr>
        <w:t>Note 32: It could be argued that, as only additions are possible, only complete lines should be allowed; but it is conceivable that local areas will require changes as well as additions, so it is better and in any case clearer to provide descriptions for all the fields.</w:t>
      </w:r>
    </w:p>
    <w:p>
      <w:r>
        <w:rPr>
          <w:rFonts w:ascii="Verdana" w:hAnsi="Verdana"/>
          <w:i/>
          <w:sz w:val="14"/>
        </w:rPr>
        <w:t>Note 33: It is better to use different Class 00 descriptors for the defining and defined elements, in the same way as different descriptors correspond to pressure considered as a coordinate and pressure measured at a given point; otherwise special rules would be needed to interpret such message. Entries 0 00 010 to 0 00 012 define F, X and Y for Tables B and D; entry 0 00 030 is a descriptor used as data and provides the F, X and Y values defining a sequence for Table D entries.</w:t>
      </w:r>
    </w:p>
    <w:p>
      <w:r>
        <w:rPr>
          <w:rFonts w:ascii="Verdana" w:hAnsi="Verdana"/>
          <w:i/>
          <w:sz w:val="14"/>
        </w:rPr>
        <w:t>Note 34: Latitude displacement 0 05 015 in the sequence represents the latitude offset from the latitude of the launch site. Longitude displacement 0 06 015 in the sequence represents the longitude offset from the longitude of the launch site.</w:t>
      </w:r>
    </w:p>
    <w:p>
      <w:r>
        <w:rPr>
          <w:rFonts w:ascii="Verdana" w:hAnsi="Verdana"/>
          <w:i/>
          <w:sz w:val="14"/>
        </w:rPr>
        <w:t>Note 35: Long time displacement 0 04 086 in the sequence represents the time offset from the launch time 3 01 013 (in seconds).</w:t>
      </w:r>
    </w:p>
    <w:p>
      <w:r>
        <w:rPr>
          <w:rFonts w:ascii="Verdana" w:hAnsi="Verdana"/>
          <w:i/>
          <w:sz w:val="14"/>
        </w:rPr>
        <w:t>Note 43: Separation of single level satellite data into sets of BUFR messages helps compression and results inefficient data transmission and storage.</w:t>
      </w:r>
    </w:p>
    <w:p>
      <w:r>
        <w:rPr>
          <w:rFonts w:ascii="Verdana" w:hAnsi="Verdana"/>
          <w:i/>
          <w:sz w:val="14"/>
        </w:rPr>
        <w:t>Note 49: The majority of stations has only one position on the road and one subsurface temperature sensor. Delayed Replications have been introduced to increase flexibility and volume efficiency.</w:t>
      </w:r>
    </w:p>
    <w:p>
      <w:r>
        <w:rPr>
          <w:rFonts w:ascii="Verdana" w:hAnsi="Verdana"/>
          <w:i/>
          <w:sz w:val="14"/>
        </w:rPr>
        <w:t>Note 62: These descriptors should not be used in CREX for transmission.</w:t>
      </w:r>
    </w:p>
    <w:p>
      <w:r>
        <w:rPr>
          <w:rFonts w:ascii="Verdana" w:hAnsi="Verdana"/>
          <w:i/>
          <w:sz w:val="14"/>
        </w:rPr>
        <w:t>Note 63: These entries include the facility to update the Table A code figure and data description.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2163"/>
        <w:gridCol w:w="2163"/>
        <w:gridCol w:w="2163"/>
        <w:gridCol w:w="2163"/>
        <w:gridCol w:w="2163"/>
        <w:gridCol w:w="2163"/>
        <w:gridCol w:w="2163"/>
      </w:tblGrid>
      <w:tr>
        <w:trPr>
          <w:tblHeader/>
        </w:trPr>
        <w:tc>
          <w:tcPr>
            <w:tcW w:type="dxa" w:w="2163"/>
            <w:shd w:val="clear" w:color="auto" w:fill="D9D9D9"/>
          </w:tcPr>
          <w:p>
            <w:pPr>
              <w:spacing w:before="20" w:after="20"/>
            </w:pPr>
            <w:r/>
            <w:r>
              <w:rPr>
                <w:rFonts w:ascii="Verdana" w:hAnsi="Verdana"/>
                <w:b w:val="0"/>
                <w:sz w:val="16"/>
              </w:rPr>
              <w:t>FXY1</w:t>
            </w:r>
          </w:p>
        </w:tc>
        <w:tc>
          <w:tcPr>
            <w:tcW w:type="dxa" w:w="2163"/>
            <w:shd w:val="clear" w:color="auto" w:fill="D9D9D9"/>
          </w:tcPr>
          <w:p>
            <w:pPr>
              <w:spacing w:before="20" w:after="20"/>
            </w:pPr>
            <w:r/>
            <w:r>
              <w:rPr>
                <w:rFonts w:ascii="Verdana" w:hAnsi="Verdana"/>
                <w:b w:val="0"/>
                <w:sz w:val="16"/>
              </w:rPr>
              <w:t>TITLE</w:t>
            </w:r>
          </w:p>
        </w:tc>
        <w:tc>
          <w:tcPr>
            <w:tcW w:type="dxa" w:w="2163"/>
            <w:shd w:val="clear" w:color="auto" w:fill="D9D9D9"/>
          </w:tcPr>
          <w:p>
            <w:pPr>
              <w:spacing w:before="20" w:after="20"/>
            </w:pPr>
            <w:r/>
            <w:r>
              <w:rPr>
                <w:rFonts w:ascii="Verdana" w:hAnsi="Verdana"/>
                <w:b w:val="0"/>
                <w:sz w:val="16"/>
              </w:rPr>
              <w:t>SUBTITLE</w:t>
            </w:r>
          </w:p>
        </w:tc>
        <w:tc>
          <w:tcPr>
            <w:tcW w:type="dxa" w:w="2163"/>
            <w:shd w:val="clear" w:color="auto" w:fill="D9D9D9"/>
          </w:tcPr>
          <w:p>
            <w:pPr>
              <w:spacing w:before="20" w:after="20"/>
            </w:pPr>
            <w:r/>
            <w:r>
              <w:rPr>
                <w:rFonts w:ascii="Verdana" w:hAnsi="Verdana"/>
                <w:b w:val="0"/>
                <w:sz w:val="16"/>
              </w:rPr>
              <w:t>FXY2</w:t>
            </w:r>
          </w:p>
        </w:tc>
        <w:tc>
          <w:tcPr>
            <w:tcW w:type="dxa" w:w="2163"/>
            <w:shd w:val="clear" w:color="auto" w:fill="D9D9D9"/>
          </w:tcPr>
          <w:p>
            <w:pPr>
              <w:spacing w:before="20" w:after="20"/>
            </w:pPr>
            <w:r/>
            <w:r>
              <w:rPr>
                <w:rFonts w:ascii="Verdana" w:hAnsi="Verdana"/>
                <w:b w:val="0"/>
                <w:sz w:val="16"/>
              </w:rPr>
              <w:t>ELEMENT NAME</w:t>
            </w:r>
          </w:p>
        </w:tc>
        <w:tc>
          <w:tcPr>
            <w:tcW w:type="dxa" w:w="2163"/>
            <w:shd w:val="clear" w:color="auto" w:fill="D9D9D9"/>
          </w:tcPr>
          <w:p>
            <w:pPr>
              <w:spacing w:before="20" w:after="20"/>
            </w:pPr>
            <w:r/>
            <w:r>
              <w:rPr>
                <w:rFonts w:ascii="Verdana" w:hAnsi="Verdana"/>
                <w:b w:val="0"/>
                <w:sz w:val="16"/>
              </w:rPr>
              <w:t>ELEMENT DESCRIPTION</w:t>
            </w:r>
          </w:p>
        </w:tc>
        <w:tc>
          <w:tcPr>
            <w:tcW w:type="dxa" w:w="2163"/>
            <w:shd w:val="clear" w:color="auto" w:fill="D9D9D9"/>
          </w:tcPr>
          <w:p>
            <w:pPr>
              <w:spacing w:before="20" w:after="20"/>
            </w:pPr>
            <w:r/>
            <w:r>
              <w:rPr>
                <w:rFonts w:ascii="Verdana" w:hAnsi="Verdana"/>
                <w:b w:val="0"/>
                <w:sz w:val="16"/>
              </w:rPr>
              <w:t>NOTE</w:t>
            </w:r>
          </w:p>
        </w:tc>
      </w:tr>
      <w:tr>
        <w:trPr>
          <w:cantSplit/>
        </w:trPr>
        <w:tc>
          <w:tcPr>
            <w:tcW w:type="dxa" w:w="2163"/>
          </w:tcPr>
          <w:p>
            <w:pPr>
              <w:spacing w:before="20" w:after="20"/>
            </w:pPr>
            <w:r>
              <w:rPr>
                <w:b/>
              </w:rPr>
            </w:r>
            <w:r>
              <w:rPr>
                <w:rFonts w:ascii="Verdana" w:hAnsi="Verdana"/>
                <w:b/>
                <w:sz w:val="16"/>
              </w:rPr>
              <w:t>3 05 001</w:t>
            </w:r>
          </w:p>
        </w:tc>
        <w:tc>
          <w:tcPr>
            <w:tcW w:type="dxa" w:w="2163"/>
          </w:tcPr>
          <w:p>
            <w:pPr>
              <w:spacing w:before="20" w:after="20"/>
            </w:pPr>
            <w:r>
              <w:rPr>
                <w:b/>
              </w:rPr>
            </w:r>
            <w:r>
              <w:rPr>
                <w:rFonts w:ascii="Verdana" w:hAnsi="Verdana"/>
                <w:b/>
                <w:sz w:val="16"/>
              </w:rPr>
              <w:t>(SADC-HYCOS single measurement)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0 11 001</w:t>
            </w:r>
          </w:p>
        </w:tc>
        <w:tc>
          <w:tcPr>
            <w:tcW w:type="dxa" w:w="2163"/>
          </w:tcPr>
          <w:p>
            <w:pPr>
              <w:spacing w:before="20" w:after="20"/>
            </w:pPr>
            <w:r/>
            <w:r>
              <w:rPr>
                <w:rFonts w:ascii="Verdana" w:hAnsi="Verdana"/>
                <w:b w:val="0"/>
                <w:sz w:val="16"/>
              </w:rPr>
              <w:t>Wind direction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0 11 002</w:t>
            </w:r>
          </w:p>
        </w:tc>
        <w:tc>
          <w:tcPr>
            <w:tcW w:type="dxa" w:w="2163"/>
          </w:tcPr>
          <w:p>
            <w:pPr>
              <w:spacing w:before="20" w:after="20"/>
            </w:pPr>
            <w:r/>
            <w:r>
              <w:rPr>
                <w:rFonts w:ascii="Verdana" w:hAnsi="Verdana"/>
                <w:b w:val="0"/>
                <w:sz w:val="16"/>
              </w:rPr>
              <w:t>Wind speed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0 13 060</w:t>
            </w:r>
          </w:p>
        </w:tc>
        <w:tc>
          <w:tcPr>
            <w:tcW w:type="dxa" w:w="2163"/>
          </w:tcPr>
          <w:p>
            <w:pPr>
              <w:spacing w:before="20" w:after="20"/>
            </w:pPr>
            <w:r/>
            <w:r>
              <w:rPr>
                <w:rFonts w:ascii="Verdana" w:hAnsi="Verdana"/>
                <w:b w:val="0"/>
                <w:sz w:val="16"/>
              </w:rPr>
              <w:t>Total accumulated precipitation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0 13 071</w:t>
            </w:r>
          </w:p>
        </w:tc>
        <w:tc>
          <w:tcPr>
            <w:tcW w:type="dxa" w:w="2163"/>
          </w:tcPr>
          <w:p>
            <w:pPr>
              <w:spacing w:before="20" w:after="20"/>
            </w:pPr>
            <w:r/>
            <w:r>
              <w:rPr>
                <w:rFonts w:ascii="Verdana" w:hAnsi="Verdana"/>
                <w:b w:val="0"/>
                <w:sz w:val="16"/>
              </w:rPr>
              <w:t>Upstream water level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3 05 002</w:t>
            </w:r>
          </w:p>
        </w:tc>
        <w:tc>
          <w:tcPr>
            <w:tcW w:type="dxa" w:w="2163"/>
          </w:tcPr>
          <w:p>
            <w:pPr>
              <w:spacing w:before="20" w:after="20"/>
            </w:pPr>
            <w:r>
              <w:rPr>
                <w:b/>
              </w:rPr>
            </w:r>
            <w:r>
              <w:rPr>
                <w:rFonts w:ascii="Verdana" w:hAnsi="Verdana"/>
                <w:b/>
                <w:sz w:val="16"/>
              </w:rPr>
              <w:t>(SADC-HYCOS environmental measurement)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Hour, minute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0 12 001</w:t>
            </w:r>
          </w:p>
        </w:tc>
        <w:tc>
          <w:tcPr>
            <w:tcW w:type="dxa" w:w="2163"/>
          </w:tcPr>
          <w:p>
            <w:pPr>
              <w:spacing w:before="20" w:after="20"/>
            </w:pPr>
            <w:r/>
            <w:r>
              <w:rPr>
                <w:rFonts w:ascii="Verdana" w:hAnsi="Verdana"/>
                <w:b w:val="0"/>
                <w:sz w:val="16"/>
              </w:rPr>
              <w:t>Temperature/air temperature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0 13 003</w:t>
            </w:r>
          </w:p>
        </w:tc>
        <w:tc>
          <w:tcPr>
            <w:tcW w:type="dxa" w:w="2163"/>
          </w:tcPr>
          <w:p>
            <w:pPr>
              <w:spacing w:before="20" w:after="20"/>
            </w:pPr>
            <w:r/>
            <w:r>
              <w:rPr>
                <w:rFonts w:ascii="Verdana" w:hAnsi="Verdana"/>
                <w:b w:val="0"/>
                <w:sz w:val="16"/>
              </w:rPr>
              <w:t>Relative humidity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0 14 051</w:t>
            </w:r>
          </w:p>
        </w:tc>
        <w:tc>
          <w:tcPr>
            <w:tcW w:type="dxa" w:w="2163"/>
          </w:tcPr>
          <w:p>
            <w:pPr>
              <w:spacing w:before="20" w:after="20"/>
            </w:pPr>
            <w:r/>
            <w:r>
              <w:rPr>
                <w:rFonts w:ascii="Verdana" w:hAnsi="Verdana"/>
                <w:b w:val="0"/>
                <w:sz w:val="16"/>
              </w:rPr>
              <w:t>Direct solar radiation integrated over last hour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0 13 060</w:t>
            </w:r>
          </w:p>
        </w:tc>
        <w:tc>
          <w:tcPr>
            <w:tcW w:type="dxa" w:w="2163"/>
          </w:tcPr>
          <w:p>
            <w:pPr>
              <w:spacing w:before="20" w:after="20"/>
            </w:pPr>
            <w:r/>
            <w:r>
              <w:rPr>
                <w:rFonts w:ascii="Verdana" w:hAnsi="Verdana"/>
                <w:b w:val="0"/>
                <w:sz w:val="16"/>
              </w:rPr>
              <w:t>Total accumulated precipitation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0 13 072</w:t>
            </w:r>
          </w:p>
        </w:tc>
        <w:tc>
          <w:tcPr>
            <w:tcW w:type="dxa" w:w="2163"/>
          </w:tcPr>
          <w:p>
            <w:pPr>
              <w:spacing w:before="20" w:after="20"/>
            </w:pPr>
            <w:r/>
            <w:r>
              <w:rPr>
                <w:rFonts w:ascii="Verdana" w:hAnsi="Verdana"/>
                <w:b w:val="0"/>
                <w:sz w:val="16"/>
              </w:rPr>
              <w:t>Downstream water level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0 13 080</w:t>
            </w:r>
          </w:p>
        </w:tc>
        <w:tc>
          <w:tcPr>
            <w:tcW w:type="dxa" w:w="2163"/>
          </w:tcPr>
          <w:p>
            <w:pPr>
              <w:spacing w:before="20" w:after="20"/>
            </w:pPr>
            <w:r/>
            <w:r>
              <w:rPr>
                <w:rFonts w:ascii="Verdana" w:hAnsi="Verdana"/>
                <w:b w:val="0"/>
                <w:sz w:val="16"/>
              </w:rPr>
              <w:t>Water pH</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0 13 081</w:t>
            </w:r>
          </w:p>
        </w:tc>
        <w:tc>
          <w:tcPr>
            <w:tcW w:type="dxa" w:w="2163"/>
          </w:tcPr>
          <w:p>
            <w:pPr>
              <w:spacing w:before="20" w:after="20"/>
            </w:pPr>
            <w:r/>
            <w:r>
              <w:rPr>
                <w:rFonts w:ascii="Verdana" w:hAnsi="Verdana"/>
                <w:b w:val="0"/>
                <w:sz w:val="16"/>
              </w:rPr>
              <w:t>Water conductivity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0 13 082</w:t>
            </w:r>
          </w:p>
        </w:tc>
        <w:tc>
          <w:tcPr>
            <w:tcW w:type="dxa" w:w="2163"/>
          </w:tcPr>
          <w:p>
            <w:pPr>
              <w:spacing w:before="20" w:after="20"/>
            </w:pPr>
            <w:r/>
            <w:r>
              <w:rPr>
                <w:rFonts w:ascii="Verdana" w:hAnsi="Verdana"/>
                <w:b w:val="0"/>
                <w:sz w:val="16"/>
              </w:rPr>
              <w:t>Water temperature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0 13 083</w:t>
            </w:r>
          </w:p>
        </w:tc>
        <w:tc>
          <w:tcPr>
            <w:tcW w:type="dxa" w:w="2163"/>
          </w:tcPr>
          <w:p>
            <w:pPr>
              <w:spacing w:before="20" w:after="20"/>
            </w:pPr>
            <w:r/>
            <w:r>
              <w:rPr>
                <w:rFonts w:ascii="Verdana" w:hAnsi="Verdana"/>
                <w:b w:val="0"/>
                <w:sz w:val="16"/>
              </w:rPr>
              <w:t>Dissolved oxygen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0 13 084</w:t>
            </w:r>
          </w:p>
        </w:tc>
        <w:tc>
          <w:tcPr>
            <w:tcW w:type="dxa" w:w="2163"/>
          </w:tcPr>
          <w:p>
            <w:pPr>
              <w:spacing w:before="20" w:after="20"/>
            </w:pPr>
            <w:r/>
            <w:r>
              <w:rPr>
                <w:rFonts w:ascii="Verdana" w:hAnsi="Verdana"/>
                <w:b w:val="0"/>
                <w:sz w:val="16"/>
              </w:rPr>
              <w:t>Turbidity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3 05 003</w:t>
            </w:r>
          </w:p>
        </w:tc>
        <w:tc>
          <w:tcPr>
            <w:tcW w:type="dxa" w:w="2163"/>
          </w:tcPr>
          <w:p>
            <w:pPr>
              <w:spacing w:before="20" w:after="20"/>
            </w:pPr>
            <w:r>
              <w:rPr>
                <w:b/>
              </w:rPr>
            </w:r>
            <w:r>
              <w:rPr>
                <w:rFonts w:ascii="Verdana" w:hAnsi="Verdana"/>
                <w:b/>
                <w:sz w:val="16"/>
              </w:rPr>
              <w:t>(SADC-HYCOS measurement array definition)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Hour, minute</w:t>
            </w:r>
          </w:p>
        </w:tc>
        <w:tc>
          <w:tcPr>
            <w:tcW w:type="dxa" w:w="2163"/>
          </w:tcPr>
          <w:p>
            <w:pPr>
              <w:spacing w:before="20" w:after="20"/>
            </w:pPr>
            <w:r/>
            <w:r>
              <w:rPr>
                <w:rFonts w:ascii="Verdana" w:hAnsi="Verdana"/>
                <w:b w:val="0"/>
                <w:sz w:val="16"/>
              </w:rPr>
              <w:t>First single measurement minus increment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0 04 065</w:t>
            </w:r>
          </w:p>
        </w:tc>
        <w:tc>
          <w:tcPr>
            <w:tcW w:type="dxa" w:w="2163"/>
          </w:tcPr>
          <w:p>
            <w:pPr>
              <w:spacing w:before="20" w:after="20"/>
            </w:pPr>
            <w:r/>
            <w:r>
              <w:rPr>
                <w:rFonts w:ascii="Verdana" w:hAnsi="Verdana"/>
                <w:b w:val="0"/>
                <w:sz w:val="16"/>
              </w:rPr>
              <w:t>Short time increment</w:t>
            </w:r>
          </w:p>
        </w:tc>
        <w:tc>
          <w:tcPr>
            <w:tcW w:type="dxa" w:w="2163"/>
          </w:tcPr>
          <w:p>
            <w:pPr>
              <w:spacing w:before="20" w:after="20"/>
            </w:pPr>
            <w:r/>
            <w:r>
              <w:rPr>
                <w:rFonts w:ascii="Verdana" w:hAnsi="Verdana"/>
                <w:b w:val="0"/>
                <w:sz w:val="16"/>
              </w:rPr>
              <w:t>Time interval between measurements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Delayed replication of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3 05 001</w:t>
            </w:r>
          </w:p>
        </w:tc>
        <w:tc>
          <w:tcPr>
            <w:tcW w:type="dxa" w:w="2163"/>
          </w:tcPr>
          <w:p>
            <w:pPr>
              <w:spacing w:before="20" w:after="20"/>
            </w:pPr>
            <w:r/>
            <w:r>
              <w:rPr>
                <w:rFonts w:ascii="Verdana" w:hAnsi="Verdana"/>
                <w:b w:val="0"/>
                <w:sz w:val="16"/>
              </w:rPr>
              <w:t>SADC-HYCOS single measurement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3 05 004</w:t>
            </w:r>
          </w:p>
        </w:tc>
        <w:tc>
          <w:tcPr>
            <w:tcW w:type="dxa" w:w="2163"/>
          </w:tcPr>
          <w:p>
            <w:pPr>
              <w:spacing w:before="20" w:after="20"/>
            </w:pPr>
            <w:r>
              <w:rPr>
                <w:b/>
              </w:rPr>
            </w:r>
            <w:r>
              <w:rPr>
                <w:rFonts w:ascii="Verdana" w:hAnsi="Verdana"/>
                <w:b/>
                <w:sz w:val="16"/>
              </w:rPr>
              <w:t>(SADC-HYCOS report)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3 01 030</w:t>
            </w:r>
          </w:p>
        </w:tc>
        <w:tc>
          <w:tcPr>
            <w:tcW w:type="dxa" w:w="2163"/>
          </w:tcPr>
          <w:p>
            <w:pPr>
              <w:spacing w:before="20" w:after="20"/>
            </w:pPr>
            <w:r/>
            <w:r>
              <w:rPr>
                <w:rFonts w:ascii="Verdana" w:hAnsi="Verdana"/>
                <w:b w:val="0"/>
                <w:sz w:val="16"/>
              </w:rPr>
              <w:t>Identification - with physical location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3 05 002</w:t>
            </w:r>
          </w:p>
        </w:tc>
        <w:tc>
          <w:tcPr>
            <w:tcW w:type="dxa" w:w="2163"/>
          </w:tcPr>
          <w:p>
            <w:pPr>
              <w:spacing w:before="20" w:after="20"/>
            </w:pPr>
            <w:r/>
            <w:r>
              <w:rPr>
                <w:rFonts w:ascii="Verdana" w:hAnsi="Verdana"/>
                <w:b w:val="0"/>
                <w:sz w:val="16"/>
              </w:rPr>
              <w:t>SADC-HYCOS environmental measurement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3 05 003</w:t>
            </w:r>
          </w:p>
        </w:tc>
        <w:tc>
          <w:tcPr>
            <w:tcW w:type="dxa" w:w="2163"/>
          </w:tcPr>
          <w:p>
            <w:pPr>
              <w:spacing w:before="20" w:after="20"/>
            </w:pPr>
            <w:r/>
            <w:r>
              <w:rPr>
                <w:rFonts w:ascii="Verdana" w:hAnsi="Verdana"/>
                <w:b w:val="0"/>
                <w:sz w:val="16"/>
              </w:rPr>
              <w:t>SADC-HYCOS measurement array definition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3 05 006</w:t>
            </w:r>
          </w:p>
        </w:tc>
        <w:tc>
          <w:tcPr>
            <w:tcW w:type="dxa" w:w="2163"/>
          </w:tcPr>
          <w:p>
            <w:pPr>
              <w:spacing w:before="20" w:after="20"/>
            </w:pPr>
            <w:r>
              <w:rPr>
                <w:b/>
              </w:rPr>
            </w:r>
            <w:r>
              <w:rPr>
                <w:rFonts w:ascii="Verdana" w:hAnsi="Verdana"/>
                <w:b/>
                <w:sz w:val="16"/>
              </w:rPr>
              <w:t>(MEDHYCOS measurement)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0 13 072</w:t>
            </w:r>
          </w:p>
        </w:tc>
        <w:tc>
          <w:tcPr>
            <w:tcW w:type="dxa" w:w="2163"/>
          </w:tcPr>
          <w:p>
            <w:pPr>
              <w:spacing w:before="20" w:after="20"/>
            </w:pPr>
            <w:r/>
            <w:r>
              <w:rPr>
                <w:rFonts w:ascii="Verdana" w:hAnsi="Verdana"/>
                <w:b w:val="0"/>
                <w:sz w:val="16"/>
              </w:rPr>
              <w:t>Downstream water level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0 13 082</w:t>
            </w:r>
          </w:p>
        </w:tc>
        <w:tc>
          <w:tcPr>
            <w:tcW w:type="dxa" w:w="2163"/>
          </w:tcPr>
          <w:p>
            <w:pPr>
              <w:spacing w:before="20" w:after="20"/>
            </w:pPr>
            <w:r/>
            <w:r>
              <w:rPr>
                <w:rFonts w:ascii="Verdana" w:hAnsi="Verdana"/>
                <w:b w:val="0"/>
                <w:sz w:val="16"/>
              </w:rPr>
              <w:t>Water temperature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0 13 019</w:t>
            </w:r>
          </w:p>
        </w:tc>
        <w:tc>
          <w:tcPr>
            <w:tcW w:type="dxa" w:w="2163"/>
          </w:tcPr>
          <w:p>
            <w:pPr>
              <w:spacing w:before="20" w:after="20"/>
            </w:pPr>
            <w:r/>
            <w:r>
              <w:rPr>
                <w:rFonts w:ascii="Verdana" w:hAnsi="Verdana"/>
                <w:b w:val="0"/>
                <w:sz w:val="16"/>
              </w:rPr>
              <w:t>Total precipitation past 1 hour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0 12 001</w:t>
            </w:r>
          </w:p>
        </w:tc>
        <w:tc>
          <w:tcPr>
            <w:tcW w:type="dxa" w:w="2163"/>
          </w:tcPr>
          <w:p>
            <w:pPr>
              <w:spacing w:before="20" w:after="20"/>
            </w:pPr>
            <w:r/>
            <w:r>
              <w:rPr>
                <w:rFonts w:ascii="Verdana" w:hAnsi="Verdana"/>
                <w:b w:val="0"/>
                <w:sz w:val="16"/>
              </w:rPr>
              <w:t>Temperature/air temperature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0 13 073</w:t>
            </w:r>
          </w:p>
        </w:tc>
        <w:tc>
          <w:tcPr>
            <w:tcW w:type="dxa" w:w="2163"/>
          </w:tcPr>
          <w:p>
            <w:pPr>
              <w:spacing w:before="20" w:after="20"/>
            </w:pPr>
            <w:r/>
            <w:r>
              <w:rPr>
                <w:rFonts w:ascii="Verdana" w:hAnsi="Verdana"/>
                <w:b w:val="0"/>
                <w:sz w:val="16"/>
              </w:rPr>
              <w:t>Maximum water level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0 13 060</w:t>
            </w:r>
          </w:p>
        </w:tc>
        <w:tc>
          <w:tcPr>
            <w:tcW w:type="dxa" w:w="2163"/>
          </w:tcPr>
          <w:p>
            <w:pPr>
              <w:spacing w:before="20" w:after="20"/>
            </w:pPr>
            <w:r/>
            <w:r>
              <w:rPr>
                <w:rFonts w:ascii="Verdana" w:hAnsi="Verdana"/>
                <w:b w:val="0"/>
                <w:sz w:val="16"/>
              </w:rPr>
              <w:t>Total accumulated precipitation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3 05 007</w:t>
            </w:r>
          </w:p>
        </w:tc>
        <w:tc>
          <w:tcPr>
            <w:tcW w:type="dxa" w:w="2163"/>
          </w:tcPr>
          <w:p>
            <w:pPr>
              <w:spacing w:before="20" w:after="20"/>
            </w:pPr>
            <w:r>
              <w:rPr>
                <w:b/>
              </w:rPr>
            </w:r>
            <w:r>
              <w:rPr>
                <w:rFonts w:ascii="Verdana" w:hAnsi="Verdana"/>
                <w:b/>
                <w:sz w:val="16"/>
              </w:rPr>
              <w:t>(MEDHYCOS report)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3 01 029</w:t>
            </w:r>
          </w:p>
        </w:tc>
        <w:tc>
          <w:tcPr>
            <w:tcW w:type="dxa" w:w="2163"/>
          </w:tcPr>
          <w:p>
            <w:pPr>
              <w:spacing w:before="20" w:after="20"/>
            </w:pPr>
            <w:r/>
            <w:r>
              <w:rPr>
                <w:rFonts w:ascii="Verdana" w:hAnsi="Verdana"/>
                <w:b w:val="0"/>
                <w:sz w:val="16"/>
              </w:rPr>
              <w:t>Identification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Hour, minute</w:t>
            </w:r>
          </w:p>
        </w:tc>
        <w:tc>
          <w:tcPr>
            <w:tcW w:type="dxa" w:w="2163"/>
          </w:tcPr>
          <w:p>
            <w:pPr>
              <w:spacing w:before="20" w:after="20"/>
            </w:pPr>
            <w:r/>
            <w:r>
              <w:rPr>
                <w:rFonts w:ascii="Verdana" w:hAnsi="Verdana"/>
                <w:b w:val="0"/>
                <w:sz w:val="16"/>
              </w:rPr>
              <w:t>Time of first measurement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0 04 065</w:t>
            </w:r>
          </w:p>
        </w:tc>
        <w:tc>
          <w:tcPr>
            <w:tcW w:type="dxa" w:w="2163"/>
          </w:tcPr>
          <w:p>
            <w:pPr>
              <w:spacing w:before="20" w:after="20"/>
            </w:pPr>
            <w:r/>
            <w:r>
              <w:rPr>
                <w:rFonts w:ascii="Verdana" w:hAnsi="Verdana"/>
                <w:b w:val="0"/>
                <w:sz w:val="16"/>
              </w:rPr>
              <w:t>Short time increment</w:t>
            </w:r>
          </w:p>
        </w:tc>
        <w:tc>
          <w:tcPr>
            <w:tcW w:type="dxa" w:w="2163"/>
          </w:tcPr>
          <w:p>
            <w:pPr>
              <w:spacing w:before="20" w:after="20"/>
            </w:pPr>
            <w:r/>
            <w:r>
              <w:rPr>
                <w:rFonts w:ascii="Verdana" w:hAnsi="Verdana"/>
                <w:b w:val="0"/>
                <w:sz w:val="16"/>
              </w:rPr>
              <w:t>Time interval between measurements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Delayed replication of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3 05 006</w:t>
            </w:r>
          </w:p>
        </w:tc>
        <w:tc>
          <w:tcPr>
            <w:tcW w:type="dxa" w:w="2163"/>
          </w:tcPr>
          <w:p>
            <w:pPr>
              <w:spacing w:before="20" w:after="20"/>
            </w:pPr>
            <w:r/>
            <w:r>
              <w:rPr>
                <w:rFonts w:ascii="Verdana" w:hAnsi="Verdana"/>
                <w:b w:val="0"/>
                <w:sz w:val="16"/>
              </w:rPr>
              <w:t>MEDHYCOS measurement</w:t>
            </w:r>
          </w:p>
        </w:tc>
        <w:tc>
          <w:tcPr>
            <w:tcW w:type="dxa" w:w="2163"/>
          </w:tcPr>
          <w:p>
            <w:pPr>
              <w:spacing w:before="20" w:after="20"/>
            </w:pPr>
            <w:r/>
            <w:r>
              <w:rPr>
                <w:rFonts w:ascii="Verdana" w:hAnsi="Verdana"/>
                <w:b w:val="0"/>
                <w:sz w:val="16"/>
              </w:rPr>
              <w:t>Single measurement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3 05 008</w:t>
            </w:r>
          </w:p>
        </w:tc>
        <w:tc>
          <w:tcPr>
            <w:tcW w:type="dxa" w:w="2163"/>
          </w:tcPr>
          <w:p>
            <w:pPr>
              <w:spacing w:before="20" w:after="20"/>
            </w:pPr>
            <w:r>
              <w:rPr>
                <w:b/>
              </w:rPr>
            </w:r>
            <w:r>
              <w:rPr>
                <w:rFonts w:ascii="Verdana" w:hAnsi="Verdana"/>
                <w:b/>
                <w:sz w:val="16"/>
              </w:rPr>
              <w:t>(AOCHYCOS - Chad measurement)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3 05 006</w:t>
            </w:r>
          </w:p>
        </w:tc>
        <w:tc>
          <w:tcPr>
            <w:tcW w:type="dxa" w:w="2163"/>
          </w:tcPr>
          <w:p>
            <w:pPr>
              <w:spacing w:before="20" w:after="20"/>
            </w:pPr>
            <w:r/>
            <w:r>
              <w:rPr>
                <w:rFonts w:ascii="Verdana" w:hAnsi="Verdana"/>
                <w:b w:val="0"/>
                <w:sz w:val="16"/>
              </w:rPr>
              <w:t>MEDHYCOS measurement</w:t>
            </w:r>
          </w:p>
        </w:tc>
        <w:tc>
          <w:tcPr>
            <w:tcW w:type="dxa" w:w="2163"/>
          </w:tcPr>
          <w:p>
            <w:pPr>
              <w:spacing w:before="20" w:after="20"/>
            </w:pPr>
            <w:r/>
            <w:r>
              <w:rPr>
                <w:rFonts w:ascii="Verdana" w:hAnsi="Verdana"/>
                <w:b w:val="0"/>
                <w:sz w:val="16"/>
              </w:rPr>
              <w:t>Same as MEDHYCOS type measurement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0 12 030</w:t>
            </w:r>
          </w:p>
        </w:tc>
        <w:tc>
          <w:tcPr>
            <w:tcW w:type="dxa" w:w="2163"/>
          </w:tcPr>
          <w:p>
            <w:pPr>
              <w:spacing w:before="20" w:after="20"/>
            </w:pPr>
            <w:r/>
            <w:r>
              <w:rPr>
                <w:rFonts w:ascii="Verdana" w:hAnsi="Verdana"/>
                <w:b w:val="0"/>
                <w:sz w:val="16"/>
              </w:rPr>
              <w:t>Soil temperature</w:t>
            </w:r>
          </w:p>
        </w:tc>
        <w:tc>
          <w:tcPr>
            <w:tcW w:type="dxa" w:w="2163"/>
          </w:tcPr>
          <w:p>
            <w:pPr>
              <w:spacing w:before="20" w:after="20"/>
            </w:pPr>
            <w:r/>
            <w:r>
              <w:rPr>
                <w:rFonts w:ascii="Verdana" w:hAnsi="Verdana"/>
                <w:b w:val="0"/>
                <w:sz w:val="16"/>
              </w:rPr>
              <w:t>At -50 cm</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3 05 009</w:t>
            </w:r>
          </w:p>
        </w:tc>
        <w:tc>
          <w:tcPr>
            <w:tcW w:type="dxa" w:w="2163"/>
          </w:tcPr>
          <w:p>
            <w:pPr>
              <w:spacing w:before="20" w:after="20"/>
            </w:pPr>
            <w:r>
              <w:rPr>
                <w:b/>
              </w:rPr>
            </w:r>
            <w:r>
              <w:rPr>
                <w:rFonts w:ascii="Verdana" w:hAnsi="Verdana"/>
                <w:b/>
                <w:sz w:val="16"/>
              </w:rPr>
              <w:t>(AOCHYCOS - Chad report)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3 01 029</w:t>
            </w:r>
          </w:p>
        </w:tc>
        <w:tc>
          <w:tcPr>
            <w:tcW w:type="dxa" w:w="2163"/>
          </w:tcPr>
          <w:p>
            <w:pPr>
              <w:spacing w:before="20" w:after="20"/>
            </w:pPr>
            <w:r/>
            <w:r>
              <w:rPr>
                <w:rFonts w:ascii="Verdana" w:hAnsi="Verdana"/>
                <w:b w:val="0"/>
                <w:sz w:val="16"/>
              </w:rPr>
              <w:t>Identification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Hour, minute</w:t>
            </w:r>
          </w:p>
        </w:tc>
        <w:tc>
          <w:tcPr>
            <w:tcW w:type="dxa" w:w="2163"/>
          </w:tcPr>
          <w:p>
            <w:pPr>
              <w:spacing w:before="20" w:after="20"/>
            </w:pPr>
            <w:r/>
            <w:r>
              <w:rPr>
                <w:rFonts w:ascii="Verdana" w:hAnsi="Verdana"/>
                <w:b w:val="0"/>
                <w:sz w:val="16"/>
              </w:rPr>
              <w:t>Time of first measurement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0 04 065</w:t>
            </w:r>
          </w:p>
        </w:tc>
        <w:tc>
          <w:tcPr>
            <w:tcW w:type="dxa" w:w="2163"/>
          </w:tcPr>
          <w:p>
            <w:pPr>
              <w:spacing w:before="20" w:after="20"/>
            </w:pPr>
            <w:r/>
            <w:r>
              <w:rPr>
                <w:rFonts w:ascii="Verdana" w:hAnsi="Verdana"/>
                <w:b w:val="0"/>
                <w:sz w:val="16"/>
              </w:rPr>
              <w:t>Short time increment</w:t>
            </w:r>
          </w:p>
        </w:tc>
        <w:tc>
          <w:tcPr>
            <w:tcW w:type="dxa" w:w="2163"/>
          </w:tcPr>
          <w:p>
            <w:pPr>
              <w:spacing w:before="20" w:after="20"/>
            </w:pPr>
            <w:r/>
            <w:r>
              <w:rPr>
                <w:rFonts w:ascii="Verdana" w:hAnsi="Verdana"/>
                <w:b w:val="0"/>
                <w:sz w:val="16"/>
              </w:rPr>
              <w:t>Time interval between measurements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Delayed replication of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3 05 008</w:t>
            </w:r>
          </w:p>
        </w:tc>
        <w:tc>
          <w:tcPr>
            <w:tcW w:type="dxa" w:w="2163"/>
          </w:tcPr>
          <w:p>
            <w:pPr>
              <w:spacing w:before="20" w:after="20"/>
            </w:pPr>
            <w:r/>
            <w:r>
              <w:rPr>
                <w:rFonts w:ascii="Verdana" w:hAnsi="Verdana"/>
                <w:b w:val="0"/>
                <w:sz w:val="16"/>
              </w:rPr>
              <w:t>AOCHYCOS - Chad measurement</w:t>
            </w:r>
          </w:p>
        </w:tc>
        <w:tc>
          <w:tcPr>
            <w:tcW w:type="dxa" w:w="2163"/>
          </w:tcPr>
          <w:p>
            <w:pPr>
              <w:spacing w:before="20" w:after="20"/>
            </w:pPr>
            <w:r/>
            <w:r>
              <w:rPr>
                <w:rFonts w:ascii="Verdana" w:hAnsi="Verdana"/>
                <w:b w:val="0"/>
                <w:sz w:val="16"/>
              </w:rPr>
              <w:t>Single measurement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3 05 010</w:t>
            </w:r>
          </w:p>
        </w:tc>
        <w:tc>
          <w:tcPr>
            <w:tcW w:type="dxa" w:w="2163"/>
          </w:tcPr>
          <w:p>
            <w:pPr>
              <w:spacing w:before="20" w:after="20"/>
            </w:pPr>
            <w:r>
              <w:rPr>
                <w:b/>
              </w:rPr>
            </w:r>
            <w:r>
              <w:rPr>
                <w:rFonts w:ascii="Verdana" w:hAnsi="Verdana"/>
                <w:b/>
                <w:sz w:val="16"/>
              </w:rPr>
              <w:t>(MEDHYCOS-Measurement type 2)</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3 05 008</w:t>
            </w:r>
          </w:p>
        </w:tc>
        <w:tc>
          <w:tcPr>
            <w:tcW w:type="dxa" w:w="2163"/>
          </w:tcPr>
          <w:p>
            <w:pPr>
              <w:spacing w:before="20" w:after="20"/>
            </w:pPr>
            <w:r/>
            <w:r>
              <w:rPr>
                <w:rFonts w:ascii="Verdana" w:hAnsi="Verdana"/>
                <w:b w:val="0"/>
                <w:sz w:val="16"/>
              </w:rPr>
              <w:t>AOCHYCOS - Chad measurement</w:t>
            </w:r>
          </w:p>
        </w:tc>
        <w:tc>
          <w:tcPr>
            <w:tcW w:type="dxa" w:w="2163"/>
          </w:tcPr>
          <w:p>
            <w:pPr>
              <w:spacing w:before="20" w:after="20"/>
            </w:pPr>
            <w:r/>
            <w:r>
              <w:rPr>
                <w:rFonts w:ascii="Verdana" w:hAnsi="Verdana"/>
                <w:b w:val="0"/>
                <w:sz w:val="16"/>
              </w:rPr>
              <w:t>Same as AOCHYCOS type measurement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0 02 091</w:t>
            </w:r>
          </w:p>
        </w:tc>
        <w:tc>
          <w:tcPr>
            <w:tcW w:type="dxa" w:w="2163"/>
          </w:tcPr>
          <w:p>
            <w:pPr>
              <w:spacing w:before="20" w:after="20"/>
            </w:pPr>
            <w:r/>
            <w:r>
              <w:rPr>
                <w:rFonts w:ascii="Verdana" w:hAnsi="Verdana"/>
                <w:b w:val="0"/>
                <w:sz w:val="16"/>
              </w:rPr>
              <w:t>Entry sensor 4/20 mA</w:t>
            </w:r>
          </w:p>
        </w:tc>
        <w:tc>
          <w:tcPr>
            <w:tcW w:type="dxa" w:w="2163"/>
          </w:tcPr>
          <w:p>
            <w:pPr>
              <w:spacing w:before="20" w:after="20"/>
            </w:pPr>
            <w:r/>
            <w:r>
              <w:rPr>
                <w:rFonts w:ascii="Verdana" w:hAnsi="Verdana"/>
                <w:b w:val="0"/>
                <w:sz w:val="16"/>
              </w:rPr>
              <w:t>No. 1</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0 02 091</w:t>
            </w:r>
          </w:p>
        </w:tc>
        <w:tc>
          <w:tcPr>
            <w:tcW w:type="dxa" w:w="2163"/>
          </w:tcPr>
          <w:p>
            <w:pPr>
              <w:spacing w:before="20" w:after="20"/>
            </w:pPr>
            <w:r/>
            <w:r>
              <w:rPr>
                <w:rFonts w:ascii="Verdana" w:hAnsi="Verdana"/>
                <w:b w:val="0"/>
                <w:sz w:val="16"/>
              </w:rPr>
              <w:t>Entry sensor 4/20 mA</w:t>
            </w:r>
          </w:p>
        </w:tc>
        <w:tc>
          <w:tcPr>
            <w:tcW w:type="dxa" w:w="2163"/>
          </w:tcPr>
          <w:p>
            <w:pPr>
              <w:spacing w:before="20" w:after="20"/>
            </w:pPr>
            <w:r/>
            <w:r>
              <w:rPr>
                <w:rFonts w:ascii="Verdana" w:hAnsi="Verdana"/>
                <w:b w:val="0"/>
                <w:sz w:val="16"/>
              </w:rPr>
              <w:t>No. 2</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3 05 011</w:t>
            </w:r>
          </w:p>
        </w:tc>
        <w:tc>
          <w:tcPr>
            <w:tcW w:type="dxa" w:w="2163"/>
          </w:tcPr>
          <w:p>
            <w:pPr>
              <w:spacing w:before="20" w:after="20"/>
            </w:pPr>
            <w:r>
              <w:rPr>
                <w:b/>
              </w:rPr>
            </w:r>
            <w:r>
              <w:rPr>
                <w:rFonts w:ascii="Verdana" w:hAnsi="Verdana"/>
                <w:b/>
                <w:sz w:val="16"/>
              </w:rPr>
              <w:t>(MEDHYCOS report type 2)</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3 01 029</w:t>
            </w:r>
          </w:p>
        </w:tc>
        <w:tc>
          <w:tcPr>
            <w:tcW w:type="dxa" w:w="2163"/>
          </w:tcPr>
          <w:p>
            <w:pPr>
              <w:spacing w:before="20" w:after="20"/>
            </w:pPr>
            <w:r/>
            <w:r>
              <w:rPr>
                <w:rFonts w:ascii="Verdana" w:hAnsi="Verdana"/>
                <w:b w:val="0"/>
                <w:sz w:val="16"/>
              </w:rPr>
              <w:t>Identification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Hour, minute</w:t>
            </w:r>
          </w:p>
        </w:tc>
        <w:tc>
          <w:tcPr>
            <w:tcW w:type="dxa" w:w="2163"/>
          </w:tcPr>
          <w:p>
            <w:pPr>
              <w:spacing w:before="20" w:after="20"/>
            </w:pPr>
            <w:r/>
            <w:r>
              <w:rPr>
                <w:rFonts w:ascii="Verdana" w:hAnsi="Verdana"/>
                <w:b w:val="0"/>
                <w:sz w:val="16"/>
              </w:rPr>
              <w:t>Time of first measurement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0 04 065</w:t>
            </w:r>
          </w:p>
        </w:tc>
        <w:tc>
          <w:tcPr>
            <w:tcW w:type="dxa" w:w="2163"/>
          </w:tcPr>
          <w:p>
            <w:pPr>
              <w:spacing w:before="20" w:after="20"/>
            </w:pPr>
            <w:r/>
            <w:r>
              <w:rPr>
                <w:rFonts w:ascii="Verdana" w:hAnsi="Verdana"/>
                <w:b w:val="0"/>
                <w:sz w:val="16"/>
              </w:rPr>
              <w:t>Short time increment</w:t>
            </w:r>
          </w:p>
        </w:tc>
        <w:tc>
          <w:tcPr>
            <w:tcW w:type="dxa" w:w="2163"/>
          </w:tcPr>
          <w:p>
            <w:pPr>
              <w:spacing w:before="20" w:after="20"/>
            </w:pPr>
            <w:r/>
            <w:r>
              <w:rPr>
                <w:rFonts w:ascii="Verdana" w:hAnsi="Verdana"/>
                <w:b w:val="0"/>
                <w:sz w:val="16"/>
              </w:rPr>
              <w:t>Time interval between measurements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Delayed replication of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3 05 010</w:t>
            </w:r>
          </w:p>
        </w:tc>
        <w:tc>
          <w:tcPr>
            <w:tcW w:type="dxa" w:w="2163"/>
          </w:tcPr>
          <w:p>
            <w:pPr>
              <w:spacing w:before="20" w:after="20"/>
            </w:pPr>
            <w:r/>
            <w:r>
              <w:rPr>
                <w:rFonts w:ascii="Verdana" w:hAnsi="Verdana"/>
                <w:b w:val="0"/>
                <w:sz w:val="16"/>
              </w:rPr>
              <w:t>MEDHYCOS-Measurement type 2</w:t>
            </w:r>
          </w:p>
        </w:tc>
        <w:tc>
          <w:tcPr>
            <w:tcW w:type="dxa" w:w="2163"/>
          </w:tcPr>
          <w:p>
            <w:pPr>
              <w:spacing w:before="20" w:after="20"/>
            </w:pPr>
            <w:r/>
            <w:r>
              <w:rPr>
                <w:rFonts w:ascii="Verdana" w:hAnsi="Verdana"/>
                <w:b w:val="0"/>
                <w:sz w:val="16"/>
              </w:rPr>
              <w:t>Single measurement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3 05 016</w:t>
            </w:r>
          </w:p>
        </w:tc>
        <w:tc>
          <w:tcPr>
            <w:tcW w:type="dxa" w:w="2163"/>
          </w:tcPr>
          <w:p>
            <w:pPr>
              <w:spacing w:before="20" w:after="20"/>
            </w:pPr>
            <w:r>
              <w:rPr>
                <w:b/>
              </w:rPr>
            </w:r>
            <w:r>
              <w:rPr>
                <w:rFonts w:ascii="Verdana" w:hAnsi="Verdana"/>
                <w:b/>
                <w:sz w:val="16"/>
              </w:rPr>
              <w:t>(Meteorological parameters associated with hydrological data)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0 14 021</w:t>
            </w:r>
          </w:p>
        </w:tc>
        <w:tc>
          <w:tcPr>
            <w:tcW w:type="dxa" w:w="2163"/>
          </w:tcPr>
          <w:p>
            <w:pPr>
              <w:spacing w:before="20" w:after="20"/>
            </w:pPr>
            <w:r/>
            <w:r>
              <w:rPr>
                <w:rFonts w:ascii="Verdana" w:hAnsi="Verdana"/>
                <w:b w:val="0"/>
                <w:sz w:val="16"/>
              </w:rPr>
              <w:t>Global solar radiation, integrated over period specified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0 07 004</w:t>
            </w:r>
          </w:p>
        </w:tc>
        <w:tc>
          <w:tcPr>
            <w:tcW w:type="dxa" w:w="2163"/>
          </w:tcPr>
          <w:p>
            <w:pPr>
              <w:spacing w:before="20" w:after="20"/>
            </w:pPr>
            <w:r/>
            <w:r>
              <w:rPr>
                <w:rFonts w:ascii="Verdana" w:hAnsi="Verdana"/>
                <w:b w:val="0"/>
                <w:sz w:val="16"/>
              </w:rPr>
              <w:t>Pressure</w:t>
            </w:r>
          </w:p>
        </w:tc>
        <w:tc>
          <w:tcPr>
            <w:tcW w:type="dxa" w:w="2163"/>
          </w:tcPr>
          <w:p>
            <w:pPr>
              <w:spacing w:before="20" w:after="20"/>
            </w:pPr>
            <w:r/>
            <w:r>
              <w:rPr>
                <w:rFonts w:ascii="Verdana" w:hAnsi="Verdana"/>
                <w:b w:val="0"/>
                <w:sz w:val="16"/>
              </w:rPr>
              <w:t>Atmospheric pressure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0 13 003</w:t>
            </w:r>
          </w:p>
        </w:tc>
        <w:tc>
          <w:tcPr>
            <w:tcW w:type="dxa" w:w="2163"/>
          </w:tcPr>
          <w:p>
            <w:pPr>
              <w:spacing w:before="20" w:after="20"/>
            </w:pPr>
            <w:r/>
            <w:r>
              <w:rPr>
                <w:rFonts w:ascii="Verdana" w:hAnsi="Verdana"/>
                <w:b w:val="0"/>
                <w:sz w:val="16"/>
              </w:rPr>
              <w:t>Relative humidity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0 11 002</w:t>
            </w:r>
          </w:p>
        </w:tc>
        <w:tc>
          <w:tcPr>
            <w:tcW w:type="dxa" w:w="2163"/>
          </w:tcPr>
          <w:p>
            <w:pPr>
              <w:spacing w:before="20" w:after="20"/>
            </w:pPr>
            <w:r/>
            <w:r>
              <w:rPr>
                <w:rFonts w:ascii="Verdana" w:hAnsi="Verdana"/>
                <w:b w:val="0"/>
                <w:sz w:val="16"/>
              </w:rPr>
              <w:t>Wind speed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0 11 001</w:t>
            </w:r>
          </w:p>
        </w:tc>
        <w:tc>
          <w:tcPr>
            <w:tcW w:type="dxa" w:w="2163"/>
          </w:tcPr>
          <w:p>
            <w:pPr>
              <w:spacing w:before="20" w:after="20"/>
            </w:pPr>
            <w:r/>
            <w:r>
              <w:rPr>
                <w:rFonts w:ascii="Verdana" w:hAnsi="Verdana"/>
                <w:b w:val="0"/>
                <w:sz w:val="16"/>
              </w:rPr>
              <w:t>Wind direction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0 11 041</w:t>
            </w:r>
          </w:p>
        </w:tc>
        <w:tc>
          <w:tcPr>
            <w:tcW w:type="dxa" w:w="2163"/>
          </w:tcPr>
          <w:p>
            <w:pPr>
              <w:spacing w:before="20" w:after="20"/>
            </w:pPr>
            <w:r/>
            <w:r>
              <w:rPr>
                <w:rFonts w:ascii="Verdana" w:hAnsi="Verdana"/>
                <w:b w:val="0"/>
                <w:sz w:val="16"/>
              </w:rPr>
              <w:t>Maximum wind gust speed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0 11 043</w:t>
            </w:r>
          </w:p>
        </w:tc>
        <w:tc>
          <w:tcPr>
            <w:tcW w:type="dxa" w:w="2163"/>
          </w:tcPr>
          <w:p>
            <w:pPr>
              <w:spacing w:before="20" w:after="20"/>
            </w:pPr>
            <w:r/>
            <w:r>
              <w:rPr>
                <w:rFonts w:ascii="Verdana" w:hAnsi="Verdana"/>
                <w:b w:val="0"/>
                <w:sz w:val="16"/>
              </w:rPr>
              <w:t>Maximum wind gust direction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3 05 017</w:t>
            </w:r>
          </w:p>
        </w:tc>
        <w:tc>
          <w:tcPr>
            <w:tcW w:type="dxa" w:w="2163"/>
          </w:tcPr>
          <w:p>
            <w:pPr>
              <w:spacing w:before="20" w:after="20"/>
            </w:pPr>
            <w:r>
              <w:rPr>
                <w:b/>
              </w:rPr>
            </w:r>
            <w:r>
              <w:rPr>
                <w:rFonts w:ascii="Verdana" w:hAnsi="Verdana"/>
                <w:b/>
                <w:sz w:val="16"/>
              </w:rPr>
              <w:t>(Water quality measurement)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0 13 080</w:t>
            </w:r>
          </w:p>
        </w:tc>
        <w:tc>
          <w:tcPr>
            <w:tcW w:type="dxa" w:w="2163"/>
          </w:tcPr>
          <w:p>
            <w:pPr>
              <w:spacing w:before="20" w:after="20"/>
            </w:pPr>
            <w:r/>
            <w:r>
              <w:rPr>
                <w:rFonts w:ascii="Verdana" w:hAnsi="Verdana"/>
                <w:b w:val="0"/>
                <w:sz w:val="16"/>
              </w:rPr>
              <w:t>Water pH</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0 13 081</w:t>
            </w:r>
          </w:p>
        </w:tc>
        <w:tc>
          <w:tcPr>
            <w:tcW w:type="dxa" w:w="2163"/>
          </w:tcPr>
          <w:p>
            <w:pPr>
              <w:spacing w:before="20" w:after="20"/>
            </w:pPr>
            <w:r/>
            <w:r>
              <w:rPr>
                <w:rFonts w:ascii="Verdana" w:hAnsi="Verdana"/>
                <w:b w:val="0"/>
                <w:sz w:val="16"/>
              </w:rPr>
              <w:t>Water conductivity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0 13 083</w:t>
            </w:r>
          </w:p>
        </w:tc>
        <w:tc>
          <w:tcPr>
            <w:tcW w:type="dxa" w:w="2163"/>
          </w:tcPr>
          <w:p>
            <w:pPr>
              <w:spacing w:before="20" w:after="20"/>
            </w:pPr>
            <w:r/>
            <w:r>
              <w:rPr>
                <w:rFonts w:ascii="Verdana" w:hAnsi="Verdana"/>
                <w:b w:val="0"/>
                <w:sz w:val="16"/>
              </w:rPr>
              <w:t>Dissolved oxygen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0 13 085</w:t>
            </w:r>
          </w:p>
        </w:tc>
        <w:tc>
          <w:tcPr>
            <w:tcW w:type="dxa" w:w="2163"/>
          </w:tcPr>
          <w:p>
            <w:pPr>
              <w:spacing w:before="20" w:after="20"/>
            </w:pPr>
            <w:r/>
            <w:r>
              <w:rPr>
                <w:rFonts w:ascii="Verdana" w:hAnsi="Verdana"/>
                <w:b w:val="0"/>
                <w:sz w:val="16"/>
              </w:rPr>
              <w:t>Oxydation reduction potential (ORP)</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0 13 084</w:t>
            </w:r>
          </w:p>
        </w:tc>
        <w:tc>
          <w:tcPr>
            <w:tcW w:type="dxa" w:w="2163"/>
          </w:tcPr>
          <w:p>
            <w:pPr>
              <w:spacing w:before="20" w:after="20"/>
            </w:pPr>
            <w:r/>
            <w:r>
              <w:rPr>
                <w:rFonts w:ascii="Verdana" w:hAnsi="Verdana"/>
                <w:b w:val="0"/>
                <w:sz w:val="16"/>
              </w:rPr>
              <w:t>Turbidity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3 05 018</w:t>
            </w:r>
          </w:p>
        </w:tc>
        <w:tc>
          <w:tcPr>
            <w:tcW w:type="dxa" w:w="2163"/>
          </w:tcPr>
          <w:p>
            <w:pPr>
              <w:spacing w:before="20" w:after="20"/>
            </w:pPr>
            <w:r>
              <w:rPr>
                <w:b/>
              </w:rPr>
            </w:r>
            <w:r>
              <w:rPr>
                <w:rFonts w:ascii="Verdana" w:hAnsi="Verdana"/>
                <w:b/>
                <w:sz w:val="16"/>
              </w:rPr>
              <w:t>(MEDHYCOS report with meteorology and water quality data)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3 01 029</w:t>
            </w:r>
          </w:p>
        </w:tc>
        <w:tc>
          <w:tcPr>
            <w:tcW w:type="dxa" w:w="2163"/>
          </w:tcPr>
          <w:p>
            <w:pPr>
              <w:spacing w:before="20" w:after="20"/>
            </w:pPr>
            <w:r/>
            <w:r>
              <w:rPr>
                <w:rFonts w:ascii="Verdana" w:hAnsi="Verdana"/>
                <w:b w:val="0"/>
                <w:sz w:val="16"/>
              </w:rPr>
              <w:t>Identification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Hour, minute</w:t>
            </w:r>
          </w:p>
        </w:tc>
        <w:tc>
          <w:tcPr>
            <w:tcW w:type="dxa" w:w="2163"/>
          </w:tcPr>
          <w:p>
            <w:pPr>
              <w:spacing w:before="20" w:after="20"/>
            </w:pPr>
            <w:r/>
            <w:r>
              <w:rPr>
                <w:rFonts w:ascii="Verdana" w:hAnsi="Verdana"/>
                <w:b w:val="0"/>
                <w:sz w:val="16"/>
              </w:rPr>
              <w:t>Time of first measurement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0 04 065</w:t>
            </w:r>
          </w:p>
        </w:tc>
        <w:tc>
          <w:tcPr>
            <w:tcW w:type="dxa" w:w="2163"/>
          </w:tcPr>
          <w:p>
            <w:pPr>
              <w:spacing w:before="20" w:after="20"/>
            </w:pPr>
            <w:r/>
            <w:r>
              <w:rPr>
                <w:rFonts w:ascii="Verdana" w:hAnsi="Verdana"/>
                <w:b w:val="0"/>
                <w:sz w:val="16"/>
              </w:rPr>
              <w:t>Short time increment</w:t>
            </w:r>
          </w:p>
        </w:tc>
        <w:tc>
          <w:tcPr>
            <w:tcW w:type="dxa" w:w="2163"/>
          </w:tcPr>
          <w:p>
            <w:pPr>
              <w:spacing w:before="20" w:after="20"/>
            </w:pPr>
            <w:r/>
            <w:r>
              <w:rPr>
                <w:rFonts w:ascii="Verdana" w:hAnsi="Verdana"/>
                <w:b w:val="0"/>
                <w:sz w:val="16"/>
              </w:rPr>
              <w:t>Hour increment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1 03 000</w:t>
            </w:r>
          </w:p>
        </w:tc>
        <w:tc>
          <w:tcPr>
            <w:tcW w:type="dxa" w:w="2163"/>
          </w:tcPr>
          <w:p>
            <w:pPr>
              <w:spacing w:before="20" w:after="20"/>
            </w:pPr>
            <w:r/>
            <w:r>
              <w:rPr>
                <w:rFonts w:ascii="Verdana" w:hAnsi="Verdana"/>
                <w:b w:val="0"/>
                <w:sz w:val="16"/>
              </w:rPr>
              <w:t>Delayed replication of 3 descriptors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3 05 008</w:t>
            </w:r>
          </w:p>
        </w:tc>
        <w:tc>
          <w:tcPr>
            <w:tcW w:type="dxa" w:w="2163"/>
          </w:tcPr>
          <w:p>
            <w:pPr>
              <w:spacing w:before="20" w:after="20"/>
            </w:pPr>
            <w:r/>
            <w:r>
              <w:rPr>
                <w:rFonts w:ascii="Verdana" w:hAnsi="Verdana"/>
                <w:b w:val="0"/>
                <w:sz w:val="16"/>
              </w:rPr>
              <w:t>AOCHYCOS-Chad measurement</w:t>
            </w:r>
          </w:p>
        </w:tc>
        <w:tc>
          <w:tcPr>
            <w:tcW w:type="dxa" w:w="2163"/>
          </w:tcPr>
          <w:p>
            <w:pPr>
              <w:spacing w:before="20" w:after="20"/>
            </w:pPr>
            <w:r/>
            <w:r>
              <w:rPr>
                <w:rFonts w:ascii="Verdana" w:hAnsi="Verdana"/>
                <w:b w:val="0"/>
                <w:sz w:val="16"/>
              </w:rPr>
              <w:t>Same as AOCHYCOS type measurement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3 05 016</w:t>
            </w:r>
          </w:p>
        </w:tc>
        <w:tc>
          <w:tcPr>
            <w:tcW w:type="dxa" w:w="2163"/>
          </w:tcPr>
          <w:p>
            <w:pPr>
              <w:spacing w:before="20" w:after="20"/>
            </w:pPr>
            <w:r/>
            <w:r>
              <w:rPr>
                <w:rFonts w:ascii="Verdana" w:hAnsi="Verdana"/>
                <w:b w:val="0"/>
                <w:sz w:val="16"/>
              </w:rPr>
              <w:t>Meteorological parameters associated with hydrological data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3 05 017</w:t>
            </w:r>
          </w:p>
        </w:tc>
        <w:tc>
          <w:tcPr>
            <w:tcW w:type="dxa" w:w="2163"/>
          </w:tcPr>
          <w:p>
            <w:pPr>
              <w:spacing w:before="20" w:after="20"/>
            </w:pPr>
            <w:r/>
            <w:r>
              <w:rPr>
                <w:rFonts w:ascii="Verdana" w:hAnsi="Verdana"/>
                <w:b w:val="0"/>
                <w:sz w:val="16"/>
              </w:rPr>
              <w:t>Water quality measurement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