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11</w:t>
      </w:r>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p>
      <w:r>
        <w:rPr>
          <w:rFonts w:ascii="Verdana" w:hAnsi="Verdana"/>
          <w:b/>
          <w:sz w:val="18"/>
        </w:rPr>
        <w:t>0 11 030  Grado de turbulencia ampliado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Nada</w:t>
            </w:r>
          </w:p>
        </w:tc>
        <w:tc>
          <w:tcPr>
            <w:tcW w:type="dxa" w:w="3784"/>
          </w:tcPr>
          <w:p>
            <w:pPr>
              <w:spacing w:before="20" w:after="20"/>
            </w:pPr>
            <w:r/>
            <w:r>
              <w:rPr>
                <w:rFonts w:ascii="Verdana" w:hAnsi="Verdana"/>
                <w:b w:val="0"/>
                <w:sz w:val="16"/>
              </w:rPr>
              <w:t>En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Ligera</w:t>
            </w:r>
          </w:p>
        </w:tc>
        <w:tc>
          <w:tcPr>
            <w:tcW w:type="dxa" w:w="3784"/>
          </w:tcPr>
          <w:p>
            <w:pPr>
              <w:spacing w:before="20" w:after="20"/>
            </w:pPr>
            <w:r/>
            <w:r>
              <w:rPr>
                <w:rFonts w:ascii="Verdana" w:hAnsi="Verdana"/>
                <w:b w:val="0"/>
                <w:sz w:val="16"/>
              </w:rPr>
              <w:t>En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Moderada</w:t>
            </w:r>
          </w:p>
        </w:tc>
        <w:tc>
          <w:tcPr>
            <w:tcW w:type="dxa" w:w="3784"/>
          </w:tcPr>
          <w:p>
            <w:pPr>
              <w:spacing w:before="20" w:after="20"/>
            </w:pPr>
            <w:r/>
            <w:r>
              <w:rPr>
                <w:rFonts w:ascii="Verdana" w:hAnsi="Verdana"/>
                <w:b w:val="0"/>
                <w:sz w:val="16"/>
              </w:rPr>
              <w:t>En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Fuerte</w:t>
            </w:r>
          </w:p>
        </w:tc>
        <w:tc>
          <w:tcPr>
            <w:tcW w:type="dxa" w:w="3784"/>
          </w:tcPr>
          <w:p>
            <w:pPr>
              <w:spacing w:before="20" w:after="20"/>
            </w:pPr>
            <w:r/>
            <w:r>
              <w:rPr>
                <w:rFonts w:ascii="Verdana" w:hAnsi="Verdana"/>
                <w:b w:val="0"/>
                <w:sz w:val="16"/>
              </w:rPr>
              <w:t>En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Nada</w:t>
            </w:r>
          </w:p>
        </w:tc>
        <w:tc>
          <w:tcPr>
            <w:tcW w:type="dxa" w:w="3784"/>
          </w:tcPr>
          <w:p>
            <w:pPr>
              <w:spacing w:before="20" w:after="20"/>
            </w:pPr>
            <w:r/>
            <w:r>
              <w:rPr>
                <w:rFonts w:ascii="Verdana" w:hAnsi="Verdana"/>
                <w:b w:val="0"/>
                <w:sz w:val="16"/>
              </w:rPr>
              <w:t>En aire claro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Ligera</w:t>
            </w:r>
          </w:p>
        </w:tc>
        <w:tc>
          <w:tcPr>
            <w:tcW w:type="dxa" w:w="3784"/>
          </w:tcPr>
          <w:p>
            <w:pPr>
              <w:spacing w:before="20" w:after="20"/>
            </w:pPr>
            <w:r/>
            <w:r>
              <w:rPr>
                <w:rFonts w:ascii="Verdana" w:hAnsi="Verdana"/>
                <w:b w:val="0"/>
                <w:sz w:val="16"/>
              </w:rPr>
              <w:t>En aire claro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Moderada</w:t>
            </w:r>
          </w:p>
        </w:tc>
        <w:tc>
          <w:tcPr>
            <w:tcW w:type="dxa" w:w="3784"/>
          </w:tcPr>
          <w:p>
            <w:pPr>
              <w:spacing w:before="20" w:after="20"/>
            </w:pPr>
            <w:r/>
            <w:r>
              <w:rPr>
                <w:rFonts w:ascii="Verdana" w:hAnsi="Verdana"/>
                <w:b w:val="0"/>
                <w:sz w:val="16"/>
              </w:rPr>
              <w:t>En aire claro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Fuerte</w:t>
            </w:r>
          </w:p>
        </w:tc>
        <w:tc>
          <w:tcPr>
            <w:tcW w:type="dxa" w:w="3784"/>
          </w:tcPr>
          <w:p>
            <w:pPr>
              <w:spacing w:before="20" w:after="20"/>
            </w:pPr>
            <w:r/>
            <w:r>
              <w:rPr>
                <w:rFonts w:ascii="Verdana" w:hAnsi="Verdana"/>
                <w:b w:val="0"/>
                <w:sz w:val="16"/>
              </w:rPr>
              <w:t>En aire claro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Nada</w:t>
            </w:r>
          </w:p>
        </w:tc>
        <w:tc>
          <w:tcPr>
            <w:tcW w:type="dxa" w:w="3784"/>
          </w:tcPr>
          <w:p>
            <w:pPr>
              <w:spacing w:before="20" w:after="20"/>
            </w:pPr>
            <w:r/>
            <w:r>
              <w:rPr>
                <w:rFonts w:ascii="Verdana" w:hAnsi="Verdana"/>
                <w:b w:val="0"/>
                <w:sz w:val="16"/>
              </w:rPr>
              <w:t>Nubes/aire claro no especificado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Ligera</w:t>
            </w:r>
          </w:p>
        </w:tc>
        <w:tc>
          <w:tcPr>
            <w:tcW w:type="dxa" w:w="3784"/>
          </w:tcPr>
          <w:p>
            <w:pPr>
              <w:spacing w:before="20" w:after="20"/>
            </w:pPr>
            <w:r/>
            <w:r>
              <w:rPr>
                <w:rFonts w:ascii="Verdana" w:hAnsi="Verdana"/>
                <w:b w:val="0"/>
                <w:sz w:val="16"/>
              </w:rPr>
              <w:t>Nubes/aire claro no especificado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Moderada</w:t>
            </w:r>
          </w:p>
        </w:tc>
        <w:tc>
          <w:tcPr>
            <w:tcW w:type="dxa" w:w="3784"/>
          </w:tcPr>
          <w:p>
            <w:pPr>
              <w:spacing w:before="20" w:after="20"/>
            </w:pPr>
            <w:r/>
            <w:r>
              <w:rPr>
                <w:rFonts w:ascii="Verdana" w:hAnsi="Verdana"/>
                <w:b w:val="0"/>
                <w:sz w:val="16"/>
              </w:rPr>
              <w:t>Nubes/aire claro no especificado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Fuerte</w:t>
            </w:r>
          </w:p>
        </w:tc>
        <w:tc>
          <w:tcPr>
            <w:tcW w:type="dxa" w:w="3784"/>
          </w:tcPr>
          <w:p>
            <w:pPr>
              <w:spacing w:before="20" w:after="20"/>
            </w:pPr>
            <w:r/>
            <w:r>
              <w:rPr>
                <w:rFonts w:ascii="Verdana" w:hAnsi="Verdana"/>
                <w:b w:val="0"/>
                <w:sz w:val="16"/>
              </w:rPr>
              <w:t>Nubes/aire claro no especificado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Extrema, en aire claro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Extrema, en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Extrema, nubes/aire claro no especificado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Ligera, moderada aislada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Ligera, moderada ocasional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Ligera, moderada frecuente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Moderada, fuerte aislada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Moderada, fuerte ocasional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Moderada, fuerte frecuente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Severa, extrema aislada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Severa, extrema ocasional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w:t>
            </w:r>
          </w:p>
        </w:tc>
        <w:tc>
          <w:tcPr>
            <w:tcW w:type="dxa" w:w="3784"/>
          </w:tcPr>
          <w:p>
            <w:pPr>
              <w:spacing w:before="20" w:after="20"/>
            </w:pPr>
            <w:r/>
            <w:r>
              <w:rPr>
                <w:rFonts w:ascii="Verdana" w:hAnsi="Verdana"/>
                <w:b w:val="0"/>
                <w:sz w:val="16"/>
              </w:rPr>
              <w:t>Severa, extrema frecuente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24-62</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11 031  Grado de turbulencia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Ninguna</w:t>
            </w:r>
          </w:p>
        </w:tc>
        <w:tc>
          <w:tcPr>
            <w:tcW w:type="dxa" w:w="3784"/>
          </w:tcPr>
          <w:p>
            <w:pPr>
              <w:spacing w:before="20" w:after="20"/>
            </w:pPr>
            <w:r/>
            <w:r>
              <w:rPr>
                <w:rFonts w:ascii="Verdana" w:hAnsi="Verdana"/>
                <w:b w:val="0"/>
                <w:sz w:val="16"/>
              </w:rPr>
              <w:t>En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Leve</w:t>
            </w:r>
          </w:p>
        </w:tc>
        <w:tc>
          <w:tcPr>
            <w:tcW w:type="dxa" w:w="3784"/>
          </w:tcPr>
          <w:p>
            <w:pPr>
              <w:spacing w:before="20" w:after="20"/>
            </w:pPr>
            <w:r/>
            <w:r>
              <w:rPr>
                <w:rFonts w:ascii="Verdana" w:hAnsi="Verdana"/>
                <w:b w:val="0"/>
                <w:sz w:val="16"/>
              </w:rPr>
              <w:t>En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Moderada</w:t>
            </w:r>
          </w:p>
        </w:tc>
        <w:tc>
          <w:tcPr>
            <w:tcW w:type="dxa" w:w="3784"/>
          </w:tcPr>
          <w:p>
            <w:pPr>
              <w:spacing w:before="20" w:after="20"/>
            </w:pPr>
            <w:r/>
            <w:r>
              <w:rPr>
                <w:rFonts w:ascii="Verdana" w:hAnsi="Verdana"/>
                <w:b w:val="0"/>
                <w:sz w:val="16"/>
              </w:rPr>
              <w:t>En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Fuerte</w:t>
            </w:r>
          </w:p>
        </w:tc>
        <w:tc>
          <w:tcPr>
            <w:tcW w:type="dxa" w:w="3784"/>
          </w:tcPr>
          <w:p>
            <w:pPr>
              <w:spacing w:before="20" w:after="20"/>
            </w:pPr>
            <w:r/>
            <w:r>
              <w:rPr>
                <w:rFonts w:ascii="Verdana" w:hAnsi="Verdana"/>
                <w:b w:val="0"/>
                <w:sz w:val="16"/>
              </w:rPr>
              <w:t>En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Ninguna</w:t>
            </w:r>
          </w:p>
        </w:tc>
        <w:tc>
          <w:tcPr>
            <w:tcW w:type="dxa" w:w="3784"/>
          </w:tcPr>
          <w:p>
            <w:pPr>
              <w:spacing w:before="20" w:after="20"/>
            </w:pPr>
            <w:r/>
            <w:r>
              <w:rPr>
                <w:rFonts w:ascii="Verdana" w:hAnsi="Verdana"/>
                <w:b w:val="0"/>
                <w:sz w:val="16"/>
              </w:rPr>
              <w:t>En aire claro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Leve</w:t>
            </w:r>
          </w:p>
        </w:tc>
        <w:tc>
          <w:tcPr>
            <w:tcW w:type="dxa" w:w="3784"/>
          </w:tcPr>
          <w:p>
            <w:pPr>
              <w:spacing w:before="20" w:after="20"/>
            </w:pPr>
            <w:r/>
            <w:r>
              <w:rPr>
                <w:rFonts w:ascii="Verdana" w:hAnsi="Verdana"/>
                <w:b w:val="0"/>
                <w:sz w:val="16"/>
              </w:rPr>
              <w:t>En aire claro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Moderada</w:t>
            </w:r>
          </w:p>
        </w:tc>
        <w:tc>
          <w:tcPr>
            <w:tcW w:type="dxa" w:w="3784"/>
          </w:tcPr>
          <w:p>
            <w:pPr>
              <w:spacing w:before="20" w:after="20"/>
            </w:pPr>
            <w:r/>
            <w:r>
              <w:rPr>
                <w:rFonts w:ascii="Verdana" w:hAnsi="Verdana"/>
                <w:b w:val="0"/>
                <w:sz w:val="16"/>
              </w:rPr>
              <w:t>En aire claro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Fuerte</w:t>
            </w:r>
          </w:p>
        </w:tc>
        <w:tc>
          <w:tcPr>
            <w:tcW w:type="dxa" w:w="3784"/>
          </w:tcPr>
          <w:p>
            <w:pPr>
              <w:spacing w:before="20" w:after="20"/>
            </w:pPr>
            <w:r/>
            <w:r>
              <w:rPr>
                <w:rFonts w:ascii="Verdana" w:hAnsi="Verdana"/>
                <w:b w:val="0"/>
                <w:sz w:val="16"/>
              </w:rPr>
              <w:t>En aire claro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Ninguna</w:t>
            </w:r>
          </w:p>
        </w:tc>
        <w:tc>
          <w:tcPr>
            <w:tcW w:type="dxa" w:w="3784"/>
          </w:tcPr>
          <w:p>
            <w:pPr>
              <w:spacing w:before="20" w:after="20"/>
            </w:pPr>
            <w:r/>
            <w:r>
              <w:rPr>
                <w:rFonts w:ascii="Verdana" w:hAnsi="Verdana"/>
                <w:b w:val="0"/>
                <w:sz w:val="16"/>
              </w:rPr>
              <w:t>Nubes/aire claro no especificado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Leve</w:t>
            </w:r>
          </w:p>
        </w:tc>
        <w:tc>
          <w:tcPr>
            <w:tcW w:type="dxa" w:w="3784"/>
          </w:tcPr>
          <w:p>
            <w:pPr>
              <w:spacing w:before="20" w:after="20"/>
            </w:pPr>
            <w:r/>
            <w:r>
              <w:rPr>
                <w:rFonts w:ascii="Verdana" w:hAnsi="Verdana"/>
                <w:b w:val="0"/>
                <w:sz w:val="16"/>
              </w:rPr>
              <w:t>Nubes/aire claro no especificado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Moderada</w:t>
            </w:r>
          </w:p>
        </w:tc>
        <w:tc>
          <w:tcPr>
            <w:tcW w:type="dxa" w:w="3784"/>
          </w:tcPr>
          <w:p>
            <w:pPr>
              <w:spacing w:before="20" w:after="20"/>
            </w:pPr>
            <w:r/>
            <w:r>
              <w:rPr>
                <w:rFonts w:ascii="Verdana" w:hAnsi="Verdana"/>
                <w:b w:val="0"/>
                <w:sz w:val="16"/>
              </w:rPr>
              <w:t>Nubes/aire claro no especificado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Fuerte</w:t>
            </w:r>
          </w:p>
        </w:tc>
        <w:tc>
          <w:tcPr>
            <w:tcW w:type="dxa" w:w="3784"/>
          </w:tcPr>
          <w:p>
            <w:pPr>
              <w:spacing w:before="20" w:after="20"/>
            </w:pPr>
            <w:r/>
            <w:r>
              <w:rPr>
                <w:rFonts w:ascii="Verdana" w:hAnsi="Verdana"/>
                <w:b w:val="0"/>
                <w:sz w:val="16"/>
              </w:rPr>
              <w:t>Nubes/aire claro no especificado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Extrema, en cielo despejado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Extrema, en cielo nuboso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Extrema, en cielo nuboso/despejado - no especificado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11 037  Índice de turbulencia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med &lt; 0,1</w:t>
            </w:r>
          </w:p>
        </w:tc>
        <w:tc>
          <w:tcPr>
            <w:tcW w:type="dxa" w:w="3784"/>
          </w:tcPr>
          <w:p>
            <w:pPr>
              <w:spacing w:before="20" w:after="20"/>
            </w:pPr>
            <w:r/>
            <w:r>
              <w:rPr>
                <w:rFonts w:ascii="Verdana" w:hAnsi="Verdana"/>
                <w:b w:val="0"/>
                <w:sz w:val="16"/>
              </w:rPr>
              <w:t>máx &lt; 0,1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med &lt; 0,1</w:t>
            </w:r>
          </w:p>
        </w:tc>
        <w:tc>
          <w:tcPr>
            <w:tcW w:type="dxa" w:w="3784"/>
          </w:tcPr>
          <w:p>
            <w:pPr>
              <w:spacing w:before="20" w:after="20"/>
            </w:pPr>
            <w:r/>
            <w:r>
              <w:rPr>
                <w:rFonts w:ascii="Verdana" w:hAnsi="Verdana"/>
                <w:b w:val="0"/>
                <w:sz w:val="16"/>
              </w:rPr>
              <w:t>0,1 ≤máx &lt; 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0,1 ≤ med &lt; 0,2</w:t>
            </w:r>
          </w:p>
        </w:tc>
        <w:tc>
          <w:tcPr>
            <w:tcW w:type="dxa" w:w="3784"/>
          </w:tcPr>
          <w:p>
            <w:pPr>
              <w:spacing w:before="20" w:after="20"/>
            </w:pPr>
            <w:r/>
            <w:r>
              <w:rPr>
                <w:rFonts w:ascii="Verdana" w:hAnsi="Verdana"/>
                <w:b w:val="0"/>
                <w:sz w:val="16"/>
              </w:rPr>
              <w:t>0,1 ≤ máx &lt; 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med &lt; 0,1</w:t>
            </w:r>
          </w:p>
        </w:tc>
        <w:tc>
          <w:tcPr>
            <w:tcW w:type="dxa" w:w="3784"/>
          </w:tcPr>
          <w:p>
            <w:pPr>
              <w:spacing w:before="20" w:after="20"/>
            </w:pPr>
            <w:r/>
            <w:r>
              <w:rPr>
                <w:rFonts w:ascii="Verdana" w:hAnsi="Verdana"/>
                <w:b w:val="0"/>
                <w:sz w:val="16"/>
              </w:rPr>
              <w:t>0,2 ≤ máx &lt; 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0,1 ≤med &lt; 0,2</w:t>
            </w:r>
          </w:p>
        </w:tc>
        <w:tc>
          <w:tcPr>
            <w:tcW w:type="dxa" w:w="3784"/>
          </w:tcPr>
          <w:p>
            <w:pPr>
              <w:spacing w:before="20" w:after="20"/>
            </w:pPr>
            <w:r/>
            <w:r>
              <w:rPr>
                <w:rFonts w:ascii="Verdana" w:hAnsi="Verdana"/>
                <w:b w:val="0"/>
                <w:sz w:val="16"/>
              </w:rPr>
              <w:t>0,2 ≤máx &lt; 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0,2 ≤ med &lt; 0,3</w:t>
            </w:r>
          </w:p>
        </w:tc>
        <w:tc>
          <w:tcPr>
            <w:tcW w:type="dxa" w:w="3784"/>
          </w:tcPr>
          <w:p>
            <w:pPr>
              <w:spacing w:before="20" w:after="20"/>
            </w:pPr>
            <w:r/>
            <w:r>
              <w:rPr>
                <w:rFonts w:ascii="Verdana" w:hAnsi="Verdana"/>
                <w:b w:val="0"/>
                <w:sz w:val="16"/>
              </w:rPr>
              <w:t>0,2 ≤máx &lt; 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med &lt; 0,1</w:t>
            </w:r>
          </w:p>
        </w:tc>
        <w:tc>
          <w:tcPr>
            <w:tcW w:type="dxa" w:w="3784"/>
          </w:tcPr>
          <w:p>
            <w:pPr>
              <w:spacing w:before="20" w:after="20"/>
            </w:pPr>
            <w:r/>
            <w:r>
              <w:rPr>
                <w:rFonts w:ascii="Verdana" w:hAnsi="Verdana"/>
                <w:b w:val="0"/>
                <w:sz w:val="16"/>
              </w:rPr>
              <w:t>0,3 ≤máx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0,1 ≤ med &lt; 0,2</w:t>
            </w:r>
          </w:p>
        </w:tc>
        <w:tc>
          <w:tcPr>
            <w:tcW w:type="dxa" w:w="3784"/>
          </w:tcPr>
          <w:p>
            <w:pPr>
              <w:spacing w:before="20" w:after="20"/>
            </w:pPr>
            <w:r/>
            <w:r>
              <w:rPr>
                <w:rFonts w:ascii="Verdana" w:hAnsi="Verdana"/>
                <w:b w:val="0"/>
                <w:sz w:val="16"/>
              </w:rPr>
              <w:t>0,3 ≤máx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0,2 ≤ med &lt; 0,3</w:t>
            </w:r>
          </w:p>
        </w:tc>
        <w:tc>
          <w:tcPr>
            <w:tcW w:type="dxa" w:w="3784"/>
          </w:tcPr>
          <w:p>
            <w:pPr>
              <w:spacing w:before="20" w:after="20"/>
            </w:pPr>
            <w:r/>
            <w:r>
              <w:rPr>
                <w:rFonts w:ascii="Verdana" w:hAnsi="Verdana"/>
                <w:b w:val="0"/>
                <w:sz w:val="16"/>
              </w:rPr>
              <w:t>0,3 ≤máx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0,3 ≤ med &lt; 0,4</w:t>
            </w:r>
          </w:p>
        </w:tc>
        <w:tc>
          <w:tcPr>
            <w:tcW w:type="dxa" w:w="3784"/>
          </w:tcPr>
          <w:p>
            <w:pPr>
              <w:spacing w:before="20" w:after="20"/>
            </w:pPr>
            <w:r/>
            <w:r>
              <w:rPr>
                <w:rFonts w:ascii="Verdana" w:hAnsi="Verdana"/>
                <w:b w:val="0"/>
                <w:sz w:val="16"/>
              </w:rPr>
              <w:t>0,3 ≤máx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med &lt; 0,1</w:t>
            </w:r>
          </w:p>
        </w:tc>
        <w:tc>
          <w:tcPr>
            <w:tcW w:type="dxa" w:w="3784"/>
          </w:tcPr>
          <w:p>
            <w:pPr>
              <w:spacing w:before="20" w:after="20"/>
            </w:pPr>
            <w:r/>
            <w:r>
              <w:rPr>
                <w:rFonts w:ascii="Verdana" w:hAnsi="Verdana"/>
                <w:b w:val="0"/>
                <w:sz w:val="16"/>
              </w:rPr>
              <w:t>0,4 ≤máx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0,1 ≤ med &lt; 0,2</w:t>
            </w:r>
          </w:p>
        </w:tc>
        <w:tc>
          <w:tcPr>
            <w:tcW w:type="dxa" w:w="3784"/>
          </w:tcPr>
          <w:p>
            <w:pPr>
              <w:spacing w:before="20" w:after="20"/>
            </w:pPr>
            <w:r/>
            <w:r>
              <w:rPr>
                <w:rFonts w:ascii="Verdana" w:hAnsi="Verdana"/>
                <w:b w:val="0"/>
                <w:sz w:val="16"/>
              </w:rPr>
              <w:t>0,4 ≤máx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0,2 ≤ med &lt; 0,3</w:t>
            </w:r>
          </w:p>
        </w:tc>
        <w:tc>
          <w:tcPr>
            <w:tcW w:type="dxa" w:w="3784"/>
          </w:tcPr>
          <w:p>
            <w:pPr>
              <w:spacing w:before="20" w:after="20"/>
            </w:pPr>
            <w:r/>
            <w:r>
              <w:rPr>
                <w:rFonts w:ascii="Verdana" w:hAnsi="Verdana"/>
                <w:b w:val="0"/>
                <w:sz w:val="16"/>
              </w:rPr>
              <w:t>0,4 ≤máx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0,3 ≤ med &lt; 0,4</w:t>
            </w:r>
          </w:p>
        </w:tc>
        <w:tc>
          <w:tcPr>
            <w:tcW w:type="dxa" w:w="3784"/>
          </w:tcPr>
          <w:p>
            <w:pPr>
              <w:spacing w:before="20" w:after="20"/>
            </w:pPr>
            <w:r/>
            <w:r>
              <w:rPr>
                <w:rFonts w:ascii="Verdana" w:hAnsi="Verdana"/>
                <w:b w:val="0"/>
                <w:sz w:val="16"/>
              </w:rPr>
              <w:t>0,4 ≤máx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0,4 ≤ med &lt; 0,5</w:t>
            </w:r>
          </w:p>
        </w:tc>
        <w:tc>
          <w:tcPr>
            <w:tcW w:type="dxa" w:w="3784"/>
          </w:tcPr>
          <w:p>
            <w:pPr>
              <w:spacing w:before="20" w:after="20"/>
            </w:pPr>
            <w:r/>
            <w:r>
              <w:rPr>
                <w:rFonts w:ascii="Verdana" w:hAnsi="Verdana"/>
                <w:b w:val="0"/>
                <w:sz w:val="16"/>
              </w:rPr>
              <w:t>0,4 ≤máx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med &lt; 0,1</w:t>
            </w:r>
          </w:p>
        </w:tc>
        <w:tc>
          <w:tcPr>
            <w:tcW w:type="dxa" w:w="3784"/>
          </w:tcPr>
          <w:p>
            <w:pPr>
              <w:spacing w:before="20" w:after="20"/>
            </w:pPr>
            <w:r/>
            <w:r>
              <w:rPr>
                <w:rFonts w:ascii="Verdana" w:hAnsi="Verdana"/>
                <w:b w:val="0"/>
                <w:sz w:val="16"/>
              </w:rPr>
              <w:t>0,5 ≤máx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0,1 ≤ med &lt; 0,2</w:t>
            </w:r>
          </w:p>
        </w:tc>
        <w:tc>
          <w:tcPr>
            <w:tcW w:type="dxa" w:w="3784"/>
          </w:tcPr>
          <w:p>
            <w:pPr>
              <w:spacing w:before="20" w:after="20"/>
            </w:pPr>
            <w:r/>
            <w:r>
              <w:rPr>
                <w:rFonts w:ascii="Verdana" w:hAnsi="Verdana"/>
                <w:b w:val="0"/>
                <w:sz w:val="16"/>
              </w:rPr>
              <w:t>0,5 ≤máx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0,2 ≤ med &lt; 0,3</w:t>
            </w:r>
          </w:p>
        </w:tc>
        <w:tc>
          <w:tcPr>
            <w:tcW w:type="dxa" w:w="3784"/>
          </w:tcPr>
          <w:p>
            <w:pPr>
              <w:spacing w:before="20" w:after="20"/>
            </w:pPr>
            <w:r/>
            <w:r>
              <w:rPr>
                <w:rFonts w:ascii="Verdana" w:hAnsi="Verdana"/>
                <w:b w:val="0"/>
                <w:sz w:val="16"/>
              </w:rPr>
              <w:t>0,5 ≤máx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0,3 ≤ med &lt; 0,4</w:t>
            </w:r>
          </w:p>
        </w:tc>
        <w:tc>
          <w:tcPr>
            <w:tcW w:type="dxa" w:w="3784"/>
          </w:tcPr>
          <w:p>
            <w:pPr>
              <w:spacing w:before="20" w:after="20"/>
            </w:pPr>
            <w:r/>
            <w:r>
              <w:rPr>
                <w:rFonts w:ascii="Verdana" w:hAnsi="Verdana"/>
                <w:b w:val="0"/>
                <w:sz w:val="16"/>
              </w:rPr>
              <w:t>0,5 ≤máx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0,4 ≤ med &lt; 0,5</w:t>
            </w:r>
          </w:p>
        </w:tc>
        <w:tc>
          <w:tcPr>
            <w:tcW w:type="dxa" w:w="3784"/>
          </w:tcPr>
          <w:p>
            <w:pPr>
              <w:spacing w:before="20" w:after="20"/>
            </w:pPr>
            <w:r/>
            <w:r>
              <w:rPr>
                <w:rFonts w:ascii="Verdana" w:hAnsi="Verdana"/>
                <w:b w:val="0"/>
                <w:sz w:val="16"/>
              </w:rPr>
              <w:t>0,5 ≤máx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0,5 ≤ med &lt; 0,8</w:t>
            </w:r>
          </w:p>
        </w:tc>
        <w:tc>
          <w:tcPr>
            <w:tcW w:type="dxa" w:w="3784"/>
          </w:tcPr>
          <w:p>
            <w:pPr>
              <w:spacing w:before="20" w:after="20"/>
            </w:pPr>
            <w:r/>
            <w:r>
              <w:rPr>
                <w:rFonts w:ascii="Verdana" w:hAnsi="Verdana"/>
                <w:b w:val="0"/>
                <w:sz w:val="16"/>
              </w:rPr>
              <w:t>0,5 ≤máx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med &lt; 0,1</w:t>
            </w:r>
          </w:p>
        </w:tc>
        <w:tc>
          <w:tcPr>
            <w:tcW w:type="dxa" w:w="3784"/>
          </w:tcPr>
          <w:p>
            <w:pPr>
              <w:spacing w:before="20" w:after="20"/>
            </w:pPr>
            <w:r/>
            <w:r>
              <w:rPr>
                <w:rFonts w:ascii="Verdana" w:hAnsi="Verdana"/>
                <w:b w:val="0"/>
                <w:sz w:val="16"/>
              </w:rPr>
              <w:t>0,8 ≤máx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0,1 ≤ med &lt; 0,2</w:t>
            </w:r>
          </w:p>
        </w:tc>
        <w:tc>
          <w:tcPr>
            <w:tcW w:type="dxa" w:w="3784"/>
          </w:tcPr>
          <w:p>
            <w:pPr>
              <w:spacing w:before="20" w:after="20"/>
            </w:pPr>
            <w:r/>
            <w:r>
              <w:rPr>
                <w:rFonts w:ascii="Verdana" w:hAnsi="Verdana"/>
                <w:b w:val="0"/>
                <w:sz w:val="16"/>
              </w:rPr>
              <w:t>0,8 ≤máx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w:t>
            </w:r>
          </w:p>
        </w:tc>
        <w:tc>
          <w:tcPr>
            <w:tcW w:type="dxa" w:w="3784"/>
          </w:tcPr>
          <w:p>
            <w:pPr>
              <w:spacing w:before="20" w:after="20"/>
            </w:pPr>
            <w:r/>
            <w:r>
              <w:rPr>
                <w:rFonts w:ascii="Verdana" w:hAnsi="Verdana"/>
                <w:b w:val="0"/>
                <w:sz w:val="16"/>
              </w:rPr>
              <w:t>0,2 ≤med &lt; 0,3</w:t>
            </w:r>
          </w:p>
        </w:tc>
        <w:tc>
          <w:tcPr>
            <w:tcW w:type="dxa" w:w="3784"/>
          </w:tcPr>
          <w:p>
            <w:pPr>
              <w:spacing w:before="20" w:after="20"/>
            </w:pPr>
            <w:r/>
            <w:r>
              <w:rPr>
                <w:rFonts w:ascii="Verdana" w:hAnsi="Verdana"/>
                <w:b w:val="0"/>
                <w:sz w:val="16"/>
              </w:rPr>
              <w:t>0,8 ≤máx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w:t>
            </w:r>
          </w:p>
        </w:tc>
        <w:tc>
          <w:tcPr>
            <w:tcW w:type="dxa" w:w="3784"/>
          </w:tcPr>
          <w:p>
            <w:pPr>
              <w:spacing w:before="20" w:after="20"/>
            </w:pPr>
            <w:r/>
            <w:r>
              <w:rPr>
                <w:rFonts w:ascii="Verdana" w:hAnsi="Verdana"/>
                <w:b w:val="0"/>
                <w:sz w:val="16"/>
              </w:rPr>
              <w:t>0,3 ≤ med &lt; 0,4</w:t>
            </w:r>
          </w:p>
        </w:tc>
        <w:tc>
          <w:tcPr>
            <w:tcW w:type="dxa" w:w="3784"/>
          </w:tcPr>
          <w:p>
            <w:pPr>
              <w:spacing w:before="20" w:after="20"/>
            </w:pPr>
            <w:r/>
            <w:r>
              <w:rPr>
                <w:rFonts w:ascii="Verdana" w:hAnsi="Verdana"/>
                <w:b w:val="0"/>
                <w:sz w:val="16"/>
              </w:rPr>
              <w:t>0,8 ≤máx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w:t>
            </w:r>
          </w:p>
        </w:tc>
        <w:tc>
          <w:tcPr>
            <w:tcW w:type="dxa" w:w="3784"/>
          </w:tcPr>
          <w:p>
            <w:pPr>
              <w:spacing w:before="20" w:after="20"/>
            </w:pPr>
            <w:r/>
            <w:r>
              <w:rPr>
                <w:rFonts w:ascii="Verdana" w:hAnsi="Verdana"/>
                <w:b w:val="0"/>
                <w:sz w:val="16"/>
              </w:rPr>
              <w:t>0,4 ≤ med &lt; 0,5</w:t>
            </w:r>
          </w:p>
        </w:tc>
        <w:tc>
          <w:tcPr>
            <w:tcW w:type="dxa" w:w="3784"/>
          </w:tcPr>
          <w:p>
            <w:pPr>
              <w:spacing w:before="20" w:after="20"/>
            </w:pPr>
            <w:r/>
            <w:r>
              <w:rPr>
                <w:rFonts w:ascii="Verdana" w:hAnsi="Verdana"/>
                <w:b w:val="0"/>
                <w:sz w:val="16"/>
              </w:rPr>
              <w:t>0,8 ≤máx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w:t>
            </w:r>
          </w:p>
        </w:tc>
        <w:tc>
          <w:tcPr>
            <w:tcW w:type="dxa" w:w="3784"/>
          </w:tcPr>
          <w:p>
            <w:pPr>
              <w:spacing w:before="20" w:after="20"/>
            </w:pPr>
            <w:r/>
            <w:r>
              <w:rPr>
                <w:rFonts w:ascii="Verdana" w:hAnsi="Verdana"/>
                <w:b w:val="0"/>
                <w:sz w:val="16"/>
              </w:rPr>
              <w:t>0,5 ≤med &lt; 0,8</w:t>
            </w:r>
          </w:p>
        </w:tc>
        <w:tc>
          <w:tcPr>
            <w:tcW w:type="dxa" w:w="3784"/>
          </w:tcPr>
          <w:p>
            <w:pPr>
              <w:spacing w:before="20" w:after="20"/>
            </w:pPr>
            <w:r/>
            <w:r>
              <w:rPr>
                <w:rFonts w:ascii="Verdana" w:hAnsi="Verdana"/>
                <w:b w:val="0"/>
                <w:sz w:val="16"/>
              </w:rPr>
              <w:t>0,8 ≤máx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w:t>
            </w:r>
          </w:p>
        </w:tc>
        <w:tc>
          <w:tcPr>
            <w:tcW w:type="dxa" w:w="3784"/>
          </w:tcPr>
          <w:p>
            <w:pPr>
              <w:spacing w:before="20" w:after="20"/>
            </w:pPr>
            <w:r/>
            <w:r>
              <w:rPr>
                <w:rFonts w:ascii="Verdana" w:hAnsi="Verdana"/>
                <w:b w:val="0"/>
                <w:sz w:val="16"/>
              </w:rPr>
              <w:t>0,8 ≤med</w:t>
            </w:r>
          </w:p>
        </w:tc>
        <w:tc>
          <w:tcPr>
            <w:tcW w:type="dxa" w:w="3784"/>
          </w:tcPr>
          <w:p>
            <w:pPr>
              <w:spacing w:before="20" w:after="20"/>
            </w:pPr>
            <w:r/>
            <w:r>
              <w:rPr>
                <w:rFonts w:ascii="Verdana" w:hAnsi="Verdana"/>
                <w:b w:val="0"/>
                <w:sz w:val="16"/>
              </w:rPr>
              <w:t>0,8 ≤máx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w:t>
            </w:r>
          </w:p>
        </w:tc>
        <w:tc>
          <w:tcPr>
            <w:tcW w:type="dxa" w:w="3784"/>
          </w:tcPr>
          <w:p>
            <w:pPr>
              <w:spacing w:before="20" w:after="20"/>
            </w:pPr>
            <w:r/>
            <w:r>
              <w:rPr>
                <w:rFonts w:ascii="Verdana" w:hAnsi="Verdana"/>
                <w:b w:val="0"/>
                <w:sz w:val="16"/>
              </w:rPr>
              <w:t>Ninguna turbulencia</w:t>
            </w:r>
          </w:p>
        </w:tc>
        <w:tc>
          <w:tcPr>
            <w:tcW w:type="dxa" w:w="3784"/>
          </w:tcPr>
          <w:p>
            <w:pPr>
              <w:spacing w:before="20" w:after="20"/>
            </w:pPr>
            <w:r/>
            <w:r>
              <w:rPr>
                <w:rFonts w:ascii="Verdana" w:hAnsi="Verdana"/>
                <w:b w:val="0"/>
                <w:sz w:val="16"/>
              </w:rPr>
              <w:t>Ninguna turbulencia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29-62</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r>
    </w:tbl>
    <w:p/>
    <w:p>
      <w:r>
        <w:rPr>
          <w:rFonts w:ascii="Verdana" w:hAnsi="Verdana"/>
          <w:b/>
          <w:sz w:val="18"/>
        </w:rPr>
        <w:t>0 11 038  Hora a la que se produce la máxima tasa de disipación de los remolinos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min &lt;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 ≤ min &lt;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 ≤ min &lt;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 ≤ min &lt;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4 ≤ min &lt;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5 ≤ min &lt;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6 ≤ min &lt;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7 ≤ min &lt;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8 ≤ min &lt;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9 ≤ min &lt;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10 ≤ min &lt;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11 ≤ min &lt;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12 ≤ min &lt;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13 ≤ min &lt;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14 ≤ min &lt;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No horaria no disponible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11 039  Hora ampliada a la que se produce la máxima tasa de disipación de los remolinos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min &lt;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 ≤ min &lt;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 ≤ min &lt;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 ≤ min &lt;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4 ≤ min &lt;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5 ≤ min &lt;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6 ≤ min &lt;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7 ≤ min &lt;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8 ≤ min &lt;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9 ≤ min &lt;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10 ≤ min &lt;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11 ≤ min &lt;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12 ≤ min &lt;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13 ≤ min &lt;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14 ≤ min &lt;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15-59</w:t>
            </w:r>
          </w:p>
        </w:tc>
        <w:tc>
          <w:tcPr>
            <w:tcW w:type="dxa" w:w="5046"/>
          </w:tcPr>
          <w:p>
            <w:pPr>
              <w:spacing w:before="20" w:after="20"/>
            </w:pPr>
            <w:r/>
            <w:r>
              <w:rPr>
                <w:rFonts w:ascii="Verdana" w:hAnsi="Verdana"/>
                <w:b w:val="0"/>
                <w:sz w:val="16"/>
              </w:rPr>
              <w:t>Como anteriormente hasta 59 ≤ min &lt; 60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Información horaria no disponible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