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24</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24 003  Composición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Gases nobles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Yoduros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Cesios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Elementos transuránicos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