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10: Ubicación sin coordenadas (vertical)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terreno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gpm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gpm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mínima reducida al nivel medio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máxima reducida al nivel medio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desde el centro de la Tierra en dirección al polo Norte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93: Para el descriptor 0 10 031 se han escogido ejes x, y y z negativos. | Note 150: El valor para el descriptor 0 10 031 ha sido escogido para adecuarse a satélites en órbita polar en órbitas aproximadamente heliosincrónicas. Órbitas geoestacionarias requerirían una anchura de datos mayor para la distancia y ligeramente menor para la velocidad.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del satélite al centro de la Tierra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(plataforma a elipsoide)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de la Tierra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local de curvatura de la Tierra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Ondulación del geoide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128: La “ondulación del geoide” es la diferencia entre el elipsoide de referencia (WGS-84) y la altura del geoide (EGM96) en el lugar geográfico de la observación, ambos referenciados con respecto al centro de masa de la Tierra. I.2 – BUFR/CREX Tabla B/10 – 4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máxima de carga en cubierta sobre la línea de carga máxima de verano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del nivel de referencia (línea de carga máxima de verano) a partir del nivel del mar real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Recuperación de datos sobre el número de capas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 la altitud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Ajuste del altímetro (QNH)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del Sistema mundial de satélites para la navegación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presión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presión en 3 horas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presión en 24 horas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de la tendencia barométrica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Nivel de crucero SIGMET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 la aeronave indicada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vertical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desde el nadir del satélite según los datos de la plataforma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visión cenital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Tasa de altitud instantánea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nadir al cuadrado externo del satélite mediante datos de plataforma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nadir al cuadrado externo del satélite mediante datos de forma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geoide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carga de la marea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en tierra sólida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atmósfera utilizada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Topografía dinámica media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media de la superficie del mar mediante altímetro únicamente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carga de la marea - marea oceánica geocéntrica (solución 1)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carga de la marea - marea oceánica geocéntrica (solución 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período largo no en equilibrio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del ángulo del satélite respecto del nadir según datos de la forma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Anomalía de la altura de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Exactitud de la topografía dinámica media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