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11: Viento y turbulencia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relativa del viento (en grados de desviación respecto a la proa)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relativa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asociada a la velocidad del viento que sigue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5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5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Persistencia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147: El factor de persistencia del viento (descriptor 0 11 019) es la razón entre la velocidad del vector del viento medio mensual y la velocidad del viento escalar medio mensual expresada como porcentaje. Se redondea al porcentaje entero más cercano.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Vorticidad relativa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Divergencia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Potencial de velocidad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turbulencia ampliado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base de la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las ráfagas verticales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Aceleración de las ráfagas verticales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Equivalente máximo derivado de la velocidad de las ráfagas verticales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a la que se produce la máxima tasa de disipación de los remolinos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ampliada a la que se produce la máxima tasa de disipación de los remolinos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del viento (viento medio)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del viento (ráfagas)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del viento (viento medio de 10 minutos)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máxima del viento (ráfagas)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media del viento en la superficie – 1500 m (5000 pies)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del viento en la superficie – 1500 m (5000 pies)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instantánea máxima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instantánea máxima del viento en 10 minutos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dirección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velocidad del viento horizontal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velocidad del viento vertical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formal de la velocidad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formal de la dirección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media del viento para 1 500 m - 3 000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del viento para 1 500 m - 3 000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Cizalladura absoluta del viento en una capa inferior de 1 km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Cizalladura absoluta del viento en una capa superior de 1 km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Designador de la pista afectada por la cizalladura del viento (incluyendo ALL)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Flujo del momento vertical de la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Flujo de la fuerza ascensional vertical de la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cinética de la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de disipación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media de la turbulencia (tasa de disipación de los remolinos)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máxima de la turbulencia (tasa de disipación de los remolinos)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información a tiempo medio para la tasa de disipación de los remolinos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modélica del viento a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modélica del viento a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 h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 h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del viento en ráfagas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 h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 h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del viento en ráfagas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viento altimétrica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viento radiométrica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verdadera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 la velocidad terrestre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 la velocidad terrestre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w de la velocidad terrestre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Versión del algoritmo EDR*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Confianza mínima móvil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máximo de entradas incorrectas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Ubicación de las cúspides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EDR correcto*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en el componente 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en el componente 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en el componente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Seguimiento de la correlación del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