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03: Secuencias meteorológicas comunes a los datos de los sondeos verticales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3 03 001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3 03 002</w:t>
            </w:r>
          </w:p>
        </w:tc>
        <w:tc>
          <w:tcPr>
            <w:tcW w:type="dxa" w:w="2163"/>
          </w:tcPr>
          <w:p>
            <w:pPr>
              <w:spacing w:before="20" w:after="20"/>
            </w:pPr>
            <w:r>
              <w:rPr>
                <w:b/>
              </w:rPr>
            </w:r>
            <w:r>
              <w:rPr>
                <w:rFonts w:ascii="Verdana" w:hAnsi="Verdana"/>
                <w:b/>
                <w:sz w:val="16"/>
              </w:rPr>
              <w:t>Viento al nivel de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3 03 011</w:t>
            </w:r>
          </w:p>
        </w:tc>
        <w:tc>
          <w:tcPr>
            <w:tcW w:type="dxa" w:w="2163"/>
          </w:tcPr>
          <w:p>
            <w:pPr>
              <w:spacing w:before="20" w:after="20"/>
            </w:pPr>
            <w:r>
              <w:rPr>
                <w:b/>
              </w:rPr>
            </w:r>
            <w:r>
              <w:rPr>
                <w:rFonts w:ascii="Verdana" w:hAnsi="Verdana"/>
                <w:b/>
                <w:sz w:val="16"/>
              </w:rPr>
              <w:t>Viento en 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3 03 012</w:t>
            </w:r>
          </w:p>
        </w:tc>
        <w:tc>
          <w:tcPr>
            <w:tcW w:type="dxa" w:w="2163"/>
          </w:tcPr>
          <w:p>
            <w:pPr>
              <w:spacing w:before="20" w:after="20"/>
            </w:pPr>
            <w:r>
              <w:rPr>
                <w:b/>
              </w:rPr>
            </w:r>
            <w:r>
              <w:rPr>
                <w:rFonts w:ascii="Verdana" w:hAnsi="Verdana"/>
                <w:b/>
                <w:sz w:val="16"/>
              </w:rPr>
              <w:t>Viento al nivel de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3 03 013</w:t>
            </w:r>
          </w:p>
        </w:tc>
        <w:tc>
          <w:tcPr>
            <w:tcW w:type="dxa" w:w="2163"/>
          </w:tcPr>
          <w:p>
            <w:pPr>
              <w:spacing w:before="20" w:after="20"/>
            </w:pPr>
            <w:r>
              <w:rPr>
                <w:b/>
              </w:rPr>
            </w:r>
            <w:r>
              <w:rPr>
                <w:rFonts w:ascii="Verdana" w:hAnsi="Verdana"/>
                <w:b/>
                <w:sz w:val="16"/>
              </w:rPr>
              <w:t>Geopotencial, temperatura, humedad, viento al nivel de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3 03 014</w:t>
            </w:r>
          </w:p>
        </w:tc>
        <w:tc>
          <w:tcPr>
            <w:tcW w:type="dxa" w:w="2163"/>
          </w:tcPr>
          <w:p>
            <w:pPr>
              <w:spacing w:before="20" w:after="20"/>
            </w:pPr>
            <w:r>
              <w:rPr>
                <w:b/>
              </w:rPr>
            </w:r>
            <w:r>
              <w:rPr>
                <w:rFonts w:ascii="Verdana" w:hAnsi="Verdana"/>
                <w:b/>
                <w:sz w:val="16"/>
              </w:rPr>
              <w:t>Geopotencial, temperatura, temperatura del punto de rocío, viento al nivel de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Significación del sondeo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3 03 021</w:t>
            </w:r>
          </w:p>
        </w:tc>
        <w:tc>
          <w:tcPr>
            <w:tcW w:type="dxa" w:w="2163"/>
          </w:tcPr>
          <w:p>
            <w:pPr>
              <w:spacing w:before="20" w:after="20"/>
            </w:pPr>
            <w:r>
              <w:rPr>
                <w:b/>
              </w:rPr>
            </w:r>
            <w:r>
              <w:rPr>
                <w:rFonts w:ascii="Verdana" w:hAnsi="Verdana"/>
                <w:b/>
                <w:sz w:val="16"/>
              </w:rPr>
              <w:t>(Capa,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Definir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7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Capa,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t>Espesor medio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3 03 023</w:t>
            </w:r>
          </w:p>
        </w:tc>
        <w:tc>
          <w:tcPr>
            <w:tcW w:type="dxa" w:w="2163"/>
          </w:tcPr>
          <w:p>
            <w:pPr>
              <w:spacing w:before="20" w:after="20"/>
            </w:pPr>
            <w:r>
              <w:rPr>
                <w:b/>
              </w:rPr>
            </w:r>
            <w:r>
              <w:rPr>
                <w:rFonts w:ascii="Verdana" w:hAnsi="Verdana"/>
                <w:b/>
                <w:sz w:val="16"/>
              </w:rPr>
              <w:t>Temperatura media de la capa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Capa,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Media de la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3 03 024</w:t>
            </w:r>
          </w:p>
        </w:tc>
        <w:tc>
          <w:tcPr>
            <w:tcW w:type="dxa" w:w="2163"/>
          </w:tcPr>
          <w:p>
            <w:pPr>
              <w:spacing w:before="20" w:after="20"/>
            </w:pPr>
            <w:r>
              <w:rPr>
                <w:b/>
              </w:rPr>
            </w:r>
            <w:r>
              <w:rPr>
                <w:rFonts w:ascii="Verdana" w:hAnsi="Verdana"/>
                <w:b/>
                <w:sz w:val="16"/>
              </w:rPr>
              <w:t>Agua precipitable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Capa,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Agua precipitable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3 03 025</w:t>
            </w:r>
          </w:p>
        </w:tc>
        <w:tc>
          <w:tcPr>
            <w:tcW w:type="dxa" w:w="2163"/>
          </w:tcPr>
          <w:p>
            <w:pPr>
              <w:spacing w:before="20" w:after="20"/>
            </w:pPr>
            <w:r>
              <w:rPr>
                <w:b/>
              </w:rPr>
            </w:r>
            <w:r>
              <w:rPr>
                <w:rFonts w:ascii="Verdana" w:hAnsi="Verdana"/>
                <w:b/>
                <w:sz w:val="16"/>
              </w:rPr>
              <w:t>Canal satelital y temperatura de la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0 02 025</w:t>
            </w:r>
          </w:p>
        </w:tc>
        <w:tc>
          <w:tcPr>
            <w:tcW w:type="dxa" w:w="2163"/>
          </w:tcPr>
          <w:p>
            <w:pPr>
              <w:spacing w:before="20" w:after="20"/>
            </w:pPr>
            <w:r/>
            <w:r>
              <w:rPr>
                <w:rFonts w:ascii="Verdana" w:hAnsi="Verdana"/>
                <w:b w:val="0"/>
                <w:sz w:val="16"/>
              </w:rPr>
              <w:t>Canal(es) satelital(es) utilizado(s) en el cálculo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7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la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3 03 026</w:t>
            </w:r>
          </w:p>
        </w:tc>
        <w:tc>
          <w:tcPr>
            <w:tcW w:type="dxa" w:w="2163"/>
          </w:tcPr>
          <w:p>
            <w:pPr>
              <w:spacing w:before="20" w:after="20"/>
            </w:pPr>
            <w:r>
              <w:rPr>
                <w:b/>
              </w:rPr>
            </w:r>
            <w:r>
              <w:rPr>
                <w:rFonts w:ascii="Verdana" w:hAnsi="Verdana"/>
                <w:b/>
                <w:sz w:val="16"/>
              </w:rPr>
              <w:t>Canal satelital y temperatura de la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7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7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Añadir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3 03 031</w:t>
            </w:r>
          </w:p>
        </w:tc>
        <w:tc>
          <w:tcPr>
            <w:tcW w:type="dxa" w:w="2163"/>
          </w:tcPr>
          <w:p>
            <w:pPr>
              <w:spacing w:before="20" w:after="20"/>
            </w:pPr>
            <w:r>
              <w:rPr>
                <w:b/>
              </w:rPr>
            </w:r>
            <w:r>
              <w:rPr>
                <w:rFonts w:ascii="Verdana" w:hAnsi="Verdana"/>
                <w:b/>
                <w:sz w:val="16"/>
              </w:rPr>
              <w:t>Significación de datos, tierra/mar, temperatura de la película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Base del sondeo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t>Cenit local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0 07 022</w:t>
            </w:r>
          </w:p>
        </w:tc>
        <w:tc>
          <w:tcPr>
            <w:tcW w:type="dxa" w:w="2163"/>
          </w:tcPr>
          <w:p>
            <w:pPr>
              <w:spacing w:before="20" w:after="20"/>
            </w:pPr>
            <w:r/>
            <w:r>
              <w:rPr>
                <w:rFonts w:ascii="Verdana" w:hAnsi="Verdana"/>
                <w:b w:val="0"/>
                <w:sz w:val="16"/>
              </w:rPr>
              <w:t>Elevación solar</w:t>
            </w:r>
          </w:p>
        </w:tc>
        <w:tc>
          <w:tcPr>
            <w:tcW w:type="dxa" w:w="2163"/>
          </w:tcPr>
          <w:p>
            <w:pPr>
              <w:spacing w:before="20" w:after="20"/>
            </w:pPr>
            <w:r/>
            <w:r>
              <w:rPr>
                <w:rFonts w:ascii="Verdana" w:hAnsi="Verdana"/>
                <w:b w:val="0"/>
                <w:sz w:val="16"/>
              </w:rPr>
              <w:t>Cenit solar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Temperatura de la película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3 03 032</w:t>
            </w:r>
          </w:p>
        </w:tc>
        <w:tc>
          <w:tcPr>
            <w:tcW w:type="dxa" w:w="2163"/>
          </w:tcPr>
          <w:p>
            <w:pPr>
              <w:spacing w:before="20" w:after="20"/>
            </w:pPr>
            <w:r>
              <w:rPr>
                <w:b/>
              </w:rPr>
            </w:r>
            <w:r>
              <w:rPr>
                <w:rFonts w:ascii="Verdana" w:hAnsi="Verdana"/>
                <w:b/>
                <w:sz w:val="16"/>
              </w:rPr>
              <w:t>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Presión en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3 03 033</w:t>
            </w:r>
          </w:p>
        </w:tc>
        <w:tc>
          <w:tcPr>
            <w:tcW w:type="dxa" w:w="2163"/>
          </w:tcPr>
          <w:p>
            <w:pPr>
              <w:spacing w:before="20" w:after="20"/>
            </w:pPr>
            <w:r>
              <w:rPr>
                <w:b/>
              </w:rPr>
            </w:r>
            <w:r>
              <w:rPr>
                <w:rFonts w:ascii="Verdana" w:hAnsi="Verdana"/>
                <w:b/>
                <w:sz w:val="16"/>
              </w:rPr>
              <w:t>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Cubierta (total)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Presión en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3 03 040</w:t>
            </w:r>
          </w:p>
        </w:tc>
        <w:tc>
          <w:tcPr>
            <w:tcW w:type="dxa" w:w="2163"/>
          </w:tcPr>
          <w:p>
            <w:pPr>
              <w:spacing w:before="20" w:after="20"/>
            </w:pPr>
            <w:r>
              <w:rPr>
                <w:b/>
              </w:rPr>
            </w:r>
            <w:r>
              <w:rPr>
                <w:rFonts w:ascii="Verdana" w:hAnsi="Verdana"/>
                <w:b/>
                <w:sz w:val="16"/>
              </w:rPr>
              <w:t>Duración de vuelo de la radiosonda e información sobre la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 7 punto de terminación del nivel de vuelo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Segundos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Fecha/hora (hasta centésimas de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Correcciones de presión del 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Corrección de la radiación solar y de infrarrojo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Significación del 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0 35 035</w:t>
            </w:r>
          </w:p>
        </w:tc>
        <w:tc>
          <w:tcPr>
            <w:tcW w:type="dxa" w:w="2163"/>
          </w:tcPr>
          <w:p>
            <w:pPr>
              <w:spacing w:before="20" w:after="20"/>
            </w:pPr>
            <w:r/>
            <w:r>
              <w:rPr>
                <w:rFonts w:ascii="Verdana" w:hAnsi="Verdana"/>
                <w:b w:val="0"/>
                <w:sz w:val="16"/>
              </w:rPr>
              <w:t>Motivo de la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3 03 041</w:t>
            </w:r>
          </w:p>
        </w:tc>
        <w:tc>
          <w:tcPr>
            <w:tcW w:type="dxa" w:w="2163"/>
          </w:tcPr>
          <w:p>
            <w:pPr>
              <w:spacing w:before="20" w:after="20"/>
            </w:pPr>
            <w:r>
              <w:rPr>
                <w:b/>
              </w:rPr>
            </w:r>
            <w:r>
              <w:rPr>
                <w:rFonts w:ascii="Verdana" w:hAnsi="Verdana"/>
                <w:b/>
                <w:sz w:val="16"/>
              </w:rPr>
              <w:t>Secuencia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Instrumento de satélite utilizado en el procesamiento de los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Método de cálculo del viento a partir de datos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Ancho de la banda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0 12 071</w:t>
            </w:r>
          </w:p>
        </w:tc>
        <w:tc>
          <w:tcPr>
            <w:tcW w:type="dxa" w:w="2163"/>
          </w:tcPr>
          <w:p>
            <w:pPr>
              <w:spacing w:before="20" w:after="20"/>
            </w:pPr>
            <w:r/>
            <w:r>
              <w:rPr>
                <w:rFonts w:ascii="Verdana" w:hAnsi="Verdana"/>
                <w:b w:val="0"/>
                <w:sz w:val="16"/>
              </w:rPr>
              <w:t>Temperatura más fría de agrupación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3 03 050</w:t>
            </w:r>
          </w:p>
        </w:tc>
        <w:tc>
          <w:tcPr>
            <w:tcW w:type="dxa" w:w="2163"/>
          </w:tcPr>
          <w:p>
            <w:pPr>
              <w:spacing w:before="20" w:after="20"/>
            </w:pPr>
            <w:r>
              <w:rPr>
                <w:b/>
              </w:rPr>
            </w:r>
            <w:r>
              <w:rPr>
                <w:rFonts w:ascii="Verdana" w:hAnsi="Verdana"/>
                <w:b/>
                <w:sz w:val="16"/>
              </w:rPr>
              <w:t>Datos de viento a un nivel de presión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3 03 051</w:t>
            </w:r>
          </w:p>
        </w:tc>
        <w:tc>
          <w:tcPr>
            <w:tcW w:type="dxa" w:w="2163"/>
          </w:tcPr>
          <w:p>
            <w:pPr>
              <w:spacing w:before="20" w:after="20"/>
            </w:pPr>
            <w:r>
              <w:rPr>
                <w:b/>
              </w:rPr>
            </w:r>
            <w:r>
              <w:rPr>
                <w:rFonts w:ascii="Verdana" w:hAnsi="Verdana"/>
                <w:b/>
                <w:sz w:val="16"/>
              </w:rPr>
              <w:t>Datos de la cizalladura del viento a un nivel de presión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0 11 061</w:t>
            </w:r>
          </w:p>
        </w:tc>
        <w:tc>
          <w:tcPr>
            <w:tcW w:type="dxa" w:w="2163"/>
          </w:tcPr>
          <w:p>
            <w:pPr>
              <w:spacing w:before="20" w:after="20"/>
            </w:pPr>
            <w:r/>
            <w:r>
              <w:rPr>
                <w:rFonts w:ascii="Verdana" w:hAnsi="Verdana"/>
                <w:b w:val="0"/>
                <w:sz w:val="16"/>
              </w:rPr>
              <w:t>Cizalladura absoluta del viento en una capa inferior de 1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0 11 062</w:t>
            </w:r>
          </w:p>
        </w:tc>
        <w:tc>
          <w:tcPr>
            <w:tcW w:type="dxa" w:w="2163"/>
          </w:tcPr>
          <w:p>
            <w:pPr>
              <w:spacing w:before="20" w:after="20"/>
            </w:pPr>
            <w:r/>
            <w:r>
              <w:rPr>
                <w:rFonts w:ascii="Verdana" w:hAnsi="Verdana"/>
                <w:b w:val="0"/>
                <w:sz w:val="16"/>
              </w:rPr>
              <w:t>Cizalladura absoluta del viento en una capa superior de 1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3 03 052</w:t>
            </w:r>
          </w:p>
        </w:tc>
        <w:tc>
          <w:tcPr>
            <w:tcW w:type="dxa" w:w="2163"/>
          </w:tcPr>
          <w:p>
            <w:pPr>
              <w:spacing w:before="20" w:after="20"/>
            </w:pPr>
            <w:r>
              <w:rPr>
                <w:b/>
              </w:rPr>
            </w:r>
            <w:r>
              <w:rPr>
                <w:rFonts w:ascii="Verdana" w:hAnsi="Verdana"/>
                <w:b/>
                <w:sz w:val="16"/>
              </w:rPr>
              <w:t>Datos del viento a un nivel de altura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3 03 053</w:t>
            </w:r>
          </w:p>
        </w:tc>
        <w:tc>
          <w:tcPr>
            <w:tcW w:type="dxa" w:w="2163"/>
          </w:tcPr>
          <w:p>
            <w:pPr>
              <w:spacing w:before="20" w:after="20"/>
            </w:pPr>
            <w:r>
              <w:rPr>
                <w:b/>
              </w:rPr>
            </w:r>
            <w:r>
              <w:rPr>
                <w:rFonts w:ascii="Verdana" w:hAnsi="Verdana"/>
                <w:b/>
                <w:sz w:val="16"/>
              </w:rPr>
              <w:t>Datos de cizalladura de viento a un nivel de altura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0 11 061</w:t>
            </w:r>
          </w:p>
        </w:tc>
        <w:tc>
          <w:tcPr>
            <w:tcW w:type="dxa" w:w="2163"/>
          </w:tcPr>
          <w:p>
            <w:pPr>
              <w:spacing w:before="20" w:after="20"/>
            </w:pPr>
            <w:r/>
            <w:r>
              <w:rPr>
                <w:rFonts w:ascii="Verdana" w:hAnsi="Verdana"/>
                <w:b w:val="0"/>
                <w:sz w:val="16"/>
              </w:rPr>
              <w:t>Cizalladura absoluta del viento en una capa inferior de 1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0 11 062</w:t>
            </w:r>
          </w:p>
        </w:tc>
        <w:tc>
          <w:tcPr>
            <w:tcW w:type="dxa" w:w="2163"/>
          </w:tcPr>
          <w:p>
            <w:pPr>
              <w:spacing w:before="20" w:after="20"/>
            </w:pPr>
            <w:r/>
            <w:r>
              <w:rPr>
                <w:rFonts w:ascii="Verdana" w:hAnsi="Verdana"/>
                <w:b w:val="0"/>
                <w:sz w:val="16"/>
              </w:rPr>
              <w:t>Cizalladura absoluta del viento en una capa superior de 1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3 03 054</w:t>
            </w:r>
          </w:p>
        </w:tc>
        <w:tc>
          <w:tcPr>
            <w:tcW w:type="dxa" w:w="2163"/>
          </w:tcPr>
          <w:p>
            <w:pPr>
              <w:spacing w:before="20" w:after="20"/>
            </w:pPr>
            <w:r>
              <w:rPr>
                <w:b/>
              </w:rPr>
            </w:r>
            <w:r>
              <w:rPr>
                <w:rFonts w:ascii="Verdana" w:hAnsi="Verdana"/>
                <w:b/>
                <w:sz w:val="16"/>
              </w:rPr>
              <w:t>(Datos de la temperatura, el punto de rocío y el viento a un nivel de presión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3 03 055</w:t>
            </w:r>
          </w:p>
        </w:tc>
        <w:tc>
          <w:tcPr>
            <w:tcW w:type="dxa" w:w="2163"/>
          </w:tcPr>
          <w:p>
            <w:pPr>
              <w:spacing w:before="20" w:after="20"/>
            </w:pPr>
            <w:r>
              <w:rPr>
                <w:b/>
              </w:rPr>
            </w:r>
            <w:r>
              <w:rPr>
                <w:rFonts w:ascii="Verdana" w:hAnsi="Verdana"/>
                <w:b/>
                <w:sz w:val="16"/>
              </w:rPr>
              <w:t>Datos de la temperatura, el punto de rocío, la humedad relativa y el viento a un nivel de altura con posición de la radiosonda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Desplazamiento o período largo</w:t>
            </w:r>
          </w:p>
        </w:tc>
        <w:tc>
          <w:tcPr>
            <w:tcW w:type="dxa" w:w="2163"/>
          </w:tcPr>
          <w:p>
            <w:pPr>
              <w:spacing w:before="20" w:after="20"/>
            </w:pPr>
            <w:r/>
            <w:r>
              <w:rPr>
                <w:rFonts w:ascii="Verdana" w:hAnsi="Verdana"/>
                <w:b w:val="0"/>
                <w:sz w:val="16"/>
              </w:rPr>
              <w:t>Desde el momento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precisión)</w:t>
            </w:r>
          </w:p>
        </w:tc>
        <w:tc>
          <w:tcPr>
            <w:tcW w:type="dxa" w:w="2163"/>
          </w:tcPr>
          <w:p>
            <w:pPr>
              <w:spacing w:before="20" w:after="20"/>
            </w:pPr>
            <w:r/>
            <w:r>
              <w:rPr>
                <w:rFonts w:ascii="Verdana" w:hAnsi="Verdana"/>
                <w:b w:val="0"/>
                <w:sz w:val="16"/>
              </w:rPr>
              <w:t>Desde el lugar del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3 03 056</w:t>
            </w:r>
          </w:p>
        </w:tc>
        <w:tc>
          <w:tcPr>
            <w:tcW w:type="dxa" w:w="2163"/>
          </w:tcPr>
          <w:p>
            <w:pPr>
              <w:spacing w:before="20" w:after="20"/>
            </w:pPr>
            <w:r>
              <w:rPr>
                <w:b/>
              </w:rPr>
            </w:r>
            <w:r>
              <w:rPr>
                <w:rFonts w:ascii="Verdana" w:hAnsi="Verdana"/>
                <w:b/>
                <w:sz w:val="16"/>
              </w:rPr>
              <w:t>Datos de temperatura, punto de rocío y viento a un nivel de presión con posición de la radiosonda y mayor precisión de la presión y la altura geopotencial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Período o desplazamiento de tiempo largo</w:t>
            </w:r>
          </w:p>
        </w:tc>
        <w:tc>
          <w:tcPr>
            <w:tcW w:type="dxa" w:w="2163"/>
          </w:tcPr>
          <w:p>
            <w:pPr>
              <w:spacing w:before="20" w:after="20"/>
            </w:pPr>
            <w:r/>
            <w:r>
              <w:rPr>
                <w:rFonts w:ascii="Verdana" w:hAnsi="Verdana"/>
                <w:b w:val="0"/>
                <w:sz w:val="16"/>
              </w:rPr>
              <w:t>Desde el momento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Significación del sondeo vertical ampliado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Escala: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Escala: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Desplazamiento de latitud (gran exactitud)</w:t>
            </w:r>
          </w:p>
        </w:tc>
        <w:tc>
          <w:tcPr>
            <w:tcW w:type="dxa" w:w="2163"/>
          </w:tcPr>
          <w:p>
            <w:pPr>
              <w:spacing w:before="20" w:after="20"/>
            </w:pPr>
            <w:r/>
            <w:r>
              <w:rPr>
                <w:rFonts w:ascii="Verdana" w:hAnsi="Verdana"/>
                <w:b w:val="0"/>
                <w:sz w:val="16"/>
              </w:rPr>
              <w:t>Desde el sitio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Desplazamiento de longitud (gran exactitud)</w:t>
            </w:r>
          </w:p>
        </w:tc>
        <w:tc>
          <w:tcPr>
            <w:tcW w:type="dxa" w:w="2163"/>
          </w:tcPr>
          <w:p>
            <w:pPr>
              <w:spacing w:before="20" w:after="20"/>
            </w:pPr>
            <w:r/>
            <w:r>
              <w:rPr>
                <w:rFonts w:ascii="Verdana" w:hAnsi="Verdana"/>
                <w:b w:val="0"/>
                <w:sz w:val="16"/>
              </w:rPr>
              <w:t>Desde el sitio de lanzamiento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3 03 099</w:t>
            </w:r>
          </w:p>
        </w:tc>
        <w:tc>
          <w:tcPr>
            <w:tcW w:type="dxa" w:w="2163"/>
          </w:tcPr>
          <w:p>
            <w:pPr>
              <w:spacing w:before="20" w:after="20"/>
            </w:pPr>
            <w:r>
              <w:rPr>
                <w:b/>
              </w:rPr>
            </w:r>
            <w:r>
              <w:rPr>
                <w:rFonts w:ascii="Verdana" w:hAnsi="Verdana"/>
                <w:b/>
                <w:sz w:val="16"/>
              </w:rPr>
              <w:t>Metadatos comunes a los sensores de temperatura/humedad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0 03 005</w:t>
            </w:r>
          </w:p>
        </w:tc>
        <w:tc>
          <w:tcPr>
            <w:tcW w:type="dxa" w:w="2163"/>
          </w:tcPr>
          <w:p>
            <w:pPr>
              <w:spacing w:before="20" w:after="20"/>
            </w:pPr>
            <w:r/>
            <w:r>
              <w:rPr>
                <w:rFonts w:ascii="Verdana" w:hAnsi="Verdana"/>
                <w:b w:val="0"/>
                <w:sz w:val="16"/>
              </w:rPr>
              <w:t>Anchura horizontal de la garita o protección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0 03 006</w:t>
            </w:r>
          </w:p>
        </w:tc>
        <w:tc>
          <w:tcPr>
            <w:tcW w:type="dxa" w:w="2163"/>
          </w:tcPr>
          <w:p>
            <w:pPr>
              <w:spacing w:before="20" w:after="20"/>
            </w:pPr>
            <w:r/>
            <w:r>
              <w:rPr>
                <w:rFonts w:ascii="Verdana" w:hAnsi="Verdana"/>
                <w:b w:val="0"/>
                <w:sz w:val="16"/>
              </w:rPr>
              <w:t>Profundidad horizontal de la garita o protección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0 03 007</w:t>
            </w:r>
          </w:p>
        </w:tc>
        <w:tc>
          <w:tcPr>
            <w:tcW w:type="dxa" w:w="2163"/>
          </w:tcPr>
          <w:p>
            <w:pPr>
              <w:spacing w:before="20" w:after="20"/>
            </w:pPr>
            <w:r/>
            <w:r>
              <w:rPr>
                <w:rFonts w:ascii="Verdana" w:hAnsi="Verdana"/>
                <w:b w:val="0"/>
                <w:sz w:val="16"/>
              </w:rPr>
              <w:t>Altura vertical de la garita o protección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Tipo de sensor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0 03 022</w:t>
            </w:r>
          </w:p>
        </w:tc>
        <w:tc>
          <w:tcPr>
            <w:tcW w:type="dxa" w:w="2163"/>
          </w:tcPr>
          <w:p>
            <w:pPr>
              <w:spacing w:before="20" w:after="20"/>
            </w:pPr>
            <w:r/>
            <w:r>
              <w:rPr>
                <w:rFonts w:ascii="Verdana" w:hAnsi="Verdana"/>
                <w:b w:val="0"/>
                <w:sz w:val="16"/>
              </w:rPr>
              <w:t>Propietario del instrumento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0 03 003</w:t>
            </w:r>
          </w:p>
        </w:tc>
        <w:tc>
          <w:tcPr>
            <w:tcW w:type="dxa" w:w="2163"/>
          </w:tcPr>
          <w:p>
            <w:pPr>
              <w:spacing w:before="20" w:after="20"/>
            </w:pPr>
            <w:r/>
            <w:r>
              <w:rPr>
                <w:rFonts w:ascii="Verdana" w:hAnsi="Verdana"/>
                <w:b w:val="0"/>
                <w:sz w:val="16"/>
              </w:rPr>
              <w:t>Abrigo del termómetro/higrómetro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0 03 020</w:t>
            </w:r>
          </w:p>
        </w:tc>
        <w:tc>
          <w:tcPr>
            <w:tcW w:type="dxa" w:w="2163"/>
          </w:tcPr>
          <w:p>
            <w:pPr>
              <w:spacing w:before="20" w:after="20"/>
            </w:pPr>
            <w:r/>
            <w:r>
              <w:rPr>
                <w:rFonts w:ascii="Verdana" w:hAnsi="Verdana"/>
                <w:b w:val="0"/>
                <w:sz w:val="16"/>
              </w:rPr>
              <w:t>Material del abrigo del termómetro/higrómetro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0 03 004</w:t>
            </w:r>
          </w:p>
        </w:tc>
        <w:tc>
          <w:tcPr>
            <w:tcW w:type="dxa" w:w="2163"/>
          </w:tcPr>
          <w:p>
            <w:pPr>
              <w:spacing w:before="20" w:after="20"/>
            </w:pPr>
            <w:r/>
            <w:r>
              <w:rPr>
                <w:rFonts w:ascii="Verdana" w:hAnsi="Verdana"/>
                <w:b w:val="0"/>
                <w:sz w:val="16"/>
              </w:rPr>
              <w:t>Tipo de garita/abrigo/protección contra la 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0 03 023</w:t>
            </w:r>
          </w:p>
        </w:tc>
        <w:tc>
          <w:tcPr>
            <w:tcW w:type="dxa" w:w="2163"/>
          </w:tcPr>
          <w:p>
            <w:pPr>
              <w:spacing w:before="20" w:after="20"/>
            </w:pPr>
            <w:r/>
            <w:r>
              <w:rPr>
                <w:rFonts w:ascii="Verdana" w:hAnsi="Verdana"/>
                <w:b w:val="0"/>
                <w:sz w:val="16"/>
              </w:rPr>
              <w:t>Configuración de las persianas del abrigo del termómetro/higrómetro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0 03 008</w:t>
            </w:r>
          </w:p>
        </w:tc>
        <w:tc>
          <w:tcPr>
            <w:tcW w:type="dxa" w:w="2163"/>
          </w:tcPr>
          <w:p>
            <w:pPr>
              <w:spacing w:before="20" w:after="20"/>
            </w:pPr>
            <w:r/>
            <w:r>
              <w:rPr>
                <w:rFonts w:ascii="Verdana" w:hAnsi="Verdana"/>
                <w:b w:val="0"/>
                <w:sz w:val="16"/>
              </w:rPr>
              <w:t>Garita o protección ventilada artificialmente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0 03 009</w:t>
            </w:r>
          </w:p>
        </w:tc>
        <w:tc>
          <w:tcPr>
            <w:tcW w:type="dxa" w:w="2163"/>
          </w:tcPr>
          <w:p>
            <w:pPr>
              <w:spacing w:before="20" w:after="20"/>
            </w:pPr>
            <w:r/>
            <w:r>
              <w:rPr>
                <w:rFonts w:ascii="Verdana" w:hAnsi="Verdana"/>
                <w:b w:val="0"/>
                <w:sz w:val="16"/>
              </w:rPr>
              <w:t>Cantidad de ventilación forzada en el momento de la lectura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