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Categoría 08: Secuencias de los informes de las observaciones de superficie (mar)</w:t>
      </w:r>
    </w:p>
    <w:p>
      <w:r>
        <w:rPr>
          <w:rFonts w:ascii="Verdana" w:hAnsi="Verdana"/>
          <w:i/>
          <w:sz w:val="14"/>
        </w:rPr>
        <w:t>Note 4: Se necesitan algunos descriptores más para reducir el volumen de trabajo con respecto a la base de datos de la estación, por ejemplo para la identificación del estado federal y la identificación de autopista.</w:t>
      </w:r>
    </w:p>
    <w:p>
      <w:r>
        <w:rPr>
          <w:rFonts w:ascii="Verdana" w:hAnsi="Verdana"/>
          <w:i/>
          <w:sz w:val="14"/>
        </w:rPr>
        <w:t>Note 7: Los mensajes BUFR compuestos pueden describirse dentro de la Sección de descripción de datos, según corresponda (por ejemplo: 3 01 041, 3 04 001, 3 04 002, 3 04 003, 3 04 004, 3 04 005, 3 04 006).</w:t>
      </w:r>
    </w:p>
    <w:p>
      <w:r>
        <w:rPr>
          <w:rFonts w:ascii="Verdana" w:hAnsi="Verdana"/>
          <w:i/>
          <w:sz w:val="14"/>
        </w:rPr>
        <w:t>Note 10: El decibelio (dB) es una unidad logarítmica que mide la potencia relativa o los valores relativos de dos densidades de flujo, especialmente de la intensidad del sonido y de las densidades de la potencia de la radio y del radar. En la meteorología por radar, la escala logarítmica, expresada en dBZ, se usa para medir el factor de reflectividad del radar (obtenido del Glosario de Meteorología de la Sociedad Meteorológica Americana).</w:t>
      </w:r>
    </w:p>
    <w:p>
      <w:r>
        <w:rPr>
          <w:rFonts w:ascii="Verdana" w:hAnsi="Verdana"/>
          <w:i/>
          <w:sz w:val="14"/>
        </w:rPr>
        <w:t>Note 15: Los descriptores del 3 03 021 al 3 03 027 no están disponibles en la clave CREX.</w:t>
      </w:r>
    </w:p>
    <w:p>
      <w:r>
        <w:rPr>
          <w:rFonts w:ascii="Verdana" w:hAnsi="Verdana"/>
          <w:i/>
          <w:sz w:val="14"/>
        </w:rPr>
        <w:t>Note 16: La identificación de la hora se refiere al comienzo del período de un mes.</w:t>
      </w:r>
    </w:p>
    <w:p>
      <w:r>
        <w:rPr>
          <w:rFonts w:ascii="Verdana" w:hAnsi="Verdana"/>
          <w:i/>
          <w:sz w:val="14"/>
        </w:rPr>
        <w:t>Note 32: Puede considerarse que, como sólo son posibles las adiciones, sólo se permiten líneas completas; pero puede pensarse que las zonas locales requerirán tanto cambios como adiciones, de modo que en cualquier caso es mejor y más claro ofrecer descripciones para todos los campos.</w:t>
      </w:r>
    </w:p>
    <w:p>
      <w:r>
        <w:rPr>
          <w:rFonts w:ascii="Verdana" w:hAnsi="Verdana"/>
          <w:i/>
          <w:sz w:val="14"/>
        </w:rPr>
        <w:t>Note 33: Para elementos que definen o son definidos es preferible utilizar los diferentes descriptores de la Clase 00, del mismo modo que los diferentes descriptores corresponden a la presión considerada como coordenada o a la presión medida en determinado punto; de otra manera se necesitarían reglas especiales para interpretar un mensaje. Las entradas 0 00 010 a 0 00 012 definen a F, X e Y para las Tablas B y D; la entrada 0 00 030 es un descriptor que se utiliza para datos y proporciona los valores de F, X e Y que definen secuencias para las entradas de la Tabla D.</w:t>
      </w:r>
    </w:p>
    <w:p>
      <w:r>
        <w:rPr>
          <w:rFonts w:ascii="Verdana" w:hAnsi="Verdana"/>
          <w:i/>
          <w:sz w:val="14"/>
        </w:rPr>
        <w:t>Note 34: El desplazamiento de latitud 0 05 015 representa la diferencia de latitud respecto de la latitud del lugar de lanzamiento. El desplazamiento de longitud 0 06 015 representa la diferencia de longitud respecto de la longitud del lugar de lanzamiento.</w:t>
      </w:r>
    </w:p>
    <w:p>
      <w:r>
        <w:rPr>
          <w:rFonts w:ascii="Verdana" w:hAnsi="Verdana"/>
          <w:i/>
          <w:sz w:val="14"/>
        </w:rPr>
        <w:t>Note 35: El desplazamiento o período largo 0 04 086 representa la diferencia de tiempo desde el momento del lanzamiento 3 01 013 (en segundos).</w:t>
      </w:r>
    </w:p>
    <w:p>
      <w:r>
        <w:rPr>
          <w:rFonts w:ascii="Verdana" w:hAnsi="Verdana"/>
          <w:i/>
          <w:sz w:val="14"/>
        </w:rPr>
        <w:t>Note 43: La separación de datos satelitales de nivel único en serie de mensajes BUFR ayuda a la compresión y aumenta la eficacia de la transmisión y el almacenamiento de datos.</w:t>
      </w:r>
    </w:p>
    <w:p>
      <w:r>
        <w:rPr>
          <w:rFonts w:ascii="Verdana" w:hAnsi="Verdana"/>
          <w:i/>
          <w:sz w:val="14"/>
        </w:rPr>
        <w:t>Note 49: La mayoría de las estaciones tienen solo una posición sobre la carretera y un sensor de la temperatura subsuperficial. Se han introducido repeticiones diferidas para aumentar la flexibilidad y el rendimiento volumétrico.</w:t>
      </w:r>
    </w:p>
    <w:p>
      <w:r>
        <w:rPr>
          <w:rFonts w:ascii="Verdana" w:hAnsi="Verdana"/>
          <w:i/>
          <w:sz w:val="14"/>
        </w:rPr>
        <w:t>Note 62: Estos descriptores no deben utilizarse en CREX para la transmisión.</w:t>
      </w:r>
    </w:p>
    <w:p>
      <w:r>
        <w:rPr>
          <w:rFonts w:ascii="Verdana" w:hAnsi="Verdana"/>
          <w:i/>
          <w:sz w:val="14"/>
        </w:rPr>
        <w:t>Note 63: Estas entradas tienen la ventaja de permitir actualizar las cifras de clave y la descripción de datos de la Tabla 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pPr>
              <w:spacing w:before="20" w:after="20"/>
            </w:pPr>
            <w:r/>
            <w:r>
              <w:rPr>
                <w:rFonts w:ascii="Verdana" w:hAnsi="Verdana"/>
                <w:b w:val="0"/>
                <w:sz w:val="16"/>
              </w:rPr>
              <w:t>FXY1</w:t>
            </w:r>
          </w:p>
        </w:tc>
        <w:tc>
          <w:tcPr>
            <w:tcW w:type="dxa" w:w="2163"/>
            <w:shd w:val="clear" w:color="auto" w:fill="D9D9D9"/>
          </w:tcPr>
          <w:p>
            <w:pPr>
              <w:spacing w:before="20" w:after="20"/>
            </w:pPr>
            <w:r/>
            <w:r>
              <w:rPr>
                <w:rFonts w:ascii="Verdana" w:hAnsi="Verdana"/>
                <w:b w:val="0"/>
                <w:sz w:val="16"/>
              </w:rPr>
              <w:t>TÍTULO</w:t>
            </w:r>
          </w:p>
        </w:tc>
        <w:tc>
          <w:tcPr>
            <w:tcW w:type="dxa" w:w="2163"/>
            <w:shd w:val="clear" w:color="auto" w:fill="D9D9D9"/>
          </w:tcPr>
          <w:p>
            <w:pPr>
              <w:spacing w:before="20" w:after="20"/>
            </w:pPr>
            <w:r/>
            <w:r>
              <w:rPr>
                <w:rFonts w:ascii="Verdana" w:hAnsi="Verdana"/>
                <w:b w:val="0"/>
                <w:sz w:val="16"/>
              </w:rPr>
              <w:t>SUBTÍTULO</w:t>
            </w:r>
          </w:p>
        </w:tc>
        <w:tc>
          <w:tcPr>
            <w:tcW w:type="dxa" w:w="2163"/>
            <w:shd w:val="clear" w:color="auto" w:fill="D9D9D9"/>
          </w:tcPr>
          <w:p>
            <w:pPr>
              <w:spacing w:before="20" w:after="20"/>
            </w:pPr>
            <w:r/>
            <w:r>
              <w:rPr>
                <w:rFonts w:ascii="Verdana" w:hAnsi="Verdana"/>
                <w:b w:val="0"/>
                <w:sz w:val="16"/>
              </w:rPr>
              <w:t>FXY2</w:t>
            </w:r>
          </w:p>
        </w:tc>
        <w:tc>
          <w:tcPr>
            <w:tcW w:type="dxa" w:w="2163"/>
            <w:shd w:val="clear" w:color="auto" w:fill="D9D9D9"/>
          </w:tcPr>
          <w:p>
            <w:pPr>
              <w:spacing w:before="20" w:after="20"/>
            </w:pPr>
            <w:r/>
            <w:r>
              <w:rPr>
                <w:rFonts w:ascii="Verdana" w:hAnsi="Verdana"/>
                <w:b w:val="0"/>
                <w:sz w:val="16"/>
              </w:rPr>
              <w:t>NOMBRE DEL ELEMENTO</w:t>
            </w:r>
          </w:p>
        </w:tc>
        <w:tc>
          <w:tcPr>
            <w:tcW w:type="dxa" w:w="2163"/>
            <w:shd w:val="clear" w:color="auto" w:fill="D9D9D9"/>
          </w:tcPr>
          <w:p>
            <w:pPr>
              <w:spacing w:before="20" w:after="20"/>
            </w:pPr>
            <w:r/>
            <w:r>
              <w:rPr>
                <w:rFonts w:ascii="Verdana" w:hAnsi="Verdana"/>
                <w:b w:val="0"/>
                <w:sz w:val="16"/>
              </w:rPr>
              <w:t>DESCRIPCIÓN DEL ELEMENTO</w:t>
            </w:r>
          </w:p>
        </w:tc>
        <w:tc>
          <w:tcPr>
            <w:tcW w:type="dxa" w:w="2163"/>
            <w:shd w:val="clear" w:color="auto" w:fill="D9D9D9"/>
          </w:tcPr>
          <w:p>
            <w:pPr>
              <w:spacing w:before="20" w:after="20"/>
            </w:pPr>
            <w:r/>
            <w:r>
              <w:rPr>
                <w:rFonts w:ascii="Verdana" w:hAnsi="Verdana"/>
                <w:b w:val="0"/>
                <w:sz w:val="16"/>
              </w:rPr>
              <w:t>NOTA</w:t>
            </w:r>
          </w:p>
        </w:tc>
      </w:tr>
      <w:tr>
        <w:trPr>
          <w:cantSplit/>
        </w:trPr>
        <w:tc>
          <w:tcPr>
            <w:tcW w:type="dxa" w:w="2163"/>
          </w:tcPr>
          <w:p>
            <w:pPr>
              <w:spacing w:before="20" w:after="20"/>
            </w:pPr>
            <w:r>
              <w:rPr>
                <w:b/>
              </w:rPr>
            </w:r>
            <w:r>
              <w:rPr>
                <w:rFonts w:ascii="Verdana" w:hAnsi="Verdana"/>
                <w:b/>
                <w:sz w:val="16"/>
              </w:rPr>
              <w:t>3 08 001</w:t>
            </w:r>
          </w:p>
        </w:tc>
        <w:tc>
          <w:tcPr>
            <w:tcW w:type="dxa" w:w="2163"/>
          </w:tcPr>
          <w:p>
            <w:pPr>
              <w:spacing w:before="20" w:after="20"/>
            </w:pPr>
            <w:r>
              <w:rPr>
                <w:b/>
              </w:rPr>
            </w:r>
            <w:r>
              <w:rPr>
                <w:rFonts w:ascii="Verdana" w:hAnsi="Verdana"/>
                <w:b/>
                <w:sz w:val="16"/>
              </w:rPr>
              <w:t>(Boya o plataforma — fija)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3 01 033</w:t>
            </w:r>
          </w:p>
        </w:tc>
        <w:tc>
          <w:tcPr>
            <w:tcW w:type="dxa" w:w="2163"/>
          </w:tcPr>
          <w:p>
            <w:pPr>
              <w:spacing w:before="20" w:after="20"/>
            </w:pPr>
            <w:r/>
            <w:r>
              <w:rPr>
                <w:rFonts w:ascii="Verdana" w:hAnsi="Verdana"/>
                <w:b w:val="0"/>
                <w:sz w:val="16"/>
              </w:rPr>
              <w:t>Boya/plataforma — fija</w:t>
            </w:r>
          </w:p>
        </w:tc>
        <w:tc>
          <w:tcPr>
            <w:tcW w:type="dxa" w:w="2163"/>
          </w:tcPr>
          <w:p>
            <w:pPr>
              <w:spacing w:before="20" w:after="20"/>
            </w:pPr>
            <w:r/>
            <w:r>
              <w:rPr>
                <w:rFonts w:ascii="Verdana" w:hAnsi="Verdana"/>
                <w:b w:val="0"/>
                <w:sz w:val="16"/>
              </w:rPr>
              <w:t>Identificación, tipo, fecha/hora, posición (gran exactitud)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3 02 011</w:t>
            </w:r>
          </w:p>
        </w:tc>
        <w:tc>
          <w:tcPr>
            <w:tcW w:type="dxa" w:w="2163"/>
          </w:tcPr>
          <w:p>
            <w:pPr>
              <w:spacing w:before="20" w:after="20"/>
            </w:pPr>
            <w:r/>
            <w:r>
              <w:rPr>
                <w:rFonts w:ascii="Verdana" w:hAnsi="Verdana"/>
                <w:b w:val="0"/>
                <w:sz w:val="16"/>
              </w:rPr>
              <w:t>Estación de baja altitud</w:t>
            </w:r>
          </w:p>
        </w:tc>
        <w:tc>
          <w:tcPr>
            <w:tcW w:type="dxa" w:w="2163"/>
          </w:tcPr>
          <w:p>
            <w:pPr>
              <w:spacing w:before="20" w:after="20"/>
            </w:pPr>
            <w:r/>
            <w:r>
              <w:rPr>
                <w:rFonts w:ascii="Verdana" w:hAnsi="Verdana"/>
                <w:b w:val="0"/>
                <w:sz w:val="16"/>
              </w:rPr>
              <w:t>Informe básico de observación de superficie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0 22 042</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3 08 002</w:t>
            </w:r>
          </w:p>
        </w:tc>
        <w:tc>
          <w:tcPr>
            <w:tcW w:type="dxa" w:w="2163"/>
          </w:tcPr>
          <w:p>
            <w:pPr>
              <w:spacing w:before="20" w:after="20"/>
            </w:pPr>
            <w:r>
              <w:rPr>
                <w:b/>
              </w:rPr>
            </w:r>
            <w:r>
              <w:rPr>
                <w:rFonts w:ascii="Verdana" w:hAnsi="Verdana"/>
                <w:b/>
                <w:sz w:val="16"/>
              </w:rPr>
              <w:t>(Boya o plataforma — fija)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3 01 034</w:t>
            </w:r>
          </w:p>
        </w:tc>
        <w:tc>
          <w:tcPr>
            <w:tcW w:type="dxa" w:w="2163"/>
          </w:tcPr>
          <w:p>
            <w:pPr>
              <w:spacing w:before="20" w:after="20"/>
            </w:pPr>
            <w:r/>
            <w:r>
              <w:rPr>
                <w:rFonts w:ascii="Verdana" w:hAnsi="Verdana"/>
                <w:b w:val="0"/>
                <w:sz w:val="16"/>
              </w:rPr>
              <w:t>Boya/plataforma — fija</w:t>
            </w:r>
          </w:p>
        </w:tc>
        <w:tc>
          <w:tcPr>
            <w:tcW w:type="dxa" w:w="2163"/>
          </w:tcPr>
          <w:p>
            <w:pPr>
              <w:spacing w:before="20" w:after="20"/>
            </w:pPr>
            <w:r/>
            <w:r>
              <w:rPr>
                <w:rFonts w:ascii="Verdana" w:hAnsi="Verdana"/>
                <w:b w:val="0"/>
                <w:sz w:val="16"/>
              </w:rPr>
              <w:t>Identificación, tipo, fecha/hora, posición (exactitud aproximada)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3 02 011</w:t>
            </w:r>
          </w:p>
        </w:tc>
        <w:tc>
          <w:tcPr>
            <w:tcW w:type="dxa" w:w="2163"/>
          </w:tcPr>
          <w:p>
            <w:pPr>
              <w:spacing w:before="20" w:after="20"/>
            </w:pPr>
            <w:r/>
            <w:r>
              <w:rPr>
                <w:rFonts w:ascii="Verdana" w:hAnsi="Verdana"/>
                <w:b w:val="0"/>
                <w:sz w:val="16"/>
              </w:rPr>
              <w:t>Estación de baja altitud</w:t>
            </w:r>
          </w:p>
        </w:tc>
        <w:tc>
          <w:tcPr>
            <w:tcW w:type="dxa" w:w="2163"/>
          </w:tcPr>
          <w:p>
            <w:pPr>
              <w:spacing w:before="20" w:after="20"/>
            </w:pPr>
            <w:r/>
            <w:r>
              <w:rPr>
                <w:rFonts w:ascii="Verdana" w:hAnsi="Verdana"/>
                <w:b w:val="0"/>
                <w:sz w:val="16"/>
              </w:rPr>
              <w:t>Informe básico de observación de superficie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0 22 042</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3 08 003</w:t>
            </w:r>
          </w:p>
        </w:tc>
        <w:tc>
          <w:tcPr>
            <w:tcW w:type="dxa" w:w="2163"/>
          </w:tcPr>
          <w:p>
            <w:pPr>
              <w:spacing w:before="20" w:after="20"/>
            </w:pPr>
            <w:r>
              <w:rPr>
                <w:b/>
              </w:rPr>
            </w:r>
            <w:r>
              <w:rPr>
                <w:rFonts w:ascii="Verdana" w:hAnsi="Verdana"/>
                <w:b/>
                <w:sz w:val="16"/>
              </w:rPr>
              <w:t>(Boya o plataforma — móvil)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3 01 035</w:t>
            </w:r>
          </w:p>
        </w:tc>
        <w:tc>
          <w:tcPr>
            <w:tcW w:type="dxa" w:w="2163"/>
          </w:tcPr>
          <w:p>
            <w:pPr>
              <w:spacing w:before="20" w:after="20"/>
            </w:pPr>
            <w:r/>
            <w:r>
              <w:rPr>
                <w:rFonts w:ascii="Verdana" w:hAnsi="Verdana"/>
                <w:b w:val="0"/>
                <w:sz w:val="16"/>
              </w:rPr>
              <w:t>Boya/plataforma — móvil</w:t>
            </w:r>
          </w:p>
        </w:tc>
        <w:tc>
          <w:tcPr>
            <w:tcW w:type="dxa" w:w="2163"/>
          </w:tcPr>
          <w:p>
            <w:pPr>
              <w:spacing w:before="20" w:after="20"/>
            </w:pPr>
            <w:r/>
            <w:r>
              <w:rPr>
                <w:rFonts w:ascii="Verdana" w:hAnsi="Verdana"/>
                <w:b w:val="0"/>
                <w:sz w:val="16"/>
              </w:rPr>
              <w:t>Identificación, movimiento, tipo, fecha/hora, posición (exactitud aproximada)</w:t>
            </w:r>
          </w:p>
        </w:tc>
        <w:tc>
          <w:tcPr>
            <w:tcW w:type="dxa" w:w="2163"/>
          </w:tcPr>
          <w:p>
            <w:pPr>
              <w:spacing w:before="20" w:after="20"/>
            </w:pPr>
            <w:r/>
            <w:r>
              <w:rPr>
                <w:rFonts w:ascii="Verdana" w:hAnsi="Verdana"/>
                <w:b w:val="0"/>
                <w:sz w:val="16"/>
              </w:rPr>
              <w:t>Note 13: Debería utilizarse el descriptor 3 08 007 en vez del 3 08 003 para cifrar la información proveniente de boyas/ plataformas en movimiento.</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3 02 011</w:t>
            </w:r>
          </w:p>
        </w:tc>
        <w:tc>
          <w:tcPr>
            <w:tcW w:type="dxa" w:w="2163"/>
          </w:tcPr>
          <w:p>
            <w:pPr>
              <w:spacing w:before="20" w:after="20"/>
            </w:pPr>
            <w:r/>
            <w:r>
              <w:rPr>
                <w:rFonts w:ascii="Verdana" w:hAnsi="Verdana"/>
                <w:b w:val="0"/>
                <w:sz w:val="16"/>
              </w:rPr>
              <w:t>Estación de baja altitud</w:t>
            </w:r>
          </w:p>
        </w:tc>
        <w:tc>
          <w:tcPr>
            <w:tcW w:type="dxa" w:w="2163"/>
          </w:tcPr>
          <w:p>
            <w:pPr>
              <w:spacing w:before="20" w:after="20"/>
            </w:pPr>
            <w:r/>
            <w:r>
              <w:rPr>
                <w:rFonts w:ascii="Verdana" w:hAnsi="Verdana"/>
                <w:b w:val="0"/>
                <w:sz w:val="16"/>
              </w:rPr>
              <w:t>Informe básico de observación de superficie</w:t>
            </w:r>
          </w:p>
        </w:tc>
        <w:tc>
          <w:tcPr>
            <w:tcW w:type="dxa" w:w="2163"/>
          </w:tcPr>
          <w:p>
            <w:pPr>
              <w:spacing w:before="20" w:after="20"/>
            </w:pPr>
            <w:r/>
            <w:r>
              <w:rPr>
                <w:rFonts w:ascii="Verdana" w:hAnsi="Verdana"/>
                <w:b w:val="0"/>
                <w:sz w:val="16"/>
              </w:rPr>
              <w:t>Note 13: Debería utilizarse el descriptor 3 08 007 en vez del 3 08 003 para cifrar la información proveniente de boyas/ plataformas en movimiento.</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0 22 042</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13: Debería utilizarse el descriptor 3 08 007 en vez del 3 08 003 para cifrar la información proveniente de boyas/ plataformas en movimiento.</w:t>
            </w:r>
          </w:p>
        </w:tc>
      </w:tr>
      <w:tr>
        <w:trPr>
          <w:cantSplit/>
        </w:trPr>
        <w:tc>
          <w:tcPr>
            <w:tcW w:type="dxa" w:w="2163"/>
          </w:tcPr>
          <w:p>
            <w:pPr>
              <w:spacing w:before="20" w:after="20"/>
            </w:pPr>
            <w:r>
              <w:rPr>
                <w:b/>
              </w:rPr>
            </w:r>
            <w:r>
              <w:rPr>
                <w:rFonts w:ascii="Verdana" w:hAnsi="Verdana"/>
                <w:b/>
                <w:sz w:val="16"/>
              </w:rPr>
              <w:t>3 08 004</w:t>
            </w:r>
          </w:p>
        </w:tc>
        <w:tc>
          <w:tcPr>
            <w:tcW w:type="dxa" w:w="2163"/>
          </w:tcPr>
          <w:p>
            <w:pPr>
              <w:spacing w:before="20" w:after="20"/>
            </w:pPr>
            <w:r>
              <w:rPr>
                <w:b/>
              </w:rPr>
            </w:r>
            <w:r>
              <w:rPr>
                <w:rFonts w:ascii="Verdana" w:hAnsi="Verdana"/>
                <w:b/>
                <w:sz w:val="16"/>
              </w:rPr>
              <w:t>(Buque)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3 01 036</w:t>
            </w:r>
          </w:p>
        </w:tc>
        <w:tc>
          <w:tcPr>
            <w:tcW w:type="dxa" w:w="2163"/>
          </w:tcPr>
          <w:p>
            <w:pPr>
              <w:spacing w:before="20" w:after="20"/>
            </w:pPr>
            <w:r/>
            <w:r>
              <w:rPr>
                <w:rFonts w:ascii="Verdana" w:hAnsi="Verdana"/>
                <w:b w:val="0"/>
                <w:sz w:val="16"/>
              </w:rPr>
              <w:t>Buque</w:t>
            </w:r>
          </w:p>
        </w:tc>
        <w:tc>
          <w:tcPr>
            <w:tcW w:type="dxa" w:w="2163"/>
          </w:tcPr>
          <w:p>
            <w:pPr>
              <w:spacing w:before="20" w:after="20"/>
            </w:pPr>
            <w:r/>
            <w:r>
              <w:rPr>
                <w:rFonts w:ascii="Verdana" w:hAnsi="Verdana"/>
                <w:b w:val="0"/>
                <w:sz w:val="16"/>
              </w:rPr>
              <w:t>Identificación, movimiento, tipo, fecha/hora, posición (exactitud aproximada)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3 02 011</w:t>
            </w:r>
          </w:p>
        </w:tc>
        <w:tc>
          <w:tcPr>
            <w:tcW w:type="dxa" w:w="2163"/>
          </w:tcPr>
          <w:p>
            <w:pPr>
              <w:spacing w:before="20" w:after="20"/>
            </w:pPr>
            <w:r/>
            <w:r>
              <w:rPr>
                <w:rFonts w:ascii="Verdana" w:hAnsi="Verdana"/>
                <w:b w:val="0"/>
                <w:sz w:val="16"/>
              </w:rPr>
              <w:t>Estación de baja altitud</w:t>
            </w:r>
          </w:p>
        </w:tc>
        <w:tc>
          <w:tcPr>
            <w:tcW w:type="dxa" w:w="2163"/>
          </w:tcPr>
          <w:p>
            <w:pPr>
              <w:spacing w:before="20" w:after="20"/>
            </w:pPr>
            <w:r/>
            <w:r>
              <w:rPr>
                <w:rFonts w:ascii="Verdana" w:hAnsi="Verdana"/>
                <w:b w:val="0"/>
                <w:sz w:val="16"/>
              </w:rPr>
              <w:t>Informe básico de observación de superficie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0 22 042</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3 08 005</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3 08 004</w:t>
            </w:r>
          </w:p>
        </w:tc>
        <w:tc>
          <w:tcPr>
            <w:tcW w:type="dxa" w:w="2163"/>
          </w:tcPr>
          <w:p>
            <w:pPr>
              <w:spacing w:before="20" w:after="20"/>
            </w:pPr>
            <w:r/>
            <w:r>
              <w:rPr>
                <w:rFonts w:ascii="Verdana" w:hAnsi="Verdana"/>
                <w:b w:val="0"/>
                <w:sz w:val="16"/>
              </w:rPr>
              <w:t>Buque</w:t>
            </w:r>
          </w:p>
        </w:tc>
        <w:tc>
          <w:tcPr>
            <w:tcW w:type="dxa" w:w="2163"/>
          </w:tcPr>
          <w:p>
            <w:pPr>
              <w:spacing w:before="20" w:after="20"/>
            </w:pPr>
            <w:r/>
            <w:r>
              <w:rPr>
                <w:rFonts w:ascii="Verdana" w:hAnsi="Verdana"/>
                <w:b w:val="0"/>
                <w:sz w:val="16"/>
              </w:rPr>
              <w:t>Informe básico de buque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3 02 024</w:t>
            </w:r>
          </w:p>
        </w:tc>
        <w:tc>
          <w:tcPr>
            <w:tcW w:type="dxa" w:w="2163"/>
          </w:tcPr>
          <w:p>
            <w:pPr>
              <w:spacing w:before="20" w:after="20"/>
            </w:pPr>
            <w:r/>
            <w:r>
              <w:rPr>
                <w:rFonts w:ascii="Verdana" w:hAnsi="Verdana"/>
                <w:b w:val="0"/>
                <w:sz w:val="16"/>
              </w:rPr>
              <w:t>Olas de viento y olas de mar de fondo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3 08 006</w:t>
            </w:r>
          </w:p>
        </w:tc>
        <w:tc>
          <w:tcPr>
            <w:tcW w:type="dxa" w:w="2163"/>
          </w:tcPr>
          <w:p>
            <w:pPr>
              <w:spacing w:before="20" w:after="20"/>
            </w:pPr>
            <w:r>
              <w:rPr>
                <w:b/>
              </w:rPr>
            </w:r>
            <w:r>
              <w:rPr>
                <w:rFonts w:ascii="Verdana" w:hAnsi="Verdana"/>
                <w:b/>
                <w:sz w:val="16"/>
              </w:rPr>
              <w:t>(Parámetros facultativos de la Sección 1 de boyas)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0 10 061</w:t>
            </w:r>
          </w:p>
        </w:tc>
        <w:tc>
          <w:tcPr>
            <w:tcW w:type="dxa" w:w="2163"/>
          </w:tcPr>
          <w:p>
            <w:pPr>
              <w:spacing w:before="20" w:after="20"/>
            </w:pPr>
            <w:r/>
            <w:r>
              <w:rPr>
                <w:rFonts w:ascii="Verdana" w:hAnsi="Verdana"/>
                <w:b w:val="0"/>
                <w:sz w:val="16"/>
              </w:rPr>
              <w:t>Cambio de la presión en 3 horas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0 10 063</w:t>
            </w:r>
          </w:p>
        </w:tc>
        <w:tc>
          <w:tcPr>
            <w:tcW w:type="dxa" w:w="2163"/>
          </w:tcPr>
          <w:p>
            <w:pPr>
              <w:spacing w:before="20" w:after="20"/>
            </w:pPr>
            <w:r/>
            <w:r>
              <w:rPr>
                <w:rFonts w:ascii="Verdana" w:hAnsi="Verdana"/>
                <w:b w:val="0"/>
                <w:sz w:val="16"/>
              </w:rPr>
              <w:t>Característica de la tendencia barométrica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Dirección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Velocidad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0 12 004</w:t>
            </w:r>
          </w:p>
        </w:tc>
        <w:tc>
          <w:tcPr>
            <w:tcW w:type="dxa" w:w="2163"/>
          </w:tcPr>
          <w:p>
            <w:pPr>
              <w:spacing w:before="20" w:after="20"/>
            </w:pPr>
            <w:r/>
            <w:r>
              <w:rPr>
                <w:rFonts w:ascii="Verdana" w:hAnsi="Verdana"/>
                <w:b w:val="0"/>
                <w:sz w:val="16"/>
              </w:rPr>
              <w:t>Temperatura del aire a 2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Humedad relativa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0 22 042</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3 08 007</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3 01 055</w:t>
            </w:r>
          </w:p>
        </w:tc>
        <w:tc>
          <w:tcPr>
            <w:tcW w:type="dxa" w:w="2163"/>
          </w:tcPr>
          <w:p>
            <w:pPr>
              <w:spacing w:before="20" w:after="20"/>
            </w:pPr>
            <w:r/>
            <w:r>
              <w:rPr>
                <w:rFonts w:ascii="Verdana" w:hAnsi="Verdana"/>
                <w:b w:val="0"/>
                <w:sz w:val="16"/>
              </w:rPr>
              <w:t>Identificación y tipo de estación fecha/hora, posición (gran exactitud), movimiento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3 02 011</w:t>
            </w:r>
          </w:p>
        </w:tc>
        <w:tc>
          <w:tcPr>
            <w:tcW w:type="dxa" w:w="2163"/>
          </w:tcPr>
          <w:p>
            <w:pPr>
              <w:spacing w:before="20" w:after="20"/>
            </w:pPr>
            <w:r/>
            <w:r>
              <w:rPr>
                <w:rFonts w:ascii="Verdana" w:hAnsi="Verdana"/>
                <w:b w:val="0"/>
                <w:sz w:val="16"/>
              </w:rPr>
              <w:t>Estación de baja altitud</w:t>
            </w:r>
          </w:p>
        </w:tc>
        <w:tc>
          <w:tcPr>
            <w:tcW w:type="dxa" w:w="2163"/>
          </w:tcPr>
          <w:p>
            <w:pPr>
              <w:spacing w:before="20" w:after="20"/>
            </w:pPr>
            <w:r/>
            <w:r>
              <w:rPr>
                <w:rFonts w:ascii="Verdana" w:hAnsi="Verdana"/>
                <w:b w:val="0"/>
                <w:sz w:val="16"/>
              </w:rPr>
              <w:t>Informe básico de observación de superficie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0 07 062</w:t>
            </w:r>
          </w:p>
        </w:tc>
        <w:tc>
          <w:tcPr>
            <w:tcW w:type="dxa" w:w="2163"/>
          </w:tcPr>
          <w:p>
            <w:pPr>
              <w:spacing w:before="20" w:after="20"/>
            </w:pPr>
            <w:r/>
            <w:r>
              <w:rPr>
                <w:rFonts w:ascii="Verdana" w:hAnsi="Verdana"/>
                <w:b w:val="0"/>
                <w:sz w:val="16"/>
              </w:rPr>
              <w:t>Profundidad por debajo de la superficie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0 22 042</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3 08 009</w:t>
            </w:r>
          </w:p>
        </w:tc>
        <w:tc>
          <w:tcPr>
            <w:tcW w:type="dxa" w:w="2163"/>
          </w:tcPr>
          <w:p>
            <w:pPr>
              <w:spacing w:before="20" w:after="20"/>
            </w:pPr>
            <w:r>
              <w:rPr>
                <w:b/>
              </w:rPr>
            </w:r>
            <w:r>
              <w:rPr>
                <w:rFonts w:ascii="Verdana" w:hAnsi="Verdana"/>
                <w:b/>
                <w:sz w:val="16"/>
              </w:rPr>
              <w:t>(Secuencia para la representación de informes sinópticos procedentes de una estación marina apropiados para datos desde buques)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3 01 093</w:t>
            </w:r>
          </w:p>
        </w:tc>
        <w:tc>
          <w:tcPr>
            <w:tcW w:type="dxa" w:w="2163"/>
          </w:tcPr>
          <w:p>
            <w:pPr>
              <w:spacing w:before="20" w:after="20"/>
            </w:pPr>
            <w:r/>
            <w:r>
              <w:rPr>
                <w:rFonts w:ascii="Verdana" w:hAnsi="Verdana"/>
                <w:b w:val="0"/>
                <w:sz w:val="16"/>
              </w:rPr>
              <w:t>Identificación del buque, movimiento, fecha/hora, coordenadas horizontal y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3 02 001</w:t>
            </w:r>
          </w:p>
        </w:tc>
        <w:tc>
          <w:tcPr>
            <w:tcW w:type="dxa" w:w="2163"/>
          </w:tcPr>
          <w:p>
            <w:pPr>
              <w:spacing w:before="20" w:after="20"/>
            </w:pPr>
            <w:r/>
            <w:r>
              <w:rPr>
                <w:rFonts w:ascii="Verdana" w:hAnsi="Verdana"/>
                <w:b w:val="0"/>
                <w:sz w:val="16"/>
              </w:rPr>
              <w:t>Presión y cambio de presión en tres horas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3 02 054</w:t>
            </w:r>
          </w:p>
        </w:tc>
        <w:tc>
          <w:tcPr>
            <w:tcW w:type="dxa" w:w="2163"/>
          </w:tcPr>
          <w:p>
            <w:pPr>
              <w:spacing w:before="20" w:after="20"/>
            </w:pPr>
            <w:r/>
            <w:r>
              <w:rPr>
                <w:rFonts w:ascii="Verdana" w:hAnsi="Verdana"/>
                <w:b w:val="0"/>
                <w:sz w:val="16"/>
              </w:rPr>
              <w:t>Datos “instantáneos” desde buques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0 08 002</w:t>
            </w:r>
          </w:p>
        </w:tc>
        <w:tc>
          <w:tcPr>
            <w:tcW w:type="dxa" w:w="2163"/>
          </w:tcPr>
          <w:p>
            <w:pPr>
              <w:spacing w:before="20" w:after="20"/>
            </w:pPr>
            <w:r/>
            <w:r>
              <w:rPr>
                <w:rFonts w:ascii="Verdana" w:hAnsi="Verdana"/>
                <w:b w:val="0"/>
                <w:sz w:val="16"/>
              </w:rPr>
              <w:t>Significación vertical (observaciones en superficie)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3 02 055</w:t>
            </w:r>
          </w:p>
        </w:tc>
        <w:tc>
          <w:tcPr>
            <w:tcW w:type="dxa" w:w="2163"/>
          </w:tcPr>
          <w:p>
            <w:pPr>
              <w:spacing w:before="20" w:after="20"/>
            </w:pPr>
            <w:r/>
            <w:r>
              <w:rPr>
                <w:rFonts w:ascii="Verdana" w:hAnsi="Verdana"/>
                <w:b w:val="0"/>
                <w:sz w:val="16"/>
              </w:rPr>
              <w:t>Engelamiento y hielo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3 02 057</w:t>
            </w:r>
          </w:p>
        </w:tc>
        <w:tc>
          <w:tcPr>
            <w:tcW w:type="dxa" w:w="2163"/>
          </w:tcPr>
          <w:p>
            <w:pPr>
              <w:spacing w:before="20" w:after="20"/>
            </w:pPr>
            <w:r/>
            <w:r>
              <w:rPr>
                <w:rFonts w:ascii="Verdana" w:hAnsi="Verdana"/>
                <w:b w:val="0"/>
                <w:sz w:val="16"/>
              </w:rPr>
              <w:t>Datos marinos desde buques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3 02 060</w:t>
            </w:r>
          </w:p>
        </w:tc>
        <w:tc>
          <w:tcPr>
            <w:tcW w:type="dxa" w:w="2163"/>
          </w:tcPr>
          <w:p>
            <w:pPr>
              <w:spacing w:before="20" w:after="20"/>
            </w:pPr>
            <w:r/>
            <w:r>
              <w:rPr>
                <w:rFonts w:ascii="Verdana" w:hAnsi="Verdana"/>
                <w:b w:val="0"/>
                <w:sz w:val="16"/>
              </w:rPr>
              <w:t>Datos “del período” desde buques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3 08 010</w:t>
            </w:r>
          </w:p>
        </w:tc>
        <w:tc>
          <w:tcPr>
            <w:tcW w:type="dxa" w:w="2163"/>
          </w:tcPr>
          <w:p>
            <w:pPr>
              <w:spacing w:before="20" w:after="20"/>
            </w:pPr>
            <w:r>
              <w:rPr>
                <w:b/>
              </w:rPr>
            </w:r>
            <w:r>
              <w:rPr>
                <w:rFonts w:ascii="Verdana" w:hAnsi="Verdana"/>
                <w:b/>
                <w:sz w:val="16"/>
              </w:rPr>
              <w:t>(Modelo TRACKOB)</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0 01 011</w:t>
            </w:r>
          </w:p>
        </w:tc>
        <w:tc>
          <w:tcPr>
            <w:tcW w:type="dxa" w:w="2163"/>
          </w:tcPr>
          <w:p>
            <w:pPr>
              <w:spacing w:before="20" w:after="20"/>
            </w:pPr>
            <w:r/>
            <w:r>
              <w:rPr>
                <w:rFonts w:ascii="Verdana" w:hAnsi="Verdana"/>
                <w:b w:val="0"/>
                <w:sz w:val="16"/>
              </w:rPr>
              <w:t>Identificador del buque o de la estación terrestre móvil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1 13 000</w:t>
            </w:r>
          </w:p>
        </w:tc>
        <w:tc>
          <w:tcPr>
            <w:tcW w:type="dxa" w:w="2163"/>
          </w:tcPr>
          <w:p>
            <w:pPr>
              <w:spacing w:before="20" w:after="20"/>
            </w:pPr>
            <w:r/>
            <w:r>
              <w:rPr>
                <w:rFonts w:ascii="Verdana" w:hAnsi="Verdana"/>
                <w:b w:val="0"/>
                <w:sz w:val="16"/>
              </w:rPr>
              <w:t>Repetición diferida de 13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0 04 080</w:t>
            </w:r>
          </w:p>
        </w:tc>
        <w:tc>
          <w:tcPr>
            <w:tcW w:type="dxa" w:w="2163"/>
          </w:tcPr>
          <w:p>
            <w:pPr>
              <w:spacing w:before="20" w:after="20"/>
            </w:pPr>
            <w:r/>
            <w:r>
              <w:rPr>
                <w:rFonts w:ascii="Verdana" w:hAnsi="Verdana"/>
                <w:b w:val="0"/>
                <w:sz w:val="16"/>
              </w:rPr>
              <w:t>Período de promediación del valor siguiente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0 22 049</w:t>
            </w:r>
          </w:p>
        </w:tc>
        <w:tc>
          <w:tcPr>
            <w:tcW w:type="dxa" w:w="2163"/>
          </w:tcPr>
          <w:p>
            <w:pPr>
              <w:spacing w:before="20" w:after="20"/>
            </w:pPr>
            <w:r/>
            <w:r>
              <w:rPr>
                <w:rFonts w:ascii="Verdana" w:hAnsi="Verdana"/>
                <w:b w:val="0"/>
                <w:sz w:val="16"/>
              </w:rPr>
              <w:t>Temperatura en la superficie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0 04 080</w:t>
            </w:r>
          </w:p>
        </w:tc>
        <w:tc>
          <w:tcPr>
            <w:tcW w:type="dxa" w:w="2163"/>
          </w:tcPr>
          <w:p>
            <w:pPr>
              <w:spacing w:before="20" w:after="20"/>
            </w:pPr>
            <w:r/>
            <w:r>
              <w:rPr>
                <w:rFonts w:ascii="Verdana" w:hAnsi="Verdana"/>
                <w:b w:val="0"/>
                <w:sz w:val="16"/>
              </w:rPr>
              <w:t>Período de promediación del valor siguiente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0 22 059</w:t>
            </w:r>
          </w:p>
        </w:tc>
        <w:tc>
          <w:tcPr>
            <w:tcW w:type="dxa" w:w="2163"/>
          </w:tcPr>
          <w:p>
            <w:pPr>
              <w:spacing w:before="20" w:after="20"/>
            </w:pPr>
            <w:r/>
            <w:r>
              <w:rPr>
                <w:rFonts w:ascii="Verdana" w:hAnsi="Verdana"/>
                <w:b w:val="0"/>
                <w:sz w:val="16"/>
              </w:rPr>
              <w:t>Salinidad en la superficie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0 04 080</w:t>
            </w:r>
          </w:p>
        </w:tc>
        <w:tc>
          <w:tcPr>
            <w:tcW w:type="dxa" w:w="2163"/>
          </w:tcPr>
          <w:p>
            <w:pPr>
              <w:spacing w:before="20" w:after="20"/>
            </w:pPr>
            <w:r/>
            <w:r>
              <w:rPr>
                <w:rFonts w:ascii="Verdana" w:hAnsi="Verdana"/>
                <w:b w:val="0"/>
                <w:sz w:val="16"/>
              </w:rPr>
              <w:t>Período de promediación del valor siguiente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0 22 005</w:t>
            </w:r>
          </w:p>
        </w:tc>
        <w:tc>
          <w:tcPr>
            <w:tcW w:type="dxa" w:w="2163"/>
          </w:tcPr>
          <w:p>
            <w:pPr>
              <w:spacing w:before="20" w:after="20"/>
            </w:pPr>
            <w:r/>
            <w:r>
              <w:rPr>
                <w:rFonts w:ascii="Verdana" w:hAnsi="Verdana"/>
                <w:b w:val="0"/>
                <w:sz w:val="16"/>
              </w:rPr>
              <w:t>Dirección de la corriente en la superficie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0 02 042</w:t>
            </w:r>
          </w:p>
        </w:tc>
        <w:tc>
          <w:tcPr>
            <w:tcW w:type="dxa" w:w="2163"/>
          </w:tcPr>
          <w:p>
            <w:pPr>
              <w:spacing w:before="20" w:after="20"/>
            </w:pPr>
            <w:r/>
            <w:r>
              <w:rPr>
                <w:rFonts w:ascii="Verdana" w:hAnsi="Verdana"/>
                <w:b w:val="0"/>
                <w:sz w:val="16"/>
              </w:rPr>
              <w:t>Indicador de la velocidad de la corriente en la superficie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0 22 032</w:t>
            </w:r>
          </w:p>
        </w:tc>
        <w:tc>
          <w:tcPr>
            <w:tcW w:type="dxa" w:w="2163"/>
          </w:tcPr>
          <w:p>
            <w:pPr>
              <w:spacing w:before="20" w:after="20"/>
            </w:pPr>
            <w:r/>
            <w:r>
              <w:rPr>
                <w:rFonts w:ascii="Verdana" w:hAnsi="Verdana"/>
                <w:b w:val="0"/>
                <w:sz w:val="16"/>
              </w:rPr>
              <w:t>Velocidad de la corriente en la superficie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0 02 042</w:t>
            </w:r>
          </w:p>
        </w:tc>
        <w:tc>
          <w:tcPr>
            <w:tcW w:type="dxa" w:w="2163"/>
          </w:tcPr>
          <w:p>
            <w:pPr>
              <w:spacing w:before="20" w:after="20"/>
            </w:pPr>
            <w:r/>
            <w:r>
              <w:rPr>
                <w:rFonts w:ascii="Verdana" w:hAnsi="Verdana"/>
                <w:b w:val="0"/>
                <w:sz w:val="16"/>
              </w:rPr>
              <w:t>Indicador de la velocidad de la corriente en la superficie del mar</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0 04 080</w:t>
            </w:r>
          </w:p>
        </w:tc>
        <w:tc>
          <w:tcPr>
            <w:tcW w:type="dxa" w:w="2163"/>
          </w:tcPr>
          <w:p>
            <w:pPr>
              <w:spacing w:before="20" w:after="20"/>
            </w:pPr>
            <w:r/>
            <w:r>
              <w:rPr>
                <w:rFonts w:ascii="Verdana" w:hAnsi="Verdana"/>
                <w:b w:val="0"/>
                <w:sz w:val="16"/>
              </w:rPr>
              <w:t>Período de premediación para el valor siguiente</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3 08 011</w:t>
            </w:r>
          </w:p>
        </w:tc>
        <w:tc>
          <w:tcPr>
            <w:tcW w:type="dxa" w:w="2163"/>
          </w:tcPr>
          <w:p>
            <w:pPr>
              <w:spacing w:before="20" w:after="20"/>
            </w:pPr>
            <w:r>
              <w:rPr>
                <w:b/>
              </w:rPr>
            </w:r>
            <w:r>
              <w:rPr>
                <w:rFonts w:ascii="Verdana" w:hAnsi="Verdana"/>
                <w:b/>
                <w:sz w:val="16"/>
              </w:rPr>
              <w:t>(Valores mensuales de una estación meteorológica oceánica – datos de CLIMAT SHIP)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0 01 011</w:t>
            </w:r>
          </w:p>
        </w:tc>
        <w:tc>
          <w:tcPr>
            <w:tcW w:type="dxa" w:w="2163"/>
          </w:tcPr>
          <w:p>
            <w:pPr>
              <w:spacing w:before="20" w:after="20"/>
            </w:pPr>
            <w:r/>
            <w:r>
              <w:rPr>
                <w:rFonts w:ascii="Verdana" w:hAnsi="Verdana"/>
                <w:b w:val="0"/>
                <w:sz w:val="16"/>
              </w:rPr>
              <w:t>Identificador del buque o de la estación terrestre móvil</w:t>
            </w:r>
          </w:p>
        </w:tc>
        <w:tc>
          <w:tcPr>
            <w:tcW w:type="dxa" w:w="2163"/>
          </w:tcPr>
          <w:p>
            <w:pPr>
              <w:spacing w:before="20" w:after="20"/>
            </w:pPr>
            <w:r/>
            <w:r>
              <w:rPr>
                <w:rFonts w:ascii="Verdana" w:hAnsi="Verdana"/>
                <w:b w:val="0"/>
                <w:sz w:val="16"/>
              </w:rPr>
              <w:t>Señal de llamada del buque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0 02 001</w:t>
            </w:r>
          </w:p>
        </w:tc>
        <w:tc>
          <w:tcPr>
            <w:tcW w:type="dxa" w:w="2163"/>
          </w:tcPr>
          <w:p>
            <w:pPr>
              <w:spacing w:before="20" w:after="20"/>
            </w:pPr>
            <w:r/>
            <w:r>
              <w:rPr>
                <w:rFonts w:ascii="Verdana" w:hAnsi="Verdana"/>
                <w:b w:val="0"/>
                <w:sz w:val="16"/>
              </w:rPr>
              <w:t>Tipo de estación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59: La identificación de hora se refiere al comienzo del mes para el que se notifican valores mensuales medios.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59: La identificación de hora se refiere al comienzo del mes para el que se notifican valores mensuales medios.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Latitud/longitud (exactitud aproximada)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0 07 030</w:t>
            </w:r>
          </w:p>
        </w:tc>
        <w:tc>
          <w:tcPr>
            <w:tcW w:type="dxa" w:w="2163"/>
          </w:tcPr>
          <w:p>
            <w:pPr>
              <w:spacing w:before="20" w:after="20"/>
            </w:pPr>
            <w:r/>
            <w:r>
              <w:rPr>
                <w:rFonts w:ascii="Verdana" w:hAnsi="Verdana"/>
                <w:b w:val="0"/>
                <w:sz w:val="16"/>
              </w:rPr>
              <w:t>Altura del suelo de la estación sobre el nivel medio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0 07 031</w:t>
            </w:r>
          </w:p>
        </w:tc>
        <w:tc>
          <w:tcPr>
            <w:tcW w:type="dxa" w:w="2163"/>
          </w:tcPr>
          <w:p>
            <w:pPr>
              <w:spacing w:before="20" w:after="20"/>
            </w:pPr>
            <w:r/>
            <w:r>
              <w:rPr>
                <w:rFonts w:ascii="Verdana" w:hAnsi="Verdana"/>
                <w:b w:val="0"/>
                <w:sz w:val="16"/>
              </w:rPr>
              <w:t>Altura del barómetro sobre el nivel medio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0 04 074</w:t>
            </w:r>
          </w:p>
        </w:tc>
        <w:tc>
          <w:tcPr>
            <w:tcW w:type="dxa" w:w="2163"/>
          </w:tcPr>
          <w:p>
            <w:pPr>
              <w:spacing w:before="20" w:after="20"/>
            </w:pPr>
            <w:r/>
            <w:r>
              <w:rPr>
                <w:rFonts w:ascii="Verdana" w:hAnsi="Verdana"/>
                <w:b w:val="0"/>
                <w:sz w:val="16"/>
              </w:rPr>
              <w:t>Período o desplazamiento de tiempo abreviado</w:t>
            </w:r>
          </w:p>
        </w:tc>
        <w:tc>
          <w:tcPr>
            <w:tcW w:type="dxa" w:w="2163"/>
          </w:tcPr>
          <w:p>
            <w:pPr>
              <w:spacing w:before="20" w:after="20"/>
            </w:pPr>
            <w:r/>
            <w:r>
              <w:rPr>
                <w:rFonts w:ascii="Verdana" w:hAnsi="Verdana"/>
                <w:b w:val="0"/>
                <w:sz w:val="16"/>
              </w:rPr>
              <w:t>= UTC – LT</w:t>
            </w:r>
          </w:p>
        </w:tc>
        <w:tc>
          <w:tcPr>
            <w:tcW w:type="dxa" w:w="2163"/>
          </w:tcPr>
          <w:p>
            <w:pPr>
              <w:spacing w:before="20" w:after="20"/>
            </w:pPr>
            <w:r/>
            <w:r>
              <w:rPr>
                <w:rFonts w:ascii="Verdana" w:hAnsi="Verdana"/>
                <w:b w:val="0"/>
                <w:sz w:val="16"/>
              </w:rPr>
              <w:t>Note 59: La identificación de hora se refiere al comienzo del mes para el que se notifican valores mensuales medios.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0 04 023</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t>= Número de días del mes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 4 valor medio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0 10 051</w:t>
            </w:r>
          </w:p>
        </w:tc>
        <w:tc>
          <w:tcPr>
            <w:tcW w:type="dxa" w:w="2163"/>
          </w:tcPr>
          <w:p>
            <w:pPr>
              <w:spacing w:before="20" w:after="20"/>
            </w:pPr>
            <w:r/>
            <w:r>
              <w:rPr>
                <w:rFonts w:ascii="Verdana" w:hAnsi="Verdana"/>
                <w:b w:val="0"/>
                <w:sz w:val="16"/>
              </w:rPr>
              <w:t>Presión reducida a nivel medio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Altura del sensor sobre el suelo local (o la cubierta de la plataforma marina)</w:t>
            </w:r>
          </w:p>
        </w:tc>
        <w:tc>
          <w:tcPr>
            <w:tcW w:type="dxa" w:w="2163"/>
          </w:tcPr>
          <w:p>
            <w:pPr>
              <w:spacing w:before="20" w:after="20"/>
            </w:pPr>
            <w:r/>
            <w:r>
              <w:rPr>
                <w:rFonts w:ascii="Verdana" w:hAnsi="Verdana"/>
                <w:b w:val="0"/>
                <w:sz w:val="16"/>
              </w:rPr>
              <w:t>Medición de la temperatura</w:t>
            </w:r>
          </w:p>
        </w:tc>
        <w:tc>
          <w:tcPr>
            <w:tcW w:type="dxa" w:w="2163"/>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Altura del sensor sobre la superficie del agua</w:t>
            </w:r>
          </w:p>
        </w:tc>
        <w:tc>
          <w:tcPr>
            <w:tcW w:type="dxa" w:w="2163"/>
          </w:tcPr>
          <w:p>
            <w:pPr>
              <w:spacing w:before="20" w:after="20"/>
            </w:pPr>
            <w:r/>
            <w:r>
              <w:rPr>
                <w:rFonts w:ascii="Verdana" w:hAnsi="Verdana"/>
                <w:b w:val="0"/>
                <w:sz w:val="16"/>
              </w:rPr>
              <w:t>Medición de la temperatura</w:t>
            </w:r>
          </w:p>
        </w:tc>
        <w:tc>
          <w:tcPr>
            <w:tcW w:type="dxa" w:w="2163"/>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0 13 004</w:t>
            </w:r>
          </w:p>
        </w:tc>
        <w:tc>
          <w:tcPr>
            <w:tcW w:type="dxa" w:w="2163"/>
          </w:tcPr>
          <w:p>
            <w:pPr>
              <w:spacing w:before="20" w:after="20"/>
            </w:pPr>
            <w:r/>
            <w:r>
              <w:rPr>
                <w:rFonts w:ascii="Verdana" w:hAnsi="Verdana"/>
                <w:b w:val="0"/>
                <w:sz w:val="16"/>
              </w:rPr>
              <w:t>Presión del vapor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Altura del sensor sobre el suelo local (o la cubierta de la plataforma marina)</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Altura del sensor sobre la superficie del agua</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3 02 056</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t>Temperatura en la superficie del mar, método de medición y profundidad bajo la superficie del mar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Valor faltante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Precipitación</w:t>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Día</w:t>
            </w:r>
          </w:p>
        </w:tc>
        <w:tc>
          <w:tcPr>
            <w:tcW w:type="dxa" w:w="2163"/>
          </w:tcPr>
          <w:p>
            <w:pPr>
              <w:spacing w:before="20" w:after="20"/>
            </w:pPr>
            <w:r/>
            <w:r>
              <w:rPr>
                <w:rFonts w:ascii="Verdana" w:hAnsi="Verdana"/>
                <w:b w:val="0"/>
                <w:sz w:val="16"/>
              </w:rPr>
              <w:t>= 1</w:t>
            </w:r>
          </w:p>
        </w:tc>
        <w:tc>
          <w:tcPr>
            <w:tcW w:type="dxa" w:w="2163"/>
          </w:tcPr>
          <w:p>
            <w:pPr>
              <w:spacing w:before="20" w:after="20"/>
            </w:pPr>
            <w:r/>
            <w:r>
              <w:rPr>
                <w:rFonts w:ascii="Verdana" w:hAnsi="Verdana"/>
                <w:b w:val="0"/>
                <w:sz w:val="16"/>
              </w:rPr>
              <w:t>Note 27: En caso de mediciones de la precipitación, el período de un mes comienza a las 0600 UTC del primer día del mes y finaliza a las 0600 UTC de primer día del mes siguiente.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Precipitación</w:t>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Hora</w:t>
            </w:r>
          </w:p>
        </w:tc>
        <w:tc>
          <w:tcPr>
            <w:tcW w:type="dxa" w:w="2163"/>
          </w:tcPr>
          <w:p>
            <w:pPr>
              <w:spacing w:before="20" w:after="20"/>
            </w:pPr>
            <w:r/>
            <w:r>
              <w:rPr>
                <w:rFonts w:ascii="Verdana" w:hAnsi="Verdana"/>
                <w:b w:val="0"/>
                <w:sz w:val="16"/>
              </w:rPr>
              <w:t>= 6</w:t>
            </w:r>
          </w:p>
        </w:tc>
        <w:tc>
          <w:tcPr>
            <w:tcW w:type="dxa" w:w="2163"/>
          </w:tcPr>
          <w:p>
            <w:pPr>
              <w:spacing w:before="20" w:after="20"/>
            </w:pPr>
            <w:r/>
            <w:r>
              <w:rPr>
                <w:rFonts w:ascii="Verdana" w:hAnsi="Verdana"/>
                <w:b w:val="0"/>
                <w:sz w:val="16"/>
              </w:rPr>
              <w:t>Note 27: En caso de mediciones de la precipitación, el período de un mes comienza a las 0600 UTC del primer día del mes y finaliza a las 0600 UTC de primer día del mes siguiente.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Precipitación</w:t>
            </w:r>
          </w:p>
        </w:tc>
        <w:tc>
          <w:tcPr>
            <w:tcW w:type="dxa" w:w="2163"/>
          </w:tcPr>
          <w:p>
            <w:pPr>
              <w:spacing w:before="20" w:after="20"/>
            </w:pPr>
            <w:r/>
            <w:r>
              <w:rPr>
                <w:rFonts w:ascii="Verdana" w:hAnsi="Verdana"/>
                <w:b w:val="0"/>
                <w:sz w:val="16"/>
              </w:rPr>
              <w:t>0 04 023</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t>= Número de días del mes</w:t>
            </w:r>
          </w:p>
        </w:tc>
        <w:tc>
          <w:tcPr>
            <w:tcW w:type="dxa" w:w="2163"/>
          </w:tcPr>
          <w:p>
            <w:pPr>
              <w:spacing w:before="20" w:after="20"/>
            </w:pPr>
            <w:r/>
            <w:r>
              <w:rPr>
                <w:rFonts w:ascii="Verdana" w:hAnsi="Verdana"/>
                <w:b w:val="0"/>
                <w:sz w:val="16"/>
              </w:rPr>
              <w:t>Note 27: En caso de mediciones de la precipitación, el período de un mes comienza a las 0600 UTC del primer día del mes y finaliza a las 0600 UTC de primer día del mes siguiente.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Precipitación</w:t>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Altura del sensor sobre el suelo local (o la cubierta de la plataforma marina)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Precipitación</w:t>
            </w:r>
          </w:p>
        </w:tc>
        <w:tc>
          <w:tcPr>
            <w:tcW w:type="dxa" w:w="2163"/>
          </w:tcPr>
          <w:p>
            <w:pPr>
              <w:spacing w:before="20" w:after="20"/>
            </w:pPr>
            <w:r/>
            <w:r>
              <w:rPr>
                <w:rFonts w:ascii="Verdana" w:hAnsi="Verdana"/>
                <w:b w:val="0"/>
                <w:sz w:val="16"/>
              </w:rPr>
              <w:t>0 13 060</w:t>
            </w:r>
          </w:p>
        </w:tc>
        <w:tc>
          <w:tcPr>
            <w:tcW w:type="dxa" w:w="2163"/>
          </w:tcPr>
          <w:p>
            <w:pPr>
              <w:spacing w:before="20" w:after="20"/>
            </w:pPr>
            <w:r/>
            <w:r>
              <w:rPr>
                <w:rFonts w:ascii="Verdana" w:hAnsi="Verdana"/>
                <w:b w:val="0"/>
                <w:sz w:val="16"/>
              </w:rPr>
              <w:t>Precipitación total acumulada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Precipitación</w:t>
            </w:r>
          </w:p>
        </w:tc>
        <w:tc>
          <w:tcPr>
            <w:tcW w:type="dxa" w:w="2163"/>
          </w:tcPr>
          <w:p>
            <w:pPr>
              <w:spacing w:before="20" w:after="20"/>
            </w:pPr>
            <w:r/>
            <w:r>
              <w:rPr>
                <w:rFonts w:ascii="Verdana" w:hAnsi="Verdana"/>
                <w:b w:val="0"/>
                <w:sz w:val="16"/>
              </w:rPr>
              <w:t>0 13 051</w:t>
            </w:r>
          </w:p>
        </w:tc>
        <w:tc>
          <w:tcPr>
            <w:tcW w:type="dxa" w:w="2163"/>
          </w:tcPr>
          <w:p>
            <w:pPr>
              <w:spacing w:before="20" w:after="20"/>
            </w:pPr>
            <w:r/>
            <w:r>
              <w:rPr>
                <w:rFonts w:ascii="Verdana" w:hAnsi="Verdana"/>
                <w:b w:val="0"/>
                <w:sz w:val="16"/>
              </w:rPr>
              <w:t>Grupo de frecuencia, precipitación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Precipitación</w:t>
            </w:r>
          </w:p>
        </w:tc>
        <w:tc>
          <w:tcPr>
            <w:tcW w:type="dxa" w:w="2163"/>
          </w:tcPr>
          <w:p>
            <w:pPr>
              <w:spacing w:before="20" w:after="20"/>
            </w:pPr>
            <w:r/>
            <w:r>
              <w:rPr>
                <w:rFonts w:ascii="Verdana" w:hAnsi="Verdana"/>
                <w:b w:val="0"/>
                <w:sz w:val="16"/>
              </w:rPr>
              <w:t>0 04 053</w:t>
            </w:r>
          </w:p>
        </w:tc>
        <w:tc>
          <w:tcPr>
            <w:tcW w:type="dxa" w:w="2163"/>
          </w:tcPr>
          <w:p>
            <w:pPr>
              <w:spacing w:before="20" w:after="20"/>
            </w:pPr>
            <w:r/>
            <w:r>
              <w:rPr>
                <w:rFonts w:ascii="Verdana" w:hAnsi="Verdana"/>
                <w:b w:val="0"/>
                <w:sz w:val="16"/>
              </w:rPr>
              <w:t>Número de días con precipitación igual o superior a 1 mm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Precipitación</w:t>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Altura del sensor sobre el suelo local (o la cubierta de la plataforma marina)</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3 08 012</w:t>
            </w:r>
          </w:p>
        </w:tc>
        <w:tc>
          <w:tcPr>
            <w:tcW w:type="dxa" w:w="2163"/>
          </w:tcPr>
          <w:p>
            <w:pPr>
              <w:spacing w:before="20" w:after="20"/>
            </w:pPr>
            <w:r>
              <w:rPr>
                <w:b/>
              </w:rPr>
            </w:r>
            <w:r>
              <w:rPr>
                <w:rFonts w:ascii="Verdana" w:hAnsi="Verdana"/>
                <w:b/>
                <w:sz w:val="16"/>
              </w:rPr>
              <w:t>(Normales mensuales para una estación meteorológica oceánica)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Año</w:t>
            </w:r>
          </w:p>
        </w:tc>
        <w:tc>
          <w:tcPr>
            <w:tcW w:type="dxa" w:w="2163"/>
          </w:tcPr>
          <w:p>
            <w:pPr>
              <w:spacing w:before="20" w:after="20"/>
            </w:pPr>
            <w:r/>
            <w:r>
              <w:rPr>
                <w:rFonts w:ascii="Verdana" w:hAnsi="Verdana"/>
                <w:b w:val="0"/>
                <w:sz w:val="16"/>
              </w:rPr>
              <w:t>Comienzo del período de referencia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Año</w:t>
            </w:r>
          </w:p>
        </w:tc>
        <w:tc>
          <w:tcPr>
            <w:tcW w:type="dxa" w:w="2163"/>
          </w:tcPr>
          <w:p>
            <w:pPr>
              <w:spacing w:before="20" w:after="20"/>
            </w:pPr>
            <w:r/>
            <w:r>
              <w:rPr>
                <w:rFonts w:ascii="Verdana" w:hAnsi="Verdana"/>
                <w:b w:val="0"/>
                <w:sz w:val="16"/>
              </w:rPr>
              <w:t>Final del período de referencia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Día</w:t>
            </w:r>
          </w:p>
        </w:tc>
        <w:tc>
          <w:tcPr>
            <w:tcW w:type="dxa" w:w="2163"/>
          </w:tcPr>
          <w:p>
            <w:pPr>
              <w:spacing w:before="20" w:after="20"/>
            </w:pPr>
            <w:r/>
            <w:r>
              <w:rPr>
                <w:rFonts w:ascii="Verdana" w:hAnsi="Verdana"/>
                <w:b w:val="0"/>
                <w:sz w:val="16"/>
              </w:rPr>
              <w:t>= 1</w:t>
            </w:r>
          </w:p>
        </w:tc>
        <w:tc>
          <w:tcPr>
            <w:tcW w:type="dxa" w:w="2163"/>
          </w:tcPr>
          <w:p>
            <w:pPr>
              <w:spacing w:before="20" w:after="20"/>
            </w:pPr>
            <w:r/>
            <w:r>
              <w:rPr>
                <w:rFonts w:ascii="Verdana" w:hAnsi="Verdana"/>
                <w:b w:val="0"/>
                <w:sz w:val="16"/>
              </w:rPr>
              <w:t>Note 59: La identificación de hora se refiere al comienzo del mes para el que se notifican valores mensuales medios.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Hora</w:t>
            </w:r>
          </w:p>
        </w:tc>
        <w:tc>
          <w:tcPr>
            <w:tcW w:type="dxa" w:w="2163"/>
          </w:tcPr>
          <w:p>
            <w:pPr>
              <w:spacing w:before="20" w:after="20"/>
            </w:pPr>
            <w:r/>
            <w:r>
              <w:rPr>
                <w:rFonts w:ascii="Verdana" w:hAnsi="Verdana"/>
                <w:b w:val="0"/>
                <w:sz w:val="16"/>
              </w:rPr>
              <w:t>= 0</w:t>
            </w:r>
          </w:p>
        </w:tc>
        <w:tc>
          <w:tcPr>
            <w:tcW w:type="dxa" w:w="2163"/>
          </w:tcPr>
          <w:p>
            <w:pPr>
              <w:spacing w:before="20" w:after="20"/>
            </w:pPr>
            <w:r/>
            <w:r>
              <w:rPr>
                <w:rFonts w:ascii="Verdana" w:hAnsi="Verdana"/>
                <w:b w:val="0"/>
                <w:sz w:val="16"/>
              </w:rPr>
              <w:t>Note 59: La identificación de hora se refiere al comienzo del mes para el que se notifican valores mensuales medios.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0 04 074</w:t>
            </w:r>
          </w:p>
        </w:tc>
        <w:tc>
          <w:tcPr>
            <w:tcW w:type="dxa" w:w="2163"/>
          </w:tcPr>
          <w:p>
            <w:pPr>
              <w:spacing w:before="20" w:after="20"/>
            </w:pPr>
            <w:r/>
            <w:r>
              <w:rPr>
                <w:rFonts w:ascii="Verdana" w:hAnsi="Verdana"/>
                <w:b w:val="0"/>
                <w:sz w:val="16"/>
              </w:rPr>
              <w:t>Período o desplazamiento de tiempo abreviado</w:t>
            </w:r>
          </w:p>
        </w:tc>
        <w:tc>
          <w:tcPr>
            <w:tcW w:type="dxa" w:w="2163"/>
          </w:tcPr>
          <w:p>
            <w:pPr>
              <w:spacing w:before="20" w:after="20"/>
            </w:pPr>
            <w:r/>
            <w:r>
              <w:rPr>
                <w:rFonts w:ascii="Verdana" w:hAnsi="Verdana"/>
                <w:b w:val="0"/>
                <w:sz w:val="16"/>
              </w:rPr>
              <w:t>= UTC – LT</w:t>
            </w:r>
          </w:p>
        </w:tc>
        <w:tc>
          <w:tcPr>
            <w:tcW w:type="dxa" w:w="2163"/>
          </w:tcPr>
          <w:p>
            <w:pPr>
              <w:spacing w:before="20" w:after="20"/>
            </w:pPr>
            <w:r/>
            <w:r>
              <w:rPr>
                <w:rFonts w:ascii="Verdana" w:hAnsi="Verdana"/>
                <w:b w:val="0"/>
                <w:sz w:val="16"/>
              </w:rPr>
              <w:t>Note 59: La identificación de hora se refiere al comienzo del mes para el que se notifican valores mensuales medios.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0 04 022</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t>= 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temperatura en el mar/agua medias mensuales</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 4 valor medio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temperatura en el mar/agua medias mensuales</w:t>
            </w:r>
          </w:p>
        </w:tc>
        <w:tc>
          <w:tcPr>
            <w:tcW w:type="dxa" w:w="2163"/>
          </w:tcPr>
          <w:p>
            <w:pPr>
              <w:spacing w:before="20" w:after="20"/>
            </w:pPr>
            <w:r/>
            <w:r>
              <w:rPr>
                <w:rFonts w:ascii="Verdana" w:hAnsi="Verdana"/>
                <w:b w:val="0"/>
                <w:sz w:val="16"/>
              </w:rPr>
              <w:t>0 10 051</w:t>
            </w:r>
          </w:p>
        </w:tc>
        <w:tc>
          <w:tcPr>
            <w:tcW w:type="dxa" w:w="2163"/>
          </w:tcPr>
          <w:p>
            <w:pPr>
              <w:spacing w:before="20" w:after="20"/>
            </w:pPr>
            <w:r/>
            <w:r>
              <w:rPr>
                <w:rFonts w:ascii="Verdana" w:hAnsi="Verdana"/>
                <w:b w:val="0"/>
                <w:sz w:val="16"/>
              </w:rPr>
              <w:t>Presión reducida al nivel medio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temperatura en el mar/agua medias mensuales</w:t>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Altura del sensor sobre el suelo local (o la cubierta de la plataforma marina)</w:t>
            </w:r>
          </w:p>
        </w:tc>
        <w:tc>
          <w:tcPr>
            <w:tcW w:type="dxa" w:w="2163"/>
          </w:tcPr>
          <w:p>
            <w:pPr>
              <w:spacing w:before="20" w:after="20"/>
            </w:pPr>
            <w:r/>
            <w:r>
              <w:rPr>
                <w:rFonts w:ascii="Verdana" w:hAnsi="Verdana"/>
                <w:b w:val="0"/>
                <w:sz w:val="16"/>
              </w:rPr>
              <w:t>Medición de la temperatura</w:t>
            </w:r>
          </w:p>
        </w:tc>
        <w:tc>
          <w:tcPr>
            <w:tcW w:type="dxa" w:w="2163"/>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temperatura en el mar/agua medias mensuales</w:t>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Altura del sensor sobre la superficie del agua</w:t>
            </w:r>
          </w:p>
        </w:tc>
        <w:tc>
          <w:tcPr>
            <w:tcW w:type="dxa" w:w="2163"/>
          </w:tcPr>
          <w:p>
            <w:pPr>
              <w:spacing w:before="20" w:after="20"/>
            </w:pPr>
            <w:r/>
            <w:r>
              <w:rPr>
                <w:rFonts w:ascii="Verdana" w:hAnsi="Verdana"/>
                <w:b w:val="0"/>
                <w:sz w:val="16"/>
              </w:rPr>
              <w:t>Medición de la temperatura</w:t>
            </w:r>
          </w:p>
        </w:tc>
        <w:tc>
          <w:tcPr>
            <w:tcW w:type="dxa" w:w="2163"/>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temperatura en el mar/agua medias mensuales</w:t>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temperatura en el mar/agua medias mensuales</w:t>
            </w:r>
          </w:p>
        </w:tc>
        <w:tc>
          <w:tcPr>
            <w:tcW w:type="dxa" w:w="2163"/>
          </w:tcPr>
          <w:p>
            <w:pPr>
              <w:spacing w:before="20" w:after="20"/>
            </w:pPr>
            <w:r/>
            <w:r>
              <w:rPr>
                <w:rFonts w:ascii="Verdana" w:hAnsi="Verdana"/>
                <w:b w:val="0"/>
                <w:sz w:val="16"/>
              </w:rPr>
              <w:t>0 13 004</w:t>
            </w:r>
          </w:p>
        </w:tc>
        <w:tc>
          <w:tcPr>
            <w:tcW w:type="dxa" w:w="2163"/>
          </w:tcPr>
          <w:p>
            <w:pPr>
              <w:spacing w:before="20" w:after="20"/>
            </w:pPr>
            <w:r/>
            <w:r>
              <w:rPr>
                <w:rFonts w:ascii="Verdana" w:hAnsi="Verdana"/>
                <w:b w:val="0"/>
                <w:sz w:val="16"/>
              </w:rPr>
              <w:t>Presión del vapor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temperatura en el mar/agua medias mensuales</w:t>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Altura del sensor sobre el suelo local (o la cubierta de la plataforma marina)</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temperatura en el mar/agua medias mensuales</w:t>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Altura del sensor sobre la superficie del agua</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temperatura en el mar/agua medias mensuales</w:t>
            </w:r>
          </w:p>
        </w:tc>
        <w:tc>
          <w:tcPr>
            <w:tcW w:type="dxa" w:w="2163"/>
          </w:tcPr>
          <w:p>
            <w:pPr>
              <w:spacing w:before="20" w:after="20"/>
            </w:pPr>
            <w:r/>
            <w:r>
              <w:rPr>
                <w:rFonts w:ascii="Verdana" w:hAnsi="Verdana"/>
                <w:b w:val="0"/>
                <w:sz w:val="16"/>
              </w:rPr>
              <w:t>3 02 056</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t>Temperatura en la superficie del mar, método de medición y profundidad bajo la superficie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temperatura en el mar/agua medias mensuales</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Valor faltante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temperatura en el mar/agua medias mensuales</w:t>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Año</w:t>
            </w:r>
          </w:p>
        </w:tc>
        <w:tc>
          <w:tcPr>
            <w:tcW w:type="dxa" w:w="2163"/>
          </w:tcPr>
          <w:p>
            <w:pPr>
              <w:spacing w:before="20" w:after="20"/>
            </w:pPr>
            <w:r/>
            <w:r>
              <w:rPr>
                <w:rFonts w:ascii="Verdana" w:hAnsi="Verdana"/>
                <w:b w:val="0"/>
                <w:sz w:val="16"/>
              </w:rPr>
              <w:t>Comienzo del período de referencia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temperatura en el mar/agua medias mensuales</w:t>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Año</w:t>
            </w:r>
          </w:p>
        </w:tc>
        <w:tc>
          <w:tcPr>
            <w:tcW w:type="dxa" w:w="2163"/>
          </w:tcPr>
          <w:p>
            <w:pPr>
              <w:spacing w:before="20" w:after="20"/>
            </w:pPr>
            <w:r/>
            <w:r>
              <w:rPr>
                <w:rFonts w:ascii="Verdana" w:hAnsi="Verdana"/>
                <w:b w:val="0"/>
                <w:sz w:val="16"/>
              </w:rPr>
              <w:t>Final del período de referencia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temperatura en el mar/agua medias mensuales</w:t>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temperatura en el mar/agua medias mensuales</w:t>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Día</w:t>
            </w:r>
          </w:p>
        </w:tc>
        <w:tc>
          <w:tcPr>
            <w:tcW w:type="dxa" w:w="2163"/>
          </w:tcPr>
          <w:p>
            <w:pPr>
              <w:spacing w:before="20" w:after="20"/>
            </w:pPr>
            <w:r/>
            <w:r>
              <w:rPr>
                <w:rFonts w:ascii="Verdana" w:hAnsi="Verdana"/>
                <w:b w:val="0"/>
                <w:sz w:val="16"/>
              </w:rPr>
              <w:t>= 1</w:t>
            </w:r>
          </w:p>
        </w:tc>
        <w:tc>
          <w:tcPr>
            <w:tcW w:type="dxa" w:w="2163"/>
          </w:tcPr>
          <w:p>
            <w:pPr>
              <w:spacing w:before="20" w:after="20"/>
            </w:pPr>
            <w:r/>
            <w:r>
              <w:rPr>
                <w:rFonts w:ascii="Verdana" w:hAnsi="Verdana"/>
                <w:b w:val="0"/>
                <w:sz w:val="16"/>
              </w:rPr>
              <w:t>Note 27: En caso de mediciones de la precipitación, el período de un mes comienza a las 0600 UTC del primer día del mes y finaliza a las 0600 UTC de primer día del mes siguiente.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temperatura en el mar/agua medias mensuales</w:t>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Hora</w:t>
            </w:r>
          </w:p>
        </w:tc>
        <w:tc>
          <w:tcPr>
            <w:tcW w:type="dxa" w:w="2163"/>
          </w:tcPr>
          <w:p>
            <w:pPr>
              <w:spacing w:before="20" w:after="20"/>
            </w:pPr>
            <w:r/>
            <w:r>
              <w:rPr>
                <w:rFonts w:ascii="Verdana" w:hAnsi="Verdana"/>
                <w:b w:val="0"/>
                <w:sz w:val="16"/>
              </w:rPr>
              <w:t>= 6</w:t>
            </w:r>
          </w:p>
        </w:tc>
        <w:tc>
          <w:tcPr>
            <w:tcW w:type="dxa" w:w="2163"/>
          </w:tcPr>
          <w:p>
            <w:pPr>
              <w:spacing w:before="20" w:after="20"/>
            </w:pPr>
            <w:r/>
            <w:r>
              <w:rPr>
                <w:rFonts w:ascii="Verdana" w:hAnsi="Verdana"/>
                <w:b w:val="0"/>
                <w:sz w:val="16"/>
              </w:rPr>
              <w:t>Note 27: En caso de mediciones de la precipitación, el período de un mes comienza a las 0600 UTC del primer día del mes y finaliza a las 0600 UTC de primer día del mes siguiente.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temperatura en el mar/agua medias mensuales</w:t>
            </w:r>
          </w:p>
        </w:tc>
        <w:tc>
          <w:tcPr>
            <w:tcW w:type="dxa" w:w="2163"/>
          </w:tcPr>
          <w:p>
            <w:pPr>
              <w:spacing w:before="20" w:after="20"/>
            </w:pPr>
            <w:r/>
            <w:r>
              <w:rPr>
                <w:rFonts w:ascii="Verdana" w:hAnsi="Verdana"/>
                <w:b w:val="0"/>
                <w:sz w:val="16"/>
              </w:rPr>
              <w:t>0 04 022</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t>= 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precipitación</w:t>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Altura del sensor sobre el suelo local (o la cubierta de la plataforma marina)</w:t>
            </w:r>
          </w:p>
        </w:tc>
        <w:tc>
          <w:tcPr>
            <w:tcW w:type="dxa" w:w="2163"/>
          </w:tcPr>
          <w:p>
            <w:pPr>
              <w:spacing w:before="20" w:after="20"/>
            </w:pPr>
            <w:r/>
            <w:r>
              <w:rPr>
                <w:rFonts w:ascii="Verdana" w:hAnsi="Verdana"/>
                <w:b w:val="0"/>
                <w:sz w:val="16"/>
              </w:rPr>
              <w:t>Medición de la precipitación</w:t>
            </w:r>
          </w:p>
        </w:tc>
        <w:tc>
          <w:tcPr>
            <w:tcW w:type="dxa" w:w="2163"/>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precipitación</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 4 valor medio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precipitación</w:t>
            </w:r>
          </w:p>
        </w:tc>
        <w:tc>
          <w:tcPr>
            <w:tcW w:type="dxa" w:w="2163"/>
          </w:tcPr>
          <w:p>
            <w:pPr>
              <w:spacing w:before="20" w:after="20"/>
            </w:pPr>
            <w:r/>
            <w:r>
              <w:rPr>
                <w:rFonts w:ascii="Verdana" w:hAnsi="Verdana"/>
                <w:b w:val="0"/>
                <w:sz w:val="16"/>
              </w:rPr>
              <w:t>0 13 060</w:t>
            </w:r>
          </w:p>
        </w:tc>
        <w:tc>
          <w:tcPr>
            <w:tcW w:type="dxa" w:w="2163"/>
          </w:tcPr>
          <w:p>
            <w:pPr>
              <w:spacing w:before="20" w:after="20"/>
            </w:pPr>
            <w:r/>
            <w:r>
              <w:rPr>
                <w:rFonts w:ascii="Verdana" w:hAnsi="Verdana"/>
                <w:b w:val="0"/>
                <w:sz w:val="16"/>
              </w:rPr>
              <w:t>Precipitación total acumulada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precipitación</w:t>
            </w:r>
          </w:p>
        </w:tc>
        <w:tc>
          <w:tcPr>
            <w:tcW w:type="dxa" w:w="2163"/>
          </w:tcPr>
          <w:p>
            <w:pPr>
              <w:spacing w:before="20" w:after="20"/>
            </w:pPr>
            <w:r/>
            <w:r>
              <w:rPr>
                <w:rFonts w:ascii="Verdana" w:hAnsi="Verdana"/>
                <w:b w:val="0"/>
                <w:sz w:val="16"/>
              </w:rPr>
              <w:t>0 04 053</w:t>
            </w:r>
          </w:p>
        </w:tc>
        <w:tc>
          <w:tcPr>
            <w:tcW w:type="dxa" w:w="2163"/>
          </w:tcPr>
          <w:p>
            <w:pPr>
              <w:spacing w:before="20" w:after="20"/>
            </w:pPr>
            <w:r/>
            <w:r>
              <w:rPr>
                <w:rFonts w:ascii="Verdana" w:hAnsi="Verdana"/>
                <w:b w:val="0"/>
                <w:sz w:val="16"/>
              </w:rPr>
              <w:t>Número de días con precipitación igual o superior 1 mm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precipitación</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Fijar en faltante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3 08 013</w:t>
            </w:r>
          </w:p>
        </w:tc>
        <w:tc>
          <w:tcPr>
            <w:tcW w:type="dxa" w:w="2163"/>
          </w:tcPr>
          <w:p>
            <w:pPr>
              <w:spacing w:before="20" w:after="20"/>
            </w:pPr>
            <w:r>
              <w:rPr>
                <w:b/>
              </w:rPr>
            </w:r>
            <w:r>
              <w:rPr>
                <w:rFonts w:ascii="Verdana" w:hAnsi="Verdana"/>
                <w:b/>
                <w:sz w:val="16"/>
              </w:rPr>
              <w:t>(Representación de datos CLIMAT SHIP para el mes en cuestión y normales mensuales)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3 08 011</w:t>
            </w:r>
          </w:p>
        </w:tc>
        <w:tc>
          <w:tcPr>
            <w:tcW w:type="dxa" w:w="2163"/>
          </w:tcPr>
          <w:p>
            <w:pPr>
              <w:spacing w:before="20" w:after="20"/>
            </w:pPr>
            <w:r/>
            <w:r>
              <w:rPr>
                <w:rFonts w:ascii="Verdana" w:hAnsi="Verdana"/>
                <w:b w:val="0"/>
                <w:sz w:val="16"/>
              </w:rPr>
              <w:t>Valores mensuales de una estación meteorológica oceánica – datos de CLIMAT SHIP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3 08 012</w:t>
            </w:r>
          </w:p>
        </w:tc>
        <w:tc>
          <w:tcPr>
            <w:tcW w:type="dxa" w:w="2163"/>
          </w:tcPr>
          <w:p>
            <w:pPr>
              <w:spacing w:before="20" w:after="20"/>
            </w:pPr>
            <w:r/>
            <w:r>
              <w:rPr>
                <w:rFonts w:ascii="Verdana" w:hAnsi="Verdana"/>
                <w:b w:val="0"/>
                <w:sz w:val="16"/>
              </w:rPr>
              <w:t>Normales mensuales para una estación meteorológica oceánica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3 08 014</w:t>
            </w:r>
          </w:p>
        </w:tc>
        <w:tc>
          <w:tcPr>
            <w:tcW w:type="dxa" w:w="2163"/>
          </w:tcPr>
          <w:p>
            <w:pPr>
              <w:spacing w:before="20" w:after="20"/>
            </w:pPr>
            <w:r>
              <w:rPr>
                <w:b/>
              </w:rPr>
            </w:r>
            <w:r>
              <w:rPr>
                <w:rFonts w:ascii="Verdana" w:hAnsi="Verdana"/>
                <w:b/>
                <w:sz w:val="16"/>
              </w:rPr>
              <w:t>(Informes sinóptios procedentes de estaciones marinas apropiados para datos de observación desde buques de observación voluntaria)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Factor de repetición ligeramente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3 01 018</w:t>
            </w:r>
          </w:p>
        </w:tc>
        <w:tc>
          <w:tcPr>
            <w:tcW w:type="dxa" w:w="2163"/>
          </w:tcPr>
          <w:p>
            <w:pPr>
              <w:spacing w:before="20" w:after="20"/>
            </w:pPr>
            <w:r/>
            <w:r>
              <w:rPr>
                <w:rFonts w:ascii="Verdana" w:hAnsi="Verdana"/>
                <w:b w:val="0"/>
                <w:sz w:val="16"/>
              </w:rPr>
              <w:t>Señal de llamada del buque encriptada y método de encriptación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0 03 001</w:t>
            </w:r>
          </w:p>
        </w:tc>
        <w:tc>
          <w:tcPr>
            <w:tcW w:type="dxa" w:w="2163"/>
          </w:tcPr>
          <w:p>
            <w:pPr>
              <w:spacing w:before="20" w:after="20"/>
            </w:pPr>
            <w:r/>
            <w:r>
              <w:rPr>
                <w:rFonts w:ascii="Verdana" w:hAnsi="Verdana"/>
                <w:b w:val="0"/>
                <w:sz w:val="16"/>
              </w:rPr>
              <w:t>Tipo de estación de superficie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3 01 093</w:t>
            </w:r>
          </w:p>
        </w:tc>
        <w:tc>
          <w:tcPr>
            <w:tcW w:type="dxa" w:w="2163"/>
          </w:tcPr>
          <w:p>
            <w:pPr>
              <w:spacing w:before="20" w:after="20"/>
            </w:pPr>
            <w:r/>
            <w:r>
              <w:rPr>
                <w:rFonts w:ascii="Verdana" w:hAnsi="Verdana"/>
                <w:b w:val="0"/>
                <w:sz w:val="16"/>
              </w:rPr>
              <w:t>Identificación del buque, movimiento, fecha/hora, coordenadas horizontales y verticales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2 08 032</w:t>
            </w:r>
          </w:p>
        </w:tc>
        <w:tc>
          <w:tcPr>
            <w:tcW w:type="dxa" w:w="2163"/>
          </w:tcPr>
          <w:p>
            <w:pPr>
              <w:spacing w:before="20" w:after="20"/>
            </w:pPr>
            <w:r/>
            <w:r>
              <w:rPr>
                <w:rFonts w:ascii="Verdana" w:hAnsi="Verdana"/>
                <w:b w:val="0"/>
                <w:sz w:val="16"/>
              </w:rPr>
              <w:t>Cambio de anchura de CC TT IA5</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0 01 079</w:t>
            </w:r>
          </w:p>
        </w:tc>
        <w:tc>
          <w:tcPr>
            <w:tcW w:type="dxa" w:w="2163"/>
          </w:tcPr>
          <w:p>
            <w:pPr>
              <w:spacing w:before="20" w:after="20"/>
            </w:pPr>
            <w:r/>
            <w:r>
              <w:rPr>
                <w:rFonts w:ascii="Verdana" w:hAnsi="Verdana"/>
                <w:b w:val="0"/>
                <w:sz w:val="16"/>
              </w:rPr>
              <w:t>Identificador único del perfil</w:t>
            </w:r>
          </w:p>
        </w:tc>
        <w:tc>
          <w:tcPr>
            <w:tcW w:type="dxa" w:w="2163"/>
          </w:tcPr>
          <w:p>
            <w:pPr>
              <w:spacing w:before="20" w:after="20"/>
            </w:pPr>
            <w:r/>
            <w:r>
              <w:rPr>
                <w:rFonts w:ascii="Verdana" w:hAnsi="Verdana"/>
                <w:b w:val="0"/>
                <w:sz w:val="16"/>
              </w:rPr>
              <w:t>32 caracteres | Identificador único para notificar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2 08 000</w:t>
            </w:r>
          </w:p>
        </w:tc>
        <w:tc>
          <w:tcPr>
            <w:tcW w:type="dxa" w:w="2163"/>
          </w:tcPr>
          <w:p>
            <w:pPr>
              <w:spacing w:before="20" w:after="20"/>
            </w:pPr>
            <w:r/>
            <w:r>
              <w:rPr>
                <w:rFonts w:ascii="Verdana" w:hAnsi="Verdana"/>
                <w:b w:val="0"/>
                <w:sz w:val="16"/>
              </w:rPr>
              <w:t>Cambio de anchura de CC TT IA5</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3 02 062</w:t>
            </w:r>
          </w:p>
        </w:tc>
        <w:tc>
          <w:tcPr>
            <w:tcW w:type="dxa" w:w="2163"/>
          </w:tcPr>
          <w:p>
            <w:pPr>
              <w:spacing w:before="20" w:after="20"/>
            </w:pPr>
            <w:r/>
            <w:r>
              <w:rPr>
                <w:rFonts w:ascii="Verdana" w:hAnsi="Verdana"/>
                <w:b w:val="0"/>
                <w:sz w:val="16"/>
              </w:rPr>
              <w:t>Datos “instantáneos” desde buques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3 02 063</w:t>
            </w:r>
          </w:p>
        </w:tc>
        <w:tc>
          <w:tcPr>
            <w:tcW w:type="dxa" w:w="2163"/>
          </w:tcPr>
          <w:p>
            <w:pPr>
              <w:spacing w:before="20" w:after="20"/>
            </w:pPr>
            <w:r/>
            <w:r>
              <w:rPr>
                <w:rFonts w:ascii="Verdana" w:hAnsi="Verdana"/>
                <w:b w:val="0"/>
                <w:sz w:val="16"/>
              </w:rPr>
              <w:t>Datos “del período” desde buques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Factor de repetición ligeramente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3 02 092</w:t>
            </w:r>
          </w:p>
        </w:tc>
        <w:tc>
          <w:tcPr>
            <w:tcW w:type="dxa" w:w="2163"/>
          </w:tcPr>
          <w:p>
            <w:pPr>
              <w:spacing w:before="20" w:after="20"/>
            </w:pPr>
            <w:r/>
            <w:r>
              <w:rPr>
                <w:rFonts w:ascii="Verdana" w:hAnsi="Verdana"/>
                <w:b w:val="0"/>
                <w:sz w:val="16"/>
              </w:rPr>
              <w:t>Elementos de datos VOSClim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Factor de repetición ligeramente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3 06 033</w:t>
            </w:r>
          </w:p>
        </w:tc>
        <w:tc>
          <w:tcPr>
            <w:tcW w:type="dxa" w:w="2163"/>
          </w:tcPr>
          <w:p>
            <w:pPr>
              <w:spacing w:before="20" w:after="20"/>
            </w:pPr>
            <w:r/>
            <w:r>
              <w:rPr>
                <w:rFonts w:ascii="Verdana" w:hAnsi="Verdana"/>
                <w:b w:val="0"/>
                <w:sz w:val="16"/>
              </w:rPr>
              <w:t>Salinidad de la superficie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Factor de repetición ligeramente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3 06 034</w:t>
            </w:r>
          </w:p>
        </w:tc>
        <w:tc>
          <w:tcPr>
            <w:tcW w:type="dxa" w:w="2163"/>
          </w:tcPr>
          <w:p>
            <w:pPr>
              <w:spacing w:before="20" w:after="20"/>
            </w:pPr>
            <w:r/>
            <w:r>
              <w:rPr>
                <w:rFonts w:ascii="Verdana" w:hAnsi="Verdana"/>
                <w:b w:val="0"/>
                <w:sz w:val="16"/>
              </w:rPr>
              <w:t>Corriente en la superficie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Factor de repetición ligeramente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3 06 043</w:t>
            </w:r>
          </w:p>
        </w:tc>
        <w:tc>
          <w:tcPr>
            <w:tcW w:type="dxa" w:w="2163"/>
          </w:tcPr>
          <w:p>
            <w:pPr>
              <w:spacing w:before="20" w:after="20"/>
            </w:pPr>
            <w:r/>
            <w:r>
              <w:rPr>
                <w:rFonts w:ascii="Verdana" w:hAnsi="Verdana"/>
                <w:b w:val="0"/>
                <w:sz w:val="16"/>
              </w:rPr>
              <w:t>Observaciones marinas biogeoquímicas y de radiación</w:t>
            </w:r>
          </w:p>
        </w:tc>
        <w:tc>
          <w:tcPr>
            <w:tcW w:type="dxa" w:w="2163"/>
          </w:tcPr>
          <w:p>
            <w:pPr>
              <w:spacing w:before="20" w:after="20"/>
            </w:pPr>
            <w:r/>
            <w:r>
              <w:rPr>
                <w:rFonts w:ascii="Verdana" w:hAnsi="Verdana"/>
                <w:b w:val="0"/>
                <w:sz w:val="16"/>
              </w:rPr>
              <w:t>Observaciones E- SURFMAR desde EMA a bordo de barcos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3 08 015</w:t>
            </w:r>
          </w:p>
        </w:tc>
        <w:tc>
          <w:tcPr>
            <w:tcW w:type="dxa" w:w="2163"/>
          </w:tcPr>
          <w:p>
            <w:pPr>
              <w:spacing w:before="20" w:after="20"/>
            </w:pPr>
            <w:r>
              <w:rPr>
                <w:b/>
              </w:rPr>
            </w:r>
            <w:r>
              <w:rPr>
                <w:rFonts w:ascii="Verdana" w:hAnsi="Verdana"/>
                <w:b/>
                <w:sz w:val="16"/>
              </w:rPr>
              <w:t>(Modelo para datos WAVEOB expresados como frecuencia (Ia = 0 en FM-65 WAVEOB))</w:t>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0 01 003</w:t>
            </w:r>
          </w:p>
        </w:tc>
        <w:tc>
          <w:tcPr>
            <w:tcW w:type="dxa" w:w="2163"/>
          </w:tcPr>
          <w:p>
            <w:pPr>
              <w:spacing w:before="20" w:after="20"/>
            </w:pPr>
            <w:r/>
            <w:r>
              <w:rPr>
                <w:rFonts w:ascii="Verdana" w:hAnsi="Verdana"/>
                <w:b w:val="0"/>
                <w:sz w:val="16"/>
              </w:rPr>
              <w:t>Número de Región de la OMM/zona geográfica</w:t>
            </w:r>
          </w:p>
        </w:tc>
        <w:tc>
          <w:tcPr>
            <w:tcW w:type="dxa" w:w="2163"/>
          </w:tcPr>
          <w:p>
            <w:pPr>
              <w:spacing w:before="20" w:after="20"/>
            </w:pPr>
            <w:r/>
            <w:r>
              <w:rPr>
                <w:rFonts w:ascii="Verdana" w:hAnsi="Verdana"/>
                <w:b w:val="0"/>
                <w:sz w:val="16"/>
              </w:rPr>
              <w:t>A1 – Primer dígito del número de la OMM (p. ej. 62024 ≥ 6)</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0 01 020</w:t>
            </w:r>
          </w:p>
        </w:tc>
        <w:tc>
          <w:tcPr>
            <w:tcW w:type="dxa" w:w="2163"/>
          </w:tcPr>
          <w:p>
            <w:pPr>
              <w:spacing w:before="20" w:after="20"/>
            </w:pPr>
            <w:r/>
            <w:r>
              <w:rPr>
                <w:rFonts w:ascii="Verdana" w:hAnsi="Verdana"/>
                <w:b w:val="0"/>
                <w:sz w:val="16"/>
              </w:rPr>
              <w:t>Subzona de la Región de la OMM</w:t>
            </w:r>
          </w:p>
        </w:tc>
        <w:tc>
          <w:tcPr>
            <w:tcW w:type="dxa" w:w="2163"/>
          </w:tcPr>
          <w:p>
            <w:pPr>
              <w:spacing w:before="20" w:after="20"/>
            </w:pPr>
            <w:r/>
            <w:r>
              <w:rPr>
                <w:rFonts w:ascii="Verdana" w:hAnsi="Verdana"/>
                <w:b w:val="0"/>
                <w:sz w:val="16"/>
              </w:rPr>
              <w:t>bw – Segundo dígito del número de la OMM (p. ej. 62024 ≥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0 01 005</w:t>
            </w:r>
          </w:p>
        </w:tc>
        <w:tc>
          <w:tcPr>
            <w:tcW w:type="dxa" w:w="2163"/>
          </w:tcPr>
          <w:p>
            <w:pPr>
              <w:spacing w:before="20" w:after="20"/>
            </w:pPr>
            <w:r/>
            <w:r>
              <w:rPr>
                <w:rFonts w:ascii="Verdana" w:hAnsi="Verdana"/>
                <w:b w:val="0"/>
                <w:sz w:val="16"/>
              </w:rPr>
              <w:t>Identificador de boya/plataforma</w:t>
            </w:r>
          </w:p>
        </w:tc>
        <w:tc>
          <w:tcPr>
            <w:tcW w:type="dxa" w:w="2163"/>
          </w:tcPr>
          <w:p>
            <w:pPr>
              <w:spacing w:before="20" w:after="20"/>
            </w:pPr>
            <w:r/>
            <w:r>
              <w:rPr>
                <w:rFonts w:ascii="Verdana" w:hAnsi="Verdana"/>
                <w:b w:val="0"/>
                <w:sz w:val="16"/>
              </w:rPr>
              <w:t>nbnbnb — Últimos 3 dígitos del número de la OMM (p. ej. 62024 ≥ 024)</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0 01 011</w:t>
            </w:r>
          </w:p>
        </w:tc>
        <w:tc>
          <w:tcPr>
            <w:tcW w:type="dxa" w:w="2163"/>
          </w:tcPr>
          <w:p>
            <w:pPr>
              <w:spacing w:before="20" w:after="20"/>
            </w:pPr>
            <w:r/>
            <w:r>
              <w:rPr>
                <w:rFonts w:ascii="Verdana" w:hAnsi="Verdana"/>
                <w:b w:val="0"/>
                <w:sz w:val="16"/>
              </w:rPr>
              <w:t>Identificación del buque o de la estación terrestre móvil</w:t>
            </w:r>
          </w:p>
        </w:tc>
        <w:tc>
          <w:tcPr>
            <w:tcW w:type="dxa" w:w="2163"/>
          </w:tcPr>
          <w:p>
            <w:pPr>
              <w:spacing w:before="20" w:after="20"/>
            </w:pPr>
            <w:r/>
            <w:r>
              <w:rPr>
                <w:rFonts w:ascii="Verdana" w:hAnsi="Verdana"/>
                <w:b w:val="0"/>
                <w:sz w:val="16"/>
              </w:rPr>
              <w:t>D 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t>I6I6I6</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0 01 001</w:t>
            </w:r>
          </w:p>
        </w:tc>
        <w:tc>
          <w:tcPr>
            <w:tcW w:type="dxa" w:w="2163"/>
          </w:tcPr>
          <w:p>
            <w:pPr>
              <w:spacing w:before="20" w:after="20"/>
            </w:pPr>
            <w:r/>
            <w:r>
              <w:rPr>
                <w:rFonts w:ascii="Verdana" w:hAnsi="Verdana"/>
                <w:b w:val="0"/>
                <w:sz w:val="16"/>
              </w:rPr>
              <w:t>Número de bloque de la OMM</w:t>
            </w:r>
          </w:p>
        </w:tc>
        <w:tc>
          <w:tcPr>
            <w:tcW w:type="dxa" w:w="2163"/>
          </w:tcPr>
          <w:p>
            <w:pPr>
              <w:spacing w:before="20" w:after="20"/>
            </w:pPr>
            <w:r/>
            <w:r>
              <w:rPr>
                <w:rFonts w:ascii="Verdana" w:hAnsi="Verdana"/>
                <w:b w:val="0"/>
                <w:sz w:val="16"/>
              </w:rPr>
              <w:t>II</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0 01 002</w:t>
            </w:r>
          </w:p>
        </w:tc>
        <w:tc>
          <w:tcPr>
            <w:tcW w:type="dxa" w:w="2163"/>
          </w:tcPr>
          <w:p>
            <w:pPr>
              <w:spacing w:before="20" w:after="20"/>
            </w:pPr>
            <w:r/>
            <w:r>
              <w:rPr>
                <w:rFonts w:ascii="Verdana" w:hAnsi="Verdana"/>
                <w:b w:val="0"/>
                <w:sz w:val="16"/>
              </w:rPr>
              <w:t>Número de la estación de la OMM</w:t>
            </w:r>
          </w:p>
        </w:tc>
        <w:tc>
          <w:tcPr>
            <w:tcW w:type="dxa" w:w="2163"/>
          </w:tcPr>
          <w:p>
            <w:pPr>
              <w:spacing w:before="20" w:after="20"/>
            </w:pPr>
            <w:r/>
            <w:r>
              <w:rPr>
                <w:rFonts w:ascii="Verdana" w:hAnsi="Verdana"/>
                <w:b w:val="0"/>
                <w:sz w:val="16"/>
              </w:rPr>
              <w:t>iii — IIiii solo se aplica a estaciones marinas fijas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0 02 044</w:t>
            </w:r>
          </w:p>
        </w:tc>
        <w:tc>
          <w:tcPr>
            <w:tcW w:type="dxa" w:w="2163"/>
          </w:tcPr>
          <w:p>
            <w:pPr>
              <w:spacing w:before="20" w:after="20"/>
            </w:pPr>
            <w:r/>
            <w:r>
              <w:rPr>
                <w:rFonts w:ascii="Verdana" w:hAnsi="Verdana"/>
                <w:b w:val="0"/>
                <w:sz w:val="16"/>
              </w:rPr>
              <w:t>Indicador del método de cálculo de los datos espectrales de las olas</w:t>
            </w:r>
          </w:p>
        </w:tc>
        <w:tc>
          <w:tcPr>
            <w:tcW w:type="dxa" w:w="2163"/>
          </w:tcPr>
          <w:p>
            <w:pPr>
              <w:spacing w:before="20" w:after="20"/>
            </w:pPr>
            <w:r/>
            <w:r>
              <w:rPr>
                <w:rFonts w:ascii="Verdana" w:hAnsi="Verdana"/>
                <w:b w:val="0"/>
                <w:sz w:val="16"/>
              </w:rPr>
              <w:t>Im – Tabla de cifrado 1744 (WAVEOB),</w:t>
              <w:br/>
              <w:t>0 02 044 (BUFR)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0 02 045</w:t>
            </w:r>
          </w:p>
        </w:tc>
        <w:tc>
          <w:tcPr>
            <w:tcW w:type="dxa" w:w="2163"/>
          </w:tcPr>
          <w:p>
            <w:pPr>
              <w:spacing w:before="20" w:after="20"/>
            </w:pPr>
            <w:r/>
            <w:r>
              <w:rPr>
                <w:rFonts w:ascii="Verdana" w:hAnsi="Verdana"/>
                <w:b w:val="0"/>
                <w:sz w:val="16"/>
              </w:rPr>
              <w:t>Indicador del tipo de plataforma</w:t>
            </w:r>
          </w:p>
        </w:tc>
        <w:tc>
          <w:tcPr>
            <w:tcW w:type="dxa" w:w="2163"/>
          </w:tcPr>
          <w:p>
            <w:pPr>
              <w:spacing w:before="20" w:after="20"/>
            </w:pPr>
            <w:r/>
            <w:r>
              <w:rPr>
                <w:rFonts w:ascii="Verdana" w:hAnsi="Verdana"/>
                <w:b w:val="0"/>
                <w:sz w:val="16"/>
              </w:rPr>
              <w:t>Ip – Tabla de cifrado 1747 (WAVEOB),</w:t>
              <w:br/>
              <w:t>0 02 045 (BUFR)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t>YYMMJ – Fecha de la observación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t>GGgg – Hora de la observación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t>QcLaLaLaLa LoLoLoLoLo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0 22 063</w:t>
            </w:r>
          </w:p>
        </w:tc>
        <w:tc>
          <w:tcPr>
            <w:tcW w:type="dxa" w:w="2163"/>
          </w:tcPr>
          <w:p>
            <w:pPr>
              <w:spacing w:before="20" w:after="20"/>
            </w:pPr>
            <w:r/>
            <w:r>
              <w:rPr>
                <w:rFonts w:ascii="Verdana" w:hAnsi="Verdana"/>
                <w:b w:val="0"/>
                <w:sz w:val="16"/>
              </w:rPr>
              <w:t>Profundidad total del agua</w:t>
            </w:r>
          </w:p>
        </w:tc>
        <w:tc>
          <w:tcPr>
            <w:tcW w:type="dxa" w:w="2163"/>
          </w:tcPr>
          <w:p>
            <w:pPr>
              <w:spacing w:before="20" w:after="20"/>
            </w:pPr>
            <w:r/>
            <w:r>
              <w:rPr>
                <w:rFonts w:ascii="Verdana" w:hAnsi="Verdana"/>
                <w:b w:val="0"/>
                <w:sz w:val="16"/>
              </w:rPr>
              <w:t>1hhhh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0 22 076</w:t>
            </w:r>
          </w:p>
        </w:tc>
        <w:tc>
          <w:tcPr>
            <w:tcW w:type="dxa" w:w="2163"/>
          </w:tcPr>
          <w:p>
            <w:pPr>
              <w:spacing w:before="20" w:after="20"/>
            </w:pPr>
            <w:r/>
            <w:r>
              <w:rPr>
                <w:rFonts w:ascii="Verdana" w:hAnsi="Verdana"/>
                <w:b w:val="0"/>
                <w:sz w:val="16"/>
              </w:rPr>
              <w:t>Dirección de donde provienen las olas dominantes</w:t>
            </w:r>
          </w:p>
        </w:tc>
        <w:tc>
          <w:tcPr>
            <w:tcW w:type="dxa" w:w="2163"/>
          </w:tcPr>
          <w:p>
            <w:pPr>
              <w:spacing w:before="20" w:after="20"/>
            </w:pPr>
            <w:r/>
            <w:r>
              <w:rPr>
                <w:rFonts w:ascii="Verdana" w:hAnsi="Verdana"/>
                <w:b w:val="0"/>
                <w:sz w:val="16"/>
              </w:rPr>
              <w:t>9dddd – Sección 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0 22 077</w:t>
            </w:r>
          </w:p>
        </w:tc>
        <w:tc>
          <w:tcPr>
            <w:tcW w:type="dxa" w:w="2163"/>
          </w:tcPr>
          <w:p>
            <w:pPr>
              <w:spacing w:before="20" w:after="20"/>
            </w:pPr>
            <w:r/>
            <w:r>
              <w:rPr>
                <w:rFonts w:ascii="Verdana" w:hAnsi="Verdana"/>
                <w:b w:val="0"/>
                <w:sz w:val="16"/>
              </w:rPr>
              <w:t>Dispersión direccional de la ola dominante</w:t>
            </w:r>
          </w:p>
        </w:tc>
        <w:tc>
          <w:tcPr>
            <w:tcW w:type="dxa" w:w="2163"/>
          </w:tcPr>
          <w:p>
            <w:pPr>
              <w:spacing w:before="20" w:after="20"/>
            </w:pPr>
            <w:r/>
            <w:r>
              <w:rPr>
                <w:rFonts w:ascii="Verdana" w:hAnsi="Verdana"/>
                <w:b w:val="0"/>
                <w:sz w:val="16"/>
              </w:rPr>
              <w:t>dsds – Sección 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0 22 094</w:t>
            </w:r>
          </w:p>
        </w:tc>
        <w:tc>
          <w:tcPr>
            <w:tcW w:type="dxa" w:w="2163"/>
          </w:tcPr>
          <w:p>
            <w:pPr>
              <w:spacing w:before="20" w:after="20"/>
            </w:pPr>
            <w:r/>
            <w:r>
              <w:rPr>
                <w:rFonts w:ascii="Verdana" w:hAnsi="Verdana"/>
                <w:b w:val="0"/>
                <w:sz w:val="16"/>
              </w:rPr>
              <w:t>Número total de bandas de ondas</w:t>
            </w:r>
          </w:p>
        </w:tc>
        <w:tc>
          <w:tcPr>
            <w:tcW w:type="dxa" w:w="2163"/>
          </w:tcPr>
          <w:p>
            <w:pPr>
              <w:spacing w:before="20" w:after="20"/>
            </w:pPr>
            <w:r/>
            <w:r>
              <w:rPr>
                <w:rFonts w:ascii="Verdana" w:hAnsi="Verdana"/>
                <w:b w:val="0"/>
                <w:sz w:val="16"/>
              </w:rPr>
              <w:t>111BTBT – Sección 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0 25 043</w:t>
            </w:r>
          </w:p>
        </w:tc>
        <w:tc>
          <w:tcPr>
            <w:tcW w:type="dxa" w:w="2163"/>
          </w:tcPr>
          <w:p>
            <w:pPr>
              <w:spacing w:before="20" w:after="20"/>
            </w:pPr>
            <w:r/>
            <w:r>
              <w:rPr>
                <w:rFonts w:ascii="Verdana" w:hAnsi="Verdana"/>
                <w:b w:val="0"/>
                <w:sz w:val="16"/>
              </w:rPr>
              <w:t>Intervalo (de tiempo) de muestreo de las olas</w:t>
            </w:r>
          </w:p>
        </w:tc>
        <w:tc>
          <w:tcPr>
            <w:tcW w:type="dxa" w:w="2163"/>
          </w:tcPr>
          <w:p>
            <w:pPr>
              <w:spacing w:before="20" w:after="20"/>
            </w:pPr>
            <w:r/>
            <w:r>
              <w:rPr>
                <w:rFonts w:ascii="Verdana" w:hAnsi="Verdana"/>
                <w:b w:val="0"/>
                <w:sz w:val="16"/>
              </w:rPr>
              <w:t>SSSS – Sección 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0 22 078</w:t>
            </w:r>
          </w:p>
        </w:tc>
        <w:tc>
          <w:tcPr>
            <w:tcW w:type="dxa" w:w="2163"/>
          </w:tcPr>
          <w:p>
            <w:pPr>
              <w:spacing w:before="20" w:after="20"/>
            </w:pPr>
            <w:r/>
            <w:r>
              <w:rPr>
                <w:rFonts w:ascii="Verdana" w:hAnsi="Verdana"/>
                <w:b w:val="0"/>
                <w:sz w:val="16"/>
              </w:rPr>
              <w:t>Duración del registro de las olas</w:t>
            </w:r>
          </w:p>
        </w:tc>
        <w:tc>
          <w:tcPr>
            <w:tcW w:type="dxa" w:w="2163"/>
          </w:tcPr>
          <w:p>
            <w:pPr>
              <w:spacing w:before="20" w:after="20"/>
            </w:pPr>
            <w:r/>
            <w:r>
              <w:rPr>
                <w:rFonts w:ascii="Verdana" w:hAnsi="Verdana"/>
                <w:b w:val="0"/>
                <w:sz w:val="16"/>
              </w:rPr>
              <w:t>D’D’D’D’ – Sección 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1 05 002</w:t>
            </w:r>
          </w:p>
        </w:tc>
        <w:tc>
          <w:tcPr>
            <w:tcW w:type="dxa" w:w="2163"/>
          </w:tcPr>
          <w:p>
            <w:pPr>
              <w:spacing w:before="20" w:after="20"/>
            </w:pPr>
            <w:r/>
            <w:r>
              <w:rPr>
                <w:rFonts w:ascii="Verdana" w:hAnsi="Verdana"/>
                <w:b w:val="0"/>
                <w:sz w:val="16"/>
              </w:rPr>
              <w:t>Repetir 5 descriptores 2 veces</w:t>
            </w:r>
          </w:p>
        </w:tc>
        <w:tc>
          <w:tcPr>
            <w:tcW w:type="dxa" w:w="2163"/>
          </w:tcPr>
          <w:p>
            <w:pPr>
              <w:spacing w:before="20" w:after="20"/>
            </w:pPr>
            <w:r/>
            <w:r>
              <w:rPr>
                <w:rFonts w:ascii="Verdana" w:hAnsi="Verdana"/>
                <w:b w:val="0"/>
                <w:sz w:val="16"/>
              </w:rPr>
              <w:t>Repetición según el tipo de sensor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0 02 046</w:t>
            </w:r>
          </w:p>
        </w:tc>
        <w:tc>
          <w:tcPr>
            <w:tcW w:type="dxa" w:w="2163"/>
          </w:tcPr>
          <w:p>
            <w:pPr>
              <w:spacing w:before="20" w:after="20"/>
            </w:pPr>
            <w:r/>
            <w:r>
              <w:rPr>
                <w:rFonts w:ascii="Verdana" w:hAnsi="Verdana"/>
                <w:b w:val="0"/>
                <w:sz w:val="16"/>
              </w:rPr>
              <w:t>Instrumentos de medición de las olas</w:t>
            </w:r>
          </w:p>
        </w:tc>
        <w:tc>
          <w:tcPr>
            <w:tcW w:type="dxa" w:w="2163"/>
          </w:tcPr>
          <w:p>
            <w:pPr>
              <w:spacing w:before="20" w:after="20"/>
            </w:pPr>
            <w:r/>
            <w:r>
              <w:rPr>
                <w:rFonts w:ascii="Verdana" w:hAnsi="Verdana"/>
                <w:b w:val="0"/>
                <w:sz w:val="16"/>
              </w:rPr>
              <w:t>= 1 sensor de elevación, = 2 sensor de pendiente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0 22 070</w:t>
            </w:r>
          </w:p>
        </w:tc>
        <w:tc>
          <w:tcPr>
            <w:tcW w:type="dxa" w:w="2163"/>
          </w:tcPr>
          <w:p>
            <w:pPr>
              <w:spacing w:before="20" w:after="20"/>
            </w:pPr>
            <w:r/>
            <w:r>
              <w:rPr>
                <w:rFonts w:ascii="Verdana" w:hAnsi="Verdana"/>
                <w:b w:val="0"/>
                <w:sz w:val="16"/>
              </w:rPr>
              <w:t>Altura significativa de las olas</w:t>
            </w:r>
          </w:p>
        </w:tc>
        <w:tc>
          <w:tcPr>
            <w:tcW w:type="dxa" w:w="2163"/>
          </w:tcPr>
          <w:p>
            <w:pPr>
              <w:spacing w:before="20" w:after="20"/>
            </w:pPr>
            <w:r/>
            <w:r>
              <w:rPr>
                <w:rFonts w:ascii="Verdana" w:hAnsi="Verdana"/>
                <w:b w:val="0"/>
                <w:sz w:val="16"/>
              </w:rPr>
              <w:t>2HsHsHsHs o 6HseHseHseHse – Sección 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0 22 071</w:t>
            </w:r>
          </w:p>
        </w:tc>
        <w:tc>
          <w:tcPr>
            <w:tcW w:type="dxa" w:w="2163"/>
          </w:tcPr>
          <w:p>
            <w:pPr>
              <w:spacing w:before="20" w:after="20"/>
            </w:pPr>
            <w:r/>
            <w:r>
              <w:rPr>
                <w:rFonts w:ascii="Verdana" w:hAnsi="Verdana"/>
                <w:b w:val="0"/>
                <w:sz w:val="16"/>
              </w:rPr>
              <w:t>Período espectral máximo de las olas</w:t>
            </w:r>
          </w:p>
        </w:tc>
        <w:tc>
          <w:tcPr>
            <w:tcW w:type="dxa" w:w="2163"/>
          </w:tcPr>
          <w:p>
            <w:pPr>
              <w:spacing w:before="20" w:after="20"/>
            </w:pPr>
            <w:r/>
            <w:r>
              <w:rPr>
                <w:rFonts w:ascii="Verdana" w:hAnsi="Verdana"/>
                <w:b w:val="0"/>
                <w:sz w:val="16"/>
              </w:rPr>
              <w:t>3PpPpPpPp o 7PspPspPspPsp – Sección 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0 22 073</w:t>
            </w:r>
          </w:p>
        </w:tc>
        <w:tc>
          <w:tcPr>
            <w:tcW w:type="dxa" w:w="2163"/>
          </w:tcPr>
          <w:p>
            <w:pPr>
              <w:spacing w:before="20" w:after="20"/>
            </w:pPr>
            <w:r/>
            <w:r>
              <w:rPr>
                <w:rFonts w:ascii="Verdana" w:hAnsi="Verdana"/>
                <w:b w:val="0"/>
                <w:sz w:val="16"/>
              </w:rPr>
              <w:t>Altura máxima de las olas</w:t>
            </w:r>
          </w:p>
        </w:tc>
        <w:tc>
          <w:tcPr>
            <w:tcW w:type="dxa" w:w="2163"/>
          </w:tcPr>
          <w:p>
            <w:pPr>
              <w:spacing w:before="20" w:after="20"/>
            </w:pPr>
            <w:r/>
            <w:r>
              <w:rPr>
                <w:rFonts w:ascii="Verdana" w:hAnsi="Verdana"/>
                <w:b w:val="0"/>
                <w:sz w:val="16"/>
              </w:rPr>
              <w:t>4HmHmHmHm 5PaPaPaPa 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0 22 074</w:t>
            </w:r>
          </w:p>
        </w:tc>
        <w:tc>
          <w:tcPr>
            <w:tcW w:type="dxa" w:w="2163"/>
          </w:tcPr>
          <w:p>
            <w:pPr>
              <w:spacing w:before="20" w:after="20"/>
            </w:pPr>
            <w:r/>
            <w:r>
              <w:rPr>
                <w:rFonts w:ascii="Verdana" w:hAnsi="Verdana"/>
                <w:b w:val="0"/>
                <w:sz w:val="16"/>
              </w:rPr>
              <w:t>Período medio de las olas</w:t>
            </w:r>
          </w:p>
        </w:tc>
        <w:tc>
          <w:tcPr>
            <w:tcW w:type="dxa" w:w="2163"/>
          </w:tcPr>
          <w:p>
            <w:pPr>
              <w:spacing w:before="20" w:after="20"/>
            </w:pPr>
            <w:r/>
            <w:r>
              <w:rPr>
                <w:rFonts w:ascii="Verdana" w:hAnsi="Verdana"/>
                <w:b w:val="0"/>
                <w:sz w:val="16"/>
              </w:rPr>
              <w:t>8PsaPsaPsaPsa – Sección 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1 27 000</w:t>
            </w:r>
          </w:p>
        </w:tc>
        <w:tc>
          <w:tcPr>
            <w:tcW w:type="dxa" w:w="2163"/>
          </w:tcPr>
          <w:p>
            <w:pPr>
              <w:spacing w:before="20" w:after="20"/>
            </w:pPr>
            <w:r/>
            <w:r>
              <w:rPr>
                <w:rFonts w:ascii="Verdana" w:hAnsi="Verdana"/>
                <w:b w:val="0"/>
                <w:sz w:val="16"/>
              </w:rPr>
              <w:t>Repetición diferida de 27 descriptores</w:t>
            </w:r>
          </w:p>
        </w:tc>
        <w:tc>
          <w:tcPr>
            <w:tcW w:type="dxa" w:w="2163"/>
          </w:tcPr>
          <w:p>
            <w:pPr>
              <w:spacing w:before="20" w:after="20"/>
            </w:pPr>
            <w:r/>
            <w:r>
              <w:rPr>
                <w:rFonts w:ascii="Verdana" w:hAnsi="Verdana"/>
                <w:b w:val="0"/>
                <w:sz w:val="16"/>
              </w:rPr>
              <w:t>Repetición según el tipo de sensor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t>(0,1,2) normalmente 1</w:t>
            </w:r>
          </w:p>
        </w:tc>
        <w:tc>
          <w:tcPr>
            <w:tcW w:type="dxa" w:w="2163"/>
          </w:tcPr>
          <w:p>
            <w:pPr>
              <w:spacing w:before="20" w:after="20"/>
            </w:pPr>
            <w:r/>
            <w:r>
              <w:rPr>
                <w:rFonts w:ascii="Verdana" w:hAnsi="Verdana"/>
                <w:b w:val="0"/>
                <w:sz w:val="16"/>
              </w:rPr>
              <w:t>Note 41: Normalmente 1, puede ser 2 si están en uso los sensores de elevación y de pendiente, o 0 si no hay datos espectrales.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0 02 046</w:t>
            </w:r>
          </w:p>
        </w:tc>
        <w:tc>
          <w:tcPr>
            <w:tcW w:type="dxa" w:w="2163"/>
          </w:tcPr>
          <w:p>
            <w:pPr>
              <w:spacing w:before="20" w:after="20"/>
            </w:pPr>
            <w:r/>
            <w:r>
              <w:rPr>
                <w:rFonts w:ascii="Verdana" w:hAnsi="Verdana"/>
                <w:b w:val="0"/>
                <w:sz w:val="16"/>
              </w:rPr>
              <w:t>Instrumentos de medición de las olas</w:t>
            </w:r>
          </w:p>
        </w:tc>
        <w:tc>
          <w:tcPr>
            <w:tcW w:type="dxa" w:w="2163"/>
          </w:tcPr>
          <w:p>
            <w:pPr>
              <w:spacing w:before="20" w:after="20"/>
            </w:pPr>
            <w:r/>
            <w:r>
              <w:rPr>
                <w:rFonts w:ascii="Verdana" w:hAnsi="Verdana"/>
                <w:b w:val="0"/>
                <w:sz w:val="16"/>
              </w:rPr>
              <w:t>= 1 sensor de eleva- ción, = 2 sensor de pendiente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Escala decimal de los significandos siguientes</w:t>
            </w:r>
          </w:p>
        </w:tc>
        <w:tc>
          <w:tcPr>
            <w:tcW w:type="dxa" w:w="2163"/>
          </w:tcPr>
          <w:p>
            <w:pPr>
              <w:spacing w:before="20" w:after="20"/>
            </w:pPr>
            <w:r/>
            <w:r>
              <w:rPr>
                <w:rFonts w:ascii="Verdana" w:hAnsi="Verdana"/>
                <w:b w:val="0"/>
                <w:sz w:val="16"/>
              </w:rPr>
              <w:t>x – La escala se aplicará a los siguientes descriptores de elemento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0 22 102</w:t>
            </w:r>
          </w:p>
        </w:tc>
        <w:tc>
          <w:tcPr>
            <w:tcW w:type="dxa" w:w="2163"/>
          </w:tcPr>
          <w:p>
            <w:pPr>
              <w:spacing w:before="20" w:after="20"/>
            </w:pPr>
            <w:r/>
            <w:r>
              <w:rPr>
                <w:rFonts w:ascii="Verdana" w:hAnsi="Verdana"/>
                <w:b w:val="0"/>
                <w:sz w:val="16"/>
              </w:rPr>
              <w:t>Densidad espectral máxima ajustada no direccional de las olas según la frecuencia</w:t>
            </w:r>
          </w:p>
        </w:tc>
        <w:tc>
          <w:tcPr>
            <w:tcW w:type="dxa" w:w="2163"/>
          </w:tcPr>
          <w:p>
            <w:pPr>
              <w:spacing w:before="20" w:after="20"/>
            </w:pPr>
            <w:r/>
            <w:r>
              <w:rPr>
                <w:rFonts w:ascii="Verdana" w:hAnsi="Verdana"/>
                <w:b w:val="0"/>
                <w:sz w:val="16"/>
              </w:rPr>
              <w:t>CmCmCm – Sección 2 o CsmCsmCsm – Sección 3</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Escala decimal de los significandos siguientes</w:t>
            </w:r>
          </w:p>
        </w:tc>
        <w:tc>
          <w:tcPr>
            <w:tcW w:type="dxa" w:w="2163"/>
          </w:tcPr>
          <w:p>
            <w:pPr>
              <w:spacing w:before="20" w:after="20"/>
            </w:pPr>
            <w:r/>
            <w:r>
              <w:rPr>
                <w:rFonts w:ascii="Verdana" w:hAnsi="Verdana"/>
                <w:b w:val="0"/>
                <w:sz w:val="16"/>
              </w:rPr>
              <w:t>Fijar en faltante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0 22 084</w:t>
            </w:r>
          </w:p>
        </w:tc>
        <w:tc>
          <w:tcPr>
            <w:tcW w:type="dxa" w:w="2163"/>
          </w:tcPr>
          <w:p>
            <w:pPr>
              <w:spacing w:before="20" w:after="20"/>
            </w:pPr>
            <w:r/>
            <w:r>
              <w:rPr>
                <w:rFonts w:ascii="Verdana" w:hAnsi="Verdana"/>
                <w:b w:val="0"/>
                <w:sz w:val="16"/>
              </w:rPr>
              <w:t>Banda que contiene la densidad espectral máxima no direccional de las olas</w:t>
            </w:r>
          </w:p>
        </w:tc>
        <w:tc>
          <w:tcPr>
            <w:tcW w:type="dxa" w:w="2163"/>
          </w:tcPr>
          <w:p>
            <w:pPr>
              <w:spacing w:before="20" w:after="20"/>
            </w:pPr>
            <w:r/>
            <w:r>
              <w:rPr>
                <w:rFonts w:ascii="Verdana" w:hAnsi="Verdana"/>
                <w:b w:val="0"/>
                <w:sz w:val="16"/>
              </w:rPr>
              <w:t>nmnm – Sección 2 o nsmnsm – Sección 3</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1 20 000</w:t>
            </w:r>
          </w:p>
        </w:tc>
        <w:tc>
          <w:tcPr>
            <w:tcW w:type="dxa" w:w="2163"/>
          </w:tcPr>
          <w:p>
            <w:pPr>
              <w:spacing w:before="20" w:after="20"/>
            </w:pPr>
            <w:r/>
            <w:r>
              <w:rPr>
                <w:rFonts w:ascii="Verdana" w:hAnsi="Verdana"/>
                <w:b w:val="0"/>
                <w:sz w:val="16"/>
              </w:rPr>
              <w:t>Repetición diferida de 20 descriptores</w:t>
            </w:r>
          </w:p>
        </w:tc>
        <w:tc>
          <w:tcPr>
            <w:tcW w:type="dxa" w:w="2163"/>
          </w:tcPr>
          <w:p>
            <w:pPr>
              <w:spacing w:before="20" w:after="20"/>
            </w:pPr>
            <w:r/>
            <w:r>
              <w:rPr>
                <w:rFonts w:ascii="Verdana" w:hAnsi="Verdana"/>
                <w:b w:val="0"/>
                <w:sz w:val="16"/>
              </w:rPr>
              <w:t>Repetición en las bandas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t>11BTBT – Sección 1 (número de banda)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0 22 080</w:t>
            </w:r>
          </w:p>
        </w:tc>
        <w:tc>
          <w:tcPr>
            <w:tcW w:type="dxa" w:w="2163"/>
          </w:tcPr>
          <w:p>
            <w:pPr>
              <w:spacing w:before="20" w:after="20"/>
            </w:pPr>
            <w:r/>
            <w:r>
              <w:rPr>
                <w:rFonts w:ascii="Verdana" w:hAnsi="Verdana"/>
                <w:b w:val="0"/>
                <w:sz w:val="16"/>
              </w:rPr>
              <w:t>Frecuencia central de las bandas de ondas</w:t>
            </w:r>
          </w:p>
        </w:tc>
        <w:tc>
          <w:tcPr>
            <w:tcW w:type="dxa" w:w="2163"/>
          </w:tcPr>
          <w:p>
            <w:pPr>
              <w:spacing w:before="20" w:after="20"/>
            </w:pPr>
            <w:r/>
            <w:r>
              <w:rPr>
                <w:rFonts w:ascii="Verdana" w:hAnsi="Verdana"/>
                <w:b w:val="0"/>
                <w:sz w:val="16"/>
              </w:rPr>
              <w:t>1f1f1f1f1x .... –</w:t>
              <w:br/>
              <w:t>Sección 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0 22 108</w:t>
            </w:r>
          </w:p>
        </w:tc>
        <w:tc>
          <w:tcPr>
            <w:tcW w:type="dxa" w:w="2163"/>
          </w:tcPr>
          <w:p>
            <w:pPr>
              <w:spacing w:before="20" w:after="20"/>
            </w:pPr>
            <w:r/>
            <w:r>
              <w:rPr>
                <w:rFonts w:ascii="Verdana" w:hAnsi="Verdana"/>
                <w:b w:val="0"/>
                <w:sz w:val="16"/>
              </w:rPr>
              <w:t>Relación de densidad espectral de las olas</w:t>
            </w:r>
          </w:p>
        </w:tc>
        <w:tc>
          <w:tcPr>
            <w:tcW w:type="dxa" w:w="2163"/>
          </w:tcPr>
          <w:p>
            <w:pPr>
              <w:spacing w:before="20" w:after="20"/>
            </w:pPr>
            <w:r/>
            <w:r>
              <w:rPr>
                <w:rFonts w:ascii="Verdana" w:hAnsi="Verdana"/>
                <w:b w:val="0"/>
                <w:sz w:val="16"/>
              </w:rPr>
              <w:t>1c1c1c2c2 ... – Sección 2 o 1cs1cs1cs2cs2 ... – Sección 3</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0 22 086</w:t>
            </w:r>
          </w:p>
        </w:tc>
        <w:tc>
          <w:tcPr>
            <w:tcW w:type="dxa" w:w="2163"/>
          </w:tcPr>
          <w:p>
            <w:pPr>
              <w:spacing w:before="20" w:after="20"/>
            </w:pPr>
            <w:r/>
            <w:r>
              <w:rPr>
                <w:rFonts w:ascii="Verdana" w:hAnsi="Verdana"/>
                <w:b w:val="0"/>
                <w:sz w:val="16"/>
              </w:rPr>
              <w:t>Dirección media de donde provienen las olas</w:t>
            </w:r>
          </w:p>
        </w:tc>
        <w:tc>
          <w:tcPr>
            <w:tcW w:type="dxa" w:w="2163"/>
          </w:tcPr>
          <w:p>
            <w:pPr>
              <w:spacing w:before="20" w:after="20"/>
            </w:pPr>
            <w:r/>
            <w:r>
              <w:rPr>
                <w:rFonts w:ascii="Verdana" w:hAnsi="Verdana"/>
                <w:b w:val="0"/>
                <w:sz w:val="16"/>
              </w:rPr>
              <w:t>1da1da1 – Sección 4</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0 22 087</w:t>
            </w:r>
          </w:p>
        </w:tc>
        <w:tc>
          <w:tcPr>
            <w:tcW w:type="dxa" w:w="2163"/>
          </w:tcPr>
          <w:p>
            <w:pPr>
              <w:spacing w:before="20" w:after="20"/>
            </w:pPr>
            <w:r/>
            <w:r>
              <w:rPr>
                <w:rFonts w:ascii="Verdana" w:hAnsi="Verdana"/>
                <w:b w:val="0"/>
                <w:sz w:val="16"/>
              </w:rPr>
              <w:t>Dirección principal de donde provienen las olas</w:t>
            </w:r>
          </w:p>
        </w:tc>
        <w:tc>
          <w:tcPr>
            <w:tcW w:type="dxa" w:w="2163"/>
          </w:tcPr>
          <w:p>
            <w:pPr>
              <w:spacing w:before="20" w:after="20"/>
            </w:pPr>
            <w:r/>
            <w:r>
              <w:rPr>
                <w:rFonts w:ascii="Verdana" w:hAnsi="Verdana"/>
                <w:b w:val="0"/>
                <w:sz w:val="16"/>
              </w:rPr>
              <w:t>da2da2 – Sección 4</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0 22 088</w:t>
            </w:r>
          </w:p>
        </w:tc>
        <w:tc>
          <w:tcPr>
            <w:tcW w:type="dxa" w:w="2163"/>
          </w:tcPr>
          <w:p>
            <w:pPr>
              <w:spacing w:before="20" w:after="20"/>
            </w:pPr>
            <w:r/>
            <w:r>
              <w:rPr>
                <w:rFonts w:ascii="Verdana" w:hAnsi="Verdana"/>
                <w:b w:val="0"/>
                <w:sz w:val="16"/>
              </w:rPr>
              <w:t>Primera coordenada polar normalizada obtenida con los coeficientes de Fourier</w:t>
            </w:r>
          </w:p>
        </w:tc>
        <w:tc>
          <w:tcPr>
            <w:tcW w:type="dxa" w:w="2163"/>
          </w:tcPr>
          <w:p>
            <w:pPr>
              <w:spacing w:before="20" w:after="20"/>
            </w:pPr>
            <w:r/>
            <w:r>
              <w:rPr>
                <w:rFonts w:ascii="Verdana" w:hAnsi="Verdana"/>
                <w:b w:val="0"/>
                <w:sz w:val="16"/>
              </w:rPr>
              <w:t>r1r1 – Sección 4</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0 22 089</w:t>
            </w:r>
          </w:p>
        </w:tc>
        <w:tc>
          <w:tcPr>
            <w:tcW w:type="dxa" w:w="2163"/>
          </w:tcPr>
          <w:p>
            <w:pPr>
              <w:spacing w:before="20" w:after="20"/>
            </w:pPr>
            <w:r/>
            <w:r>
              <w:rPr>
                <w:rFonts w:ascii="Verdana" w:hAnsi="Verdana"/>
                <w:b w:val="0"/>
                <w:sz w:val="16"/>
              </w:rPr>
              <w:t>Segunda coordenada polar normalizada obtenida con los coeficientes de Fourier</w:t>
            </w:r>
          </w:p>
        </w:tc>
        <w:tc>
          <w:tcPr>
            <w:tcW w:type="dxa" w:w="2163"/>
          </w:tcPr>
          <w:p>
            <w:pPr>
              <w:spacing w:before="20" w:after="20"/>
            </w:pPr>
            <w:r/>
            <w:r>
              <w:rPr>
                <w:rFonts w:ascii="Verdana" w:hAnsi="Verdana"/>
                <w:b w:val="0"/>
                <w:sz w:val="16"/>
              </w:rPr>
              <w:t>r2r2 – Sección 4</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1 05 000</w:t>
            </w:r>
          </w:p>
        </w:tc>
        <w:tc>
          <w:tcPr>
            <w:tcW w:type="dxa" w:w="2163"/>
          </w:tcPr>
          <w:p>
            <w:pPr>
              <w:spacing w:before="20" w:after="20"/>
            </w:pPr>
            <w:r/>
            <w:r>
              <w:rPr>
                <w:rFonts w:ascii="Verdana" w:hAnsi="Verdana"/>
                <w:b w:val="0"/>
                <w:sz w:val="16"/>
              </w:rPr>
              <w:t>Repetición diferida de 5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39: Espectros no direccionales, (Ib = 0 en WAVEOB) o espectros direccionales parciales (Ib = 1 en WAVEOB con una dirección por número de onda). Conteo = 0 (espectros direccionales completos) o 1 (espectros no direccionales o espectros direccionales parciales). Los espectros direccionales parciales tienen una sola dirección por banda de número de onda.</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t>n – Sección 5 (número de direcciones contadas); = 0 si Ib = 1 (direccional)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Escala decimal de los significandos siguientes</w:t>
            </w:r>
          </w:p>
        </w:tc>
        <w:tc>
          <w:tcPr>
            <w:tcW w:type="dxa" w:w="2163"/>
          </w:tcPr>
          <w:p>
            <w:pPr>
              <w:spacing w:before="20" w:after="20"/>
            </w:pPr>
            <w:r/>
            <w:r>
              <w:rPr>
                <w:rFonts w:ascii="Verdana" w:hAnsi="Verdana"/>
                <w:b w:val="0"/>
                <w:sz w:val="16"/>
              </w:rPr>
              <w:t>x – La escala se aplicará a los siguientes</w:t>
              <w:br/>
              <w:t>descriptores de elemento.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0 22 104</w:t>
            </w:r>
          </w:p>
        </w:tc>
        <w:tc>
          <w:tcPr>
            <w:tcW w:type="dxa" w:w="2163"/>
          </w:tcPr>
          <w:p>
            <w:pPr>
              <w:spacing w:before="20" w:after="20"/>
            </w:pPr>
            <w:r/>
            <w:r>
              <w:rPr>
                <w:rFonts w:ascii="Verdana" w:hAnsi="Verdana"/>
                <w:b w:val="0"/>
                <w:sz w:val="16"/>
              </w:rPr>
              <w:t>Densidad espectral ajustada no direccional de las olas según la frecuencia</w:t>
            </w:r>
          </w:p>
        </w:tc>
        <w:tc>
          <w:tcPr>
            <w:tcW w:type="dxa" w:w="2163"/>
          </w:tcPr>
          <w:p>
            <w:pPr>
              <w:spacing w:before="20" w:after="20"/>
            </w:pPr>
            <w:r/>
            <w:r>
              <w:rPr>
                <w:rFonts w:ascii="Verdana" w:hAnsi="Verdana"/>
                <w:b w:val="0"/>
                <w:sz w:val="16"/>
              </w:rPr>
              <w:t>1A1A1A1x ... –</w:t>
              <w:br/>
              <w:t>Sección 5</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Escala decimal de los significandos siguientes</w:t>
            </w:r>
          </w:p>
        </w:tc>
        <w:tc>
          <w:tcPr>
            <w:tcW w:type="dxa" w:w="2163"/>
          </w:tcPr>
          <w:p>
            <w:pPr>
              <w:spacing w:before="20" w:after="20"/>
            </w:pPr>
            <w:r/>
            <w:r>
              <w:rPr>
                <w:rFonts w:ascii="Verdana" w:hAnsi="Verdana"/>
                <w:b w:val="0"/>
                <w:sz w:val="16"/>
              </w:rPr>
              <w:t>Fijar en faltante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0 22 186</w:t>
            </w:r>
          </w:p>
        </w:tc>
        <w:tc>
          <w:tcPr>
            <w:tcW w:type="dxa" w:w="2163"/>
          </w:tcPr>
          <w:p>
            <w:pPr>
              <w:spacing w:before="20" w:after="20"/>
            </w:pPr>
            <w:r/>
            <w:r>
              <w:rPr>
                <w:rFonts w:ascii="Verdana" w:hAnsi="Verdana"/>
                <w:b w:val="0"/>
                <w:sz w:val="16"/>
              </w:rPr>
              <w:t>Dirección de donde provienen las olas</w:t>
            </w:r>
          </w:p>
        </w:tc>
        <w:tc>
          <w:tcPr>
            <w:tcW w:type="dxa" w:w="2163"/>
          </w:tcPr>
          <w:p>
            <w:pPr>
              <w:spacing w:before="20" w:after="20"/>
            </w:pPr>
            <w:r/>
            <w:r>
              <w:rPr>
                <w:rFonts w:ascii="Verdana" w:hAnsi="Verdana"/>
                <w:b w:val="0"/>
                <w:sz w:val="16"/>
              </w:rPr>
              <w:t>1d1d1 – Sección 5</w:t>
            </w:r>
          </w:p>
        </w:tc>
        <w:tc>
          <w:tcPr>
            <w:tcW w:type="dxa" w:w="2163"/>
          </w:tcPr>
          <w:p>
            <w:pPr>
              <w:spacing w:before="20" w:after="20"/>
            </w:pPr>
            <w:r/>
            <w:r>
              <w:rPr>
                <w:rFonts w:ascii="Verdana" w:hAnsi="Verdana"/>
                <w:b w:val="0"/>
                <w:sz w:val="16"/>
              </w:rPr>
              <w:t>Note 37: Faltante para los espectros no direccionales.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0 22 187</w:t>
            </w:r>
          </w:p>
        </w:tc>
        <w:tc>
          <w:tcPr>
            <w:tcW w:type="dxa" w:w="2163"/>
          </w:tcPr>
          <w:p>
            <w:pPr>
              <w:spacing w:before="20" w:after="20"/>
            </w:pPr>
            <w:r/>
            <w:r>
              <w:rPr>
                <w:rFonts w:ascii="Verdana" w:hAnsi="Verdana"/>
                <w:b w:val="0"/>
                <w:sz w:val="16"/>
              </w:rPr>
              <w:t>Dispersión direccional de la ola</w:t>
            </w:r>
          </w:p>
        </w:tc>
        <w:tc>
          <w:tcPr>
            <w:tcW w:type="dxa" w:w="2163"/>
          </w:tcPr>
          <w:p>
            <w:pPr>
              <w:spacing w:before="20" w:after="20"/>
            </w:pPr>
            <w:r/>
            <w:r>
              <w:rPr>
                <w:rFonts w:ascii="Verdana" w:hAnsi="Verdana"/>
                <w:b w:val="0"/>
                <w:sz w:val="16"/>
              </w:rPr>
              <w:t>dsds – Sección 5</w:t>
            </w:r>
          </w:p>
        </w:tc>
        <w:tc>
          <w:tcPr>
            <w:tcW w:type="dxa" w:w="2163"/>
          </w:tcPr>
          <w:p>
            <w:pPr>
              <w:spacing w:before="20" w:after="20"/>
            </w:pPr>
            <w:r/>
            <w:r>
              <w:rPr>
                <w:rFonts w:ascii="Verdana" w:hAnsi="Verdana"/>
                <w:b w:val="0"/>
                <w:sz w:val="16"/>
              </w:rPr>
              <w:t>Note 37: Faltante para los espectros no direccionales.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1 05 000</w:t>
            </w:r>
          </w:p>
        </w:tc>
        <w:tc>
          <w:tcPr>
            <w:tcW w:type="dxa" w:w="2163"/>
          </w:tcPr>
          <w:p>
            <w:pPr>
              <w:spacing w:before="20" w:after="20"/>
            </w:pPr>
            <w:r/>
            <w:r>
              <w:rPr>
                <w:rFonts w:ascii="Verdana" w:hAnsi="Verdana"/>
                <w:b w:val="0"/>
                <w:sz w:val="16"/>
              </w:rPr>
              <w:t>Repetición diferida de 5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22: Espectros direccionales completos (Ib = 1 en WAVEOB con más de una dirección por banda de número de onda). El conteo de repeticiones es el número de direcciones por banda de número de onda que debería abarcar normalmente todo el círculo.</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t>n – Sección 5 (número de direcciones contadas); = 0 si Ib = 0 (no direccional)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Escala decimal de los significandos siguientes</w:t>
            </w:r>
          </w:p>
        </w:tc>
        <w:tc>
          <w:tcPr>
            <w:tcW w:type="dxa" w:w="2163"/>
          </w:tcPr>
          <w:p>
            <w:pPr>
              <w:spacing w:before="20" w:after="20"/>
            </w:pPr>
            <w:r/>
            <w:r>
              <w:rPr>
                <w:rFonts w:ascii="Verdana" w:hAnsi="Verdana"/>
                <w:b w:val="0"/>
                <w:sz w:val="16"/>
              </w:rPr>
              <w:t>x – La escala se aplicará a los siguientes descriptores de elemento.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0 22 106</w:t>
            </w:r>
          </w:p>
        </w:tc>
        <w:tc>
          <w:tcPr>
            <w:tcW w:type="dxa" w:w="2163"/>
          </w:tcPr>
          <w:p>
            <w:pPr>
              <w:spacing w:before="20" w:after="20"/>
            </w:pPr>
            <w:r/>
            <w:r>
              <w:rPr>
                <w:rFonts w:ascii="Verdana" w:hAnsi="Verdana"/>
                <w:b w:val="0"/>
                <w:sz w:val="16"/>
              </w:rPr>
              <w:t>Densidad espectral ajustada direccional de las olas según la frecuencia</w:t>
            </w:r>
          </w:p>
        </w:tc>
        <w:tc>
          <w:tcPr>
            <w:tcW w:type="dxa" w:w="2163"/>
          </w:tcPr>
          <w:p>
            <w:pPr>
              <w:spacing w:before="20" w:after="20"/>
            </w:pPr>
            <w:r/>
            <w:r>
              <w:rPr>
                <w:rFonts w:ascii="Verdana" w:hAnsi="Verdana"/>
                <w:b w:val="0"/>
                <w:sz w:val="16"/>
              </w:rPr>
              <w:t>1A1A1A1x ... –</w:t>
              <w:br/>
              <w:t>Sección 5</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Escala decimal de los significandos siguientes</w:t>
            </w:r>
          </w:p>
        </w:tc>
        <w:tc>
          <w:tcPr>
            <w:tcW w:type="dxa" w:w="2163"/>
          </w:tcPr>
          <w:p>
            <w:pPr>
              <w:spacing w:before="20" w:after="20"/>
            </w:pPr>
            <w:r/>
            <w:r>
              <w:rPr>
                <w:rFonts w:ascii="Verdana" w:hAnsi="Verdana"/>
                <w:b w:val="0"/>
                <w:sz w:val="16"/>
              </w:rPr>
              <w:t>Fijar en faltante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0 22 186</w:t>
            </w:r>
          </w:p>
        </w:tc>
        <w:tc>
          <w:tcPr>
            <w:tcW w:type="dxa" w:w="2163"/>
          </w:tcPr>
          <w:p>
            <w:pPr>
              <w:spacing w:before="20" w:after="20"/>
            </w:pPr>
            <w:r/>
            <w:r>
              <w:rPr>
                <w:rFonts w:ascii="Verdana" w:hAnsi="Verdana"/>
                <w:b w:val="0"/>
                <w:sz w:val="16"/>
              </w:rPr>
              <w:t>Dirección de donde provienen las olas</w:t>
            </w:r>
          </w:p>
        </w:tc>
        <w:tc>
          <w:tcPr>
            <w:tcW w:type="dxa" w:w="2163"/>
          </w:tcPr>
          <w:p>
            <w:pPr>
              <w:spacing w:before="20" w:after="20"/>
            </w:pPr>
            <w:r/>
            <w:r>
              <w:rPr>
                <w:rFonts w:ascii="Verdana" w:hAnsi="Verdana"/>
                <w:b w:val="0"/>
                <w:sz w:val="16"/>
              </w:rPr>
              <w:t>1d1d1 – Sección 5</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0 22 187</w:t>
            </w:r>
          </w:p>
        </w:tc>
        <w:tc>
          <w:tcPr>
            <w:tcW w:type="dxa" w:w="2163"/>
          </w:tcPr>
          <w:p>
            <w:pPr>
              <w:spacing w:before="20" w:after="20"/>
            </w:pPr>
            <w:r/>
            <w:r>
              <w:rPr>
                <w:rFonts w:ascii="Verdana" w:hAnsi="Verdana"/>
                <w:b w:val="0"/>
                <w:sz w:val="16"/>
              </w:rPr>
              <w:t>Dispersión direccional de la ola</w:t>
            </w:r>
          </w:p>
        </w:tc>
        <w:tc>
          <w:tcPr>
            <w:tcW w:type="dxa" w:w="2163"/>
          </w:tcPr>
          <w:p>
            <w:pPr>
              <w:spacing w:before="20" w:after="20"/>
            </w:pPr>
            <w:r/>
            <w:r>
              <w:rPr>
                <w:rFonts w:ascii="Verdana" w:hAnsi="Verdana"/>
                <w:b w:val="0"/>
                <w:sz w:val="16"/>
              </w:rPr>
              <w:t>dsds – Sección 5</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3 08 016</w:t>
            </w:r>
          </w:p>
        </w:tc>
        <w:tc>
          <w:tcPr>
            <w:tcW w:type="dxa" w:w="2163"/>
          </w:tcPr>
          <w:p>
            <w:pPr>
              <w:spacing w:before="20" w:after="20"/>
            </w:pPr>
            <w:r>
              <w:rPr>
                <w:b/>
              </w:rPr>
            </w:r>
            <w:r>
              <w:rPr>
                <w:rFonts w:ascii="Verdana" w:hAnsi="Verdana"/>
                <w:b/>
                <w:sz w:val="16"/>
              </w:rPr>
              <w:t>(Modelo para datos WAVEOB expresados como el número de onda (Ia = 1 en FM-65 WAVEOB))</w:t>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0 01 003</w:t>
            </w:r>
          </w:p>
        </w:tc>
        <w:tc>
          <w:tcPr>
            <w:tcW w:type="dxa" w:w="2163"/>
          </w:tcPr>
          <w:p>
            <w:pPr>
              <w:spacing w:before="20" w:after="20"/>
            </w:pPr>
            <w:r/>
            <w:r>
              <w:rPr>
                <w:rFonts w:ascii="Verdana" w:hAnsi="Verdana"/>
                <w:b w:val="0"/>
                <w:sz w:val="16"/>
              </w:rPr>
              <w:t>Número de Región de la OMM/zona geográfica</w:t>
            </w:r>
          </w:p>
        </w:tc>
        <w:tc>
          <w:tcPr>
            <w:tcW w:type="dxa" w:w="2163"/>
          </w:tcPr>
          <w:p>
            <w:pPr>
              <w:spacing w:before="20" w:after="20"/>
            </w:pPr>
            <w:r/>
            <w:r>
              <w:rPr>
                <w:rFonts w:ascii="Verdana" w:hAnsi="Verdana"/>
                <w:b w:val="0"/>
                <w:sz w:val="16"/>
              </w:rPr>
              <w:t>A1 – Primer dígito del número de la OMM (p. ej. 62024 ≥ 6)</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0 01 020</w:t>
            </w:r>
          </w:p>
        </w:tc>
        <w:tc>
          <w:tcPr>
            <w:tcW w:type="dxa" w:w="2163"/>
          </w:tcPr>
          <w:p>
            <w:pPr>
              <w:spacing w:before="20" w:after="20"/>
            </w:pPr>
            <w:r/>
            <w:r>
              <w:rPr>
                <w:rFonts w:ascii="Verdana" w:hAnsi="Verdana"/>
                <w:b w:val="0"/>
                <w:sz w:val="16"/>
              </w:rPr>
              <w:t>Subzona de la Región de la OMM</w:t>
            </w:r>
          </w:p>
        </w:tc>
        <w:tc>
          <w:tcPr>
            <w:tcW w:type="dxa" w:w="2163"/>
          </w:tcPr>
          <w:p>
            <w:pPr>
              <w:spacing w:before="20" w:after="20"/>
            </w:pPr>
            <w:r/>
            <w:r>
              <w:rPr>
                <w:rFonts w:ascii="Verdana" w:hAnsi="Verdana"/>
                <w:b w:val="0"/>
                <w:sz w:val="16"/>
              </w:rPr>
              <w:t>bw – Segundo dígito del número de la OMM (p. ej. 62024</w:t>
              <w:br/>
              <w:t>≥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0 01 005</w:t>
            </w:r>
          </w:p>
        </w:tc>
        <w:tc>
          <w:tcPr>
            <w:tcW w:type="dxa" w:w="2163"/>
          </w:tcPr>
          <w:p>
            <w:pPr>
              <w:spacing w:before="20" w:after="20"/>
            </w:pPr>
            <w:r/>
            <w:r>
              <w:rPr>
                <w:rFonts w:ascii="Verdana" w:hAnsi="Verdana"/>
                <w:b w:val="0"/>
                <w:sz w:val="16"/>
              </w:rPr>
              <w:t>Identificador de boya/plataforma</w:t>
            </w:r>
          </w:p>
        </w:tc>
        <w:tc>
          <w:tcPr>
            <w:tcW w:type="dxa" w:w="2163"/>
          </w:tcPr>
          <w:p>
            <w:pPr>
              <w:spacing w:before="20" w:after="20"/>
            </w:pPr>
            <w:r/>
            <w:r>
              <w:rPr>
                <w:rFonts w:ascii="Verdana" w:hAnsi="Verdana"/>
                <w:b w:val="0"/>
                <w:sz w:val="16"/>
              </w:rPr>
              <w:t>nbnbnb – Últimos 3 dígitos del número de la OMM (p. ej. 62024</w:t>
              <w:br/>
              <w:t>≥ 024)</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0 01 011</w:t>
            </w:r>
          </w:p>
        </w:tc>
        <w:tc>
          <w:tcPr>
            <w:tcW w:type="dxa" w:w="2163"/>
          </w:tcPr>
          <w:p>
            <w:pPr>
              <w:spacing w:before="20" w:after="20"/>
            </w:pPr>
            <w:r/>
            <w:r>
              <w:rPr>
                <w:rFonts w:ascii="Verdana" w:hAnsi="Verdana"/>
                <w:b w:val="0"/>
                <w:sz w:val="16"/>
              </w:rPr>
              <w:t>Identificador del buque o de la estación terrestre móvil</w:t>
            </w:r>
          </w:p>
        </w:tc>
        <w:tc>
          <w:tcPr>
            <w:tcW w:type="dxa" w:w="2163"/>
          </w:tcPr>
          <w:p>
            <w:pPr>
              <w:spacing w:before="20" w:after="20"/>
            </w:pPr>
            <w:r/>
            <w:r>
              <w:rPr>
                <w:rFonts w:ascii="Verdana" w:hAnsi="Verdana"/>
                <w:b w:val="0"/>
                <w:sz w:val="16"/>
              </w:rPr>
              <w:t>D 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t>I6I6I6</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0 01 001</w:t>
            </w:r>
          </w:p>
        </w:tc>
        <w:tc>
          <w:tcPr>
            <w:tcW w:type="dxa" w:w="2163"/>
          </w:tcPr>
          <w:p>
            <w:pPr>
              <w:spacing w:before="20" w:after="20"/>
            </w:pPr>
            <w:r/>
            <w:r>
              <w:rPr>
                <w:rFonts w:ascii="Verdana" w:hAnsi="Verdana"/>
                <w:b w:val="0"/>
                <w:sz w:val="16"/>
              </w:rPr>
              <w:t>Número de bloque de la OMM</w:t>
            </w:r>
          </w:p>
        </w:tc>
        <w:tc>
          <w:tcPr>
            <w:tcW w:type="dxa" w:w="2163"/>
          </w:tcPr>
          <w:p>
            <w:pPr>
              <w:spacing w:before="20" w:after="20"/>
            </w:pPr>
            <w:r/>
            <w:r>
              <w:rPr>
                <w:rFonts w:ascii="Verdana" w:hAnsi="Verdana"/>
                <w:b w:val="0"/>
                <w:sz w:val="16"/>
              </w:rPr>
              <w:t>II</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0 01 002</w:t>
            </w:r>
          </w:p>
        </w:tc>
        <w:tc>
          <w:tcPr>
            <w:tcW w:type="dxa" w:w="2163"/>
          </w:tcPr>
          <w:p>
            <w:pPr>
              <w:spacing w:before="20" w:after="20"/>
            </w:pPr>
            <w:r/>
            <w:r>
              <w:rPr>
                <w:rFonts w:ascii="Verdana" w:hAnsi="Verdana"/>
                <w:b w:val="0"/>
                <w:sz w:val="16"/>
              </w:rPr>
              <w:t>Número de la estación de la OMM</w:t>
            </w:r>
          </w:p>
        </w:tc>
        <w:tc>
          <w:tcPr>
            <w:tcW w:type="dxa" w:w="2163"/>
          </w:tcPr>
          <w:p>
            <w:pPr>
              <w:spacing w:before="20" w:after="20"/>
            </w:pPr>
            <w:r/>
            <w:r>
              <w:rPr>
                <w:rFonts w:ascii="Verdana" w:hAnsi="Verdana"/>
                <w:b w:val="0"/>
                <w:sz w:val="16"/>
              </w:rPr>
              <w:t>iii – IIiii solo se aplica a las estaciones marinas fijas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0 02 044</w:t>
            </w:r>
          </w:p>
        </w:tc>
        <w:tc>
          <w:tcPr>
            <w:tcW w:type="dxa" w:w="2163"/>
          </w:tcPr>
          <w:p>
            <w:pPr>
              <w:spacing w:before="20" w:after="20"/>
            </w:pPr>
            <w:r/>
            <w:r>
              <w:rPr>
                <w:rFonts w:ascii="Verdana" w:hAnsi="Verdana"/>
                <w:b w:val="0"/>
                <w:sz w:val="16"/>
              </w:rPr>
              <w:t>Indicador del método de cálculo de los datos espectrales de las olas</w:t>
            </w:r>
          </w:p>
        </w:tc>
        <w:tc>
          <w:tcPr>
            <w:tcW w:type="dxa" w:w="2163"/>
          </w:tcPr>
          <w:p>
            <w:pPr>
              <w:spacing w:before="20" w:after="20"/>
            </w:pPr>
            <w:r/>
            <w:r>
              <w:rPr>
                <w:rFonts w:ascii="Verdana" w:hAnsi="Verdana"/>
                <w:b w:val="0"/>
                <w:sz w:val="16"/>
              </w:rPr>
              <w:t>Im – Tabla de cifrado 1744 (WAVEOB), 0</w:t>
              <w:br/>
              <w:t>02 044 (BUFR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0 02 045</w:t>
            </w:r>
          </w:p>
        </w:tc>
        <w:tc>
          <w:tcPr>
            <w:tcW w:type="dxa" w:w="2163"/>
          </w:tcPr>
          <w:p>
            <w:pPr>
              <w:spacing w:before="20" w:after="20"/>
            </w:pPr>
            <w:r/>
            <w:r>
              <w:rPr>
                <w:rFonts w:ascii="Verdana" w:hAnsi="Verdana"/>
                <w:b w:val="0"/>
                <w:sz w:val="16"/>
              </w:rPr>
              <w:t>Indicador del tipo de plataforma</w:t>
            </w:r>
          </w:p>
        </w:tc>
        <w:tc>
          <w:tcPr>
            <w:tcW w:type="dxa" w:w="2163"/>
          </w:tcPr>
          <w:p>
            <w:pPr>
              <w:spacing w:before="20" w:after="20"/>
            </w:pPr>
            <w:r/>
            <w:r>
              <w:rPr>
                <w:rFonts w:ascii="Verdana" w:hAnsi="Verdana"/>
                <w:b w:val="0"/>
                <w:sz w:val="16"/>
              </w:rPr>
              <w:t>Ip – Tabla de cifrado 1747 (WAVEOB), 0</w:t>
              <w:br/>
              <w:t>02 045 (BUFR)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t>YYMMJ – Fecha de observación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t>GGgg – Hora de obser- vación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(WAVEOB Sección 0)</w:t>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t>QcLaLaLaLa, LoLoLoLoLo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0 22 063</w:t>
            </w:r>
          </w:p>
        </w:tc>
        <w:tc>
          <w:tcPr>
            <w:tcW w:type="dxa" w:w="2163"/>
          </w:tcPr>
          <w:p>
            <w:pPr>
              <w:spacing w:before="20" w:after="20"/>
            </w:pPr>
            <w:r/>
            <w:r>
              <w:rPr>
                <w:rFonts w:ascii="Verdana" w:hAnsi="Verdana"/>
                <w:b w:val="0"/>
                <w:sz w:val="16"/>
              </w:rPr>
              <w:t>Profundidad total del agua</w:t>
            </w:r>
          </w:p>
        </w:tc>
        <w:tc>
          <w:tcPr>
            <w:tcW w:type="dxa" w:w="2163"/>
          </w:tcPr>
          <w:p>
            <w:pPr>
              <w:spacing w:before="20" w:after="20"/>
            </w:pPr>
            <w:r/>
            <w:r>
              <w:rPr>
                <w:rFonts w:ascii="Verdana" w:hAnsi="Verdana"/>
                <w:b w:val="0"/>
                <w:sz w:val="16"/>
              </w:rPr>
              <w:t>1hhhh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0 22 076</w:t>
            </w:r>
          </w:p>
        </w:tc>
        <w:tc>
          <w:tcPr>
            <w:tcW w:type="dxa" w:w="2163"/>
          </w:tcPr>
          <w:p>
            <w:pPr>
              <w:spacing w:before="20" w:after="20"/>
            </w:pPr>
            <w:r/>
            <w:r>
              <w:rPr>
                <w:rFonts w:ascii="Verdana" w:hAnsi="Verdana"/>
                <w:b w:val="0"/>
                <w:sz w:val="16"/>
              </w:rPr>
              <w:t>Dirección de donde provienen las olas dominantes</w:t>
            </w:r>
          </w:p>
        </w:tc>
        <w:tc>
          <w:tcPr>
            <w:tcW w:type="dxa" w:w="2163"/>
          </w:tcPr>
          <w:p>
            <w:pPr>
              <w:spacing w:before="20" w:after="20"/>
            </w:pPr>
            <w:r/>
            <w:r>
              <w:rPr>
                <w:rFonts w:ascii="Verdana" w:hAnsi="Verdana"/>
                <w:b w:val="0"/>
                <w:sz w:val="16"/>
              </w:rPr>
              <w:t>9dddd – Sección 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0 22 077</w:t>
            </w:r>
          </w:p>
        </w:tc>
        <w:tc>
          <w:tcPr>
            <w:tcW w:type="dxa" w:w="2163"/>
          </w:tcPr>
          <w:p>
            <w:pPr>
              <w:spacing w:before="20" w:after="20"/>
            </w:pPr>
            <w:r/>
            <w:r>
              <w:rPr>
                <w:rFonts w:ascii="Verdana" w:hAnsi="Verdana"/>
                <w:b w:val="0"/>
                <w:sz w:val="16"/>
              </w:rPr>
              <w:t>Dispersión direccional de la ola dominante</w:t>
            </w:r>
          </w:p>
        </w:tc>
        <w:tc>
          <w:tcPr>
            <w:tcW w:type="dxa" w:w="2163"/>
          </w:tcPr>
          <w:p>
            <w:pPr>
              <w:spacing w:before="20" w:after="20"/>
            </w:pPr>
            <w:r/>
            <w:r>
              <w:rPr>
                <w:rFonts w:ascii="Verdana" w:hAnsi="Verdana"/>
                <w:b w:val="0"/>
                <w:sz w:val="16"/>
              </w:rPr>
              <w:t>dsds – Sección 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0 22 094</w:t>
            </w:r>
          </w:p>
        </w:tc>
        <w:tc>
          <w:tcPr>
            <w:tcW w:type="dxa" w:w="2163"/>
          </w:tcPr>
          <w:p>
            <w:pPr>
              <w:spacing w:before="20" w:after="20"/>
            </w:pPr>
            <w:r/>
            <w:r>
              <w:rPr>
                <w:rFonts w:ascii="Verdana" w:hAnsi="Verdana"/>
                <w:b w:val="0"/>
                <w:sz w:val="16"/>
              </w:rPr>
              <w:t>Número total de bandas de ondas</w:t>
            </w:r>
          </w:p>
        </w:tc>
        <w:tc>
          <w:tcPr>
            <w:tcW w:type="dxa" w:w="2163"/>
          </w:tcPr>
          <w:p>
            <w:pPr>
              <w:spacing w:before="20" w:after="20"/>
            </w:pPr>
            <w:r/>
            <w:r>
              <w:rPr>
                <w:rFonts w:ascii="Verdana" w:hAnsi="Verdana"/>
                <w:b w:val="0"/>
                <w:sz w:val="16"/>
              </w:rPr>
              <w:t>111BTBT – Sección 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0 25 044</w:t>
            </w:r>
          </w:p>
        </w:tc>
        <w:tc>
          <w:tcPr>
            <w:tcW w:type="dxa" w:w="2163"/>
          </w:tcPr>
          <w:p>
            <w:pPr>
              <w:spacing w:before="20" w:after="20"/>
            </w:pPr>
            <w:r/>
            <w:r>
              <w:rPr>
                <w:rFonts w:ascii="Verdana" w:hAnsi="Verdana"/>
                <w:b w:val="0"/>
                <w:sz w:val="16"/>
              </w:rPr>
              <w:t>Intervalo (de espacio) de muestreo de las olas</w:t>
            </w:r>
          </w:p>
        </w:tc>
        <w:tc>
          <w:tcPr>
            <w:tcW w:type="dxa" w:w="2163"/>
          </w:tcPr>
          <w:p>
            <w:pPr>
              <w:spacing w:before="20" w:after="20"/>
            </w:pPr>
            <w:r/>
            <w:r>
              <w:rPr>
                <w:rFonts w:ascii="Verdana" w:hAnsi="Verdana"/>
                <w:b w:val="0"/>
                <w:sz w:val="16"/>
              </w:rPr>
              <w:t>SSSS – Sección 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0 22 079</w:t>
            </w:r>
          </w:p>
        </w:tc>
        <w:tc>
          <w:tcPr>
            <w:tcW w:type="dxa" w:w="2163"/>
          </w:tcPr>
          <w:p>
            <w:pPr>
              <w:spacing w:before="20" w:after="20"/>
            </w:pPr>
            <w:r/>
            <w:r>
              <w:rPr>
                <w:rFonts w:ascii="Verdana" w:hAnsi="Verdana"/>
                <w:b w:val="0"/>
                <w:sz w:val="16"/>
              </w:rPr>
              <w:t>Longitud del registro de las olas</w:t>
            </w:r>
          </w:p>
        </w:tc>
        <w:tc>
          <w:tcPr>
            <w:tcW w:type="dxa" w:w="2163"/>
          </w:tcPr>
          <w:p>
            <w:pPr>
              <w:spacing w:before="20" w:after="20"/>
            </w:pPr>
            <w:r/>
            <w:r>
              <w:rPr>
                <w:rFonts w:ascii="Verdana" w:hAnsi="Verdana"/>
                <w:b w:val="0"/>
                <w:sz w:val="16"/>
              </w:rPr>
              <w:t>D’D’D’D’ – Sección 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1 05 002</w:t>
            </w:r>
          </w:p>
        </w:tc>
        <w:tc>
          <w:tcPr>
            <w:tcW w:type="dxa" w:w="2163"/>
          </w:tcPr>
          <w:p>
            <w:pPr>
              <w:spacing w:before="20" w:after="20"/>
            </w:pPr>
            <w:r/>
            <w:r>
              <w:rPr>
                <w:rFonts w:ascii="Verdana" w:hAnsi="Verdana"/>
                <w:b w:val="0"/>
                <w:sz w:val="16"/>
              </w:rPr>
              <w:t>Repetir 5 descriptores 2 veces</w:t>
            </w:r>
          </w:p>
        </w:tc>
        <w:tc>
          <w:tcPr>
            <w:tcW w:type="dxa" w:w="2163"/>
          </w:tcPr>
          <w:p>
            <w:pPr>
              <w:spacing w:before="20" w:after="20"/>
            </w:pPr>
            <w:r/>
            <w:r>
              <w:rPr>
                <w:rFonts w:ascii="Verdana" w:hAnsi="Verdana"/>
                <w:b w:val="0"/>
                <w:sz w:val="16"/>
              </w:rPr>
              <w:t>Repetición según el tipo de sensor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0 02 046</w:t>
            </w:r>
          </w:p>
        </w:tc>
        <w:tc>
          <w:tcPr>
            <w:tcW w:type="dxa" w:w="2163"/>
          </w:tcPr>
          <w:p>
            <w:pPr>
              <w:spacing w:before="20" w:after="20"/>
            </w:pPr>
            <w:r/>
            <w:r>
              <w:rPr>
                <w:rFonts w:ascii="Verdana" w:hAnsi="Verdana"/>
                <w:b w:val="0"/>
                <w:sz w:val="16"/>
              </w:rPr>
              <w:t>Instrumentos de medición de las olas</w:t>
            </w:r>
          </w:p>
        </w:tc>
        <w:tc>
          <w:tcPr>
            <w:tcW w:type="dxa" w:w="2163"/>
          </w:tcPr>
          <w:p>
            <w:pPr>
              <w:spacing w:before="20" w:after="20"/>
            </w:pPr>
            <w:r/>
            <w:r>
              <w:rPr>
                <w:rFonts w:ascii="Verdana" w:hAnsi="Verdana"/>
                <w:b w:val="0"/>
                <w:sz w:val="16"/>
              </w:rPr>
              <w:t>= 1 sensor de eleva- ción, = 2 sensor de pendiente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0 22 070</w:t>
            </w:r>
          </w:p>
        </w:tc>
        <w:tc>
          <w:tcPr>
            <w:tcW w:type="dxa" w:w="2163"/>
          </w:tcPr>
          <w:p>
            <w:pPr>
              <w:spacing w:before="20" w:after="20"/>
            </w:pPr>
            <w:r/>
            <w:r>
              <w:rPr>
                <w:rFonts w:ascii="Verdana" w:hAnsi="Verdana"/>
                <w:b w:val="0"/>
                <w:sz w:val="16"/>
              </w:rPr>
              <w:t>Altura significativa de las olas</w:t>
            </w:r>
          </w:p>
        </w:tc>
        <w:tc>
          <w:tcPr>
            <w:tcW w:type="dxa" w:w="2163"/>
          </w:tcPr>
          <w:p>
            <w:pPr>
              <w:spacing w:before="20" w:after="20"/>
            </w:pPr>
            <w:r/>
            <w:r>
              <w:rPr>
                <w:rFonts w:ascii="Verdana" w:hAnsi="Verdana"/>
                <w:b w:val="0"/>
                <w:sz w:val="16"/>
              </w:rPr>
              <w:t>2HsHsHsHs o 6HseHseHseHse – Sección 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0 22 072</w:t>
            </w:r>
          </w:p>
        </w:tc>
        <w:tc>
          <w:tcPr>
            <w:tcW w:type="dxa" w:w="2163"/>
          </w:tcPr>
          <w:p>
            <w:pPr>
              <w:spacing w:before="20" w:after="20"/>
            </w:pPr>
            <w:r/>
            <w:r>
              <w:rPr>
                <w:rFonts w:ascii="Verdana" w:hAnsi="Verdana"/>
                <w:b w:val="0"/>
                <w:sz w:val="16"/>
              </w:rPr>
              <w:t>Longitud espectral máxima de las olas</w:t>
            </w:r>
          </w:p>
        </w:tc>
        <w:tc>
          <w:tcPr>
            <w:tcW w:type="dxa" w:w="2163"/>
          </w:tcPr>
          <w:p>
            <w:pPr>
              <w:spacing w:before="20" w:after="20"/>
            </w:pPr>
            <w:r/>
            <w:r>
              <w:rPr>
                <w:rFonts w:ascii="Verdana" w:hAnsi="Verdana"/>
                <w:b w:val="0"/>
                <w:sz w:val="16"/>
              </w:rPr>
              <w:t>3PpPpPpPp – Sección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0 22 073</w:t>
            </w:r>
          </w:p>
        </w:tc>
        <w:tc>
          <w:tcPr>
            <w:tcW w:type="dxa" w:w="2163"/>
          </w:tcPr>
          <w:p>
            <w:pPr>
              <w:spacing w:before="20" w:after="20"/>
            </w:pPr>
            <w:r/>
            <w:r>
              <w:rPr>
                <w:rFonts w:ascii="Verdana" w:hAnsi="Verdana"/>
                <w:b w:val="0"/>
                <w:sz w:val="16"/>
              </w:rPr>
              <w:t>Altura máxima de las olas</w:t>
            </w:r>
          </w:p>
        </w:tc>
        <w:tc>
          <w:tcPr>
            <w:tcW w:type="dxa" w:w="2163"/>
          </w:tcPr>
          <w:p>
            <w:pPr>
              <w:spacing w:before="20" w:after="20"/>
            </w:pPr>
            <w:r/>
            <w:r>
              <w:rPr>
                <w:rFonts w:ascii="Verdana" w:hAnsi="Verdana"/>
                <w:b w:val="0"/>
                <w:sz w:val="16"/>
              </w:rPr>
              <w:t>0 4HmHmHmHm</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básicos (WAVEOB Sección 0)</w:t>
            </w:r>
          </w:p>
        </w:tc>
        <w:tc>
          <w:tcPr>
            <w:tcW w:type="dxa" w:w="2163"/>
          </w:tcPr>
          <w:p>
            <w:pPr>
              <w:spacing w:before="20" w:after="20"/>
            </w:pPr>
            <w:r/>
            <w:r>
              <w:rPr>
                <w:rFonts w:ascii="Verdana" w:hAnsi="Verdana"/>
                <w:b w:val="0"/>
                <w:sz w:val="16"/>
              </w:rPr>
              <w:t>0 22 075</w:t>
            </w:r>
          </w:p>
        </w:tc>
        <w:tc>
          <w:tcPr>
            <w:tcW w:type="dxa" w:w="2163"/>
          </w:tcPr>
          <w:p>
            <w:pPr>
              <w:spacing w:before="20" w:after="20"/>
            </w:pPr>
            <w:r/>
            <w:r>
              <w:rPr>
                <w:rFonts w:ascii="Verdana" w:hAnsi="Verdana"/>
                <w:b w:val="0"/>
                <w:sz w:val="16"/>
              </w:rPr>
              <w:t>Longitud media de las olas</w:t>
            </w:r>
          </w:p>
        </w:tc>
        <w:tc>
          <w:tcPr>
            <w:tcW w:type="dxa" w:w="2163"/>
          </w:tcPr>
          <w:p>
            <w:pPr>
              <w:spacing w:before="20" w:after="20"/>
            </w:pPr>
            <w:r/>
            <w:r>
              <w:rPr>
                <w:rFonts w:ascii="Verdana" w:hAnsi="Verdana"/>
                <w:b w:val="0"/>
                <w:sz w:val="16"/>
              </w:rPr>
              <w:t>5PaPaPaPa – Sección 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1 27 000</w:t>
            </w:r>
          </w:p>
        </w:tc>
        <w:tc>
          <w:tcPr>
            <w:tcW w:type="dxa" w:w="2163"/>
          </w:tcPr>
          <w:p>
            <w:pPr>
              <w:spacing w:before="20" w:after="20"/>
            </w:pPr>
            <w:r/>
            <w:r>
              <w:rPr>
                <w:rFonts w:ascii="Verdana" w:hAnsi="Verdana"/>
                <w:b w:val="0"/>
                <w:sz w:val="16"/>
              </w:rPr>
              <w:t>Repetición diferida de 27 descriptores</w:t>
            </w:r>
          </w:p>
        </w:tc>
        <w:tc>
          <w:tcPr>
            <w:tcW w:type="dxa" w:w="2163"/>
          </w:tcPr>
          <w:p>
            <w:pPr>
              <w:spacing w:before="20" w:after="20"/>
            </w:pPr>
            <w:r/>
            <w:r>
              <w:rPr>
                <w:rFonts w:ascii="Verdana" w:hAnsi="Verdana"/>
                <w:b w:val="0"/>
                <w:sz w:val="16"/>
              </w:rPr>
              <w:t>Repetición según el tipo de sensor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t>(0,1,2) normalmente 1</w:t>
            </w:r>
          </w:p>
        </w:tc>
        <w:tc>
          <w:tcPr>
            <w:tcW w:type="dxa" w:w="2163"/>
          </w:tcPr>
          <w:p>
            <w:pPr>
              <w:spacing w:before="20" w:after="20"/>
            </w:pPr>
            <w:r/>
            <w:r>
              <w:rPr>
                <w:rFonts w:ascii="Verdana" w:hAnsi="Verdana"/>
                <w:b w:val="0"/>
                <w:sz w:val="16"/>
              </w:rPr>
              <w:t>Note 41: Normalmente 1, puede ser 2 si están en uso los sensores de elevación y de pendiente, o 0 si no hay datos espectrales.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0 02 046</w:t>
            </w:r>
          </w:p>
        </w:tc>
        <w:tc>
          <w:tcPr>
            <w:tcW w:type="dxa" w:w="2163"/>
          </w:tcPr>
          <w:p>
            <w:pPr>
              <w:spacing w:before="20" w:after="20"/>
            </w:pPr>
            <w:r/>
            <w:r>
              <w:rPr>
                <w:rFonts w:ascii="Verdana" w:hAnsi="Verdana"/>
                <w:b w:val="0"/>
                <w:sz w:val="16"/>
              </w:rPr>
              <w:t>Instrumentos de medición de las olas</w:t>
            </w:r>
          </w:p>
        </w:tc>
        <w:tc>
          <w:tcPr>
            <w:tcW w:type="dxa" w:w="2163"/>
          </w:tcPr>
          <w:p>
            <w:pPr>
              <w:spacing w:before="20" w:after="20"/>
            </w:pPr>
            <w:r/>
            <w:r>
              <w:rPr>
                <w:rFonts w:ascii="Verdana" w:hAnsi="Verdana"/>
                <w:b w:val="0"/>
                <w:sz w:val="16"/>
              </w:rPr>
              <w:t>= 1 sensor de elevación, = 2 sensor de pendiente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Escala decimal de los significandos siguientes</w:t>
            </w:r>
          </w:p>
        </w:tc>
        <w:tc>
          <w:tcPr>
            <w:tcW w:type="dxa" w:w="2163"/>
          </w:tcPr>
          <w:p>
            <w:pPr>
              <w:spacing w:before="20" w:after="20"/>
            </w:pPr>
            <w:r/>
            <w:r>
              <w:rPr>
                <w:rFonts w:ascii="Verdana" w:hAnsi="Verdana"/>
                <w:b w:val="0"/>
                <w:sz w:val="16"/>
              </w:rPr>
              <w:t>x – La escala se apli- cará a los siguientes descriptores de elemento.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0 22 103</w:t>
            </w:r>
          </w:p>
        </w:tc>
        <w:tc>
          <w:tcPr>
            <w:tcW w:type="dxa" w:w="2163"/>
          </w:tcPr>
          <w:p>
            <w:pPr>
              <w:spacing w:before="20" w:after="20"/>
            </w:pPr>
            <w:r/>
            <w:r>
              <w:rPr>
                <w:rFonts w:ascii="Verdana" w:hAnsi="Verdana"/>
                <w:b w:val="0"/>
                <w:sz w:val="16"/>
              </w:rPr>
              <w:t>Densidad espectral máxima ajustada no direccional de las olas según el número de onda</w:t>
            </w:r>
          </w:p>
        </w:tc>
        <w:tc>
          <w:tcPr>
            <w:tcW w:type="dxa" w:w="2163"/>
          </w:tcPr>
          <w:p>
            <w:pPr>
              <w:spacing w:before="20" w:after="20"/>
            </w:pPr>
            <w:r/>
            <w:r>
              <w:rPr>
                <w:rFonts w:ascii="Verdana" w:hAnsi="Verdana"/>
                <w:b w:val="0"/>
                <w:sz w:val="16"/>
              </w:rPr>
              <w:t>CmCmCm – Sección 2 o CsmCsmCsm – Sección 3</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Escala decimal de los significandos siguientes</w:t>
            </w:r>
          </w:p>
        </w:tc>
        <w:tc>
          <w:tcPr>
            <w:tcW w:type="dxa" w:w="2163"/>
          </w:tcPr>
          <w:p>
            <w:pPr>
              <w:spacing w:before="20" w:after="20"/>
            </w:pPr>
            <w:r/>
            <w:r>
              <w:rPr>
                <w:rFonts w:ascii="Verdana" w:hAnsi="Verdana"/>
                <w:b w:val="0"/>
                <w:sz w:val="16"/>
              </w:rPr>
              <w:t>Fijar en faltante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0 22 084</w:t>
            </w:r>
          </w:p>
        </w:tc>
        <w:tc>
          <w:tcPr>
            <w:tcW w:type="dxa" w:w="2163"/>
          </w:tcPr>
          <w:p>
            <w:pPr>
              <w:spacing w:before="20" w:after="20"/>
            </w:pPr>
            <w:r/>
            <w:r>
              <w:rPr>
                <w:rFonts w:ascii="Verdana" w:hAnsi="Verdana"/>
                <w:b w:val="0"/>
                <w:sz w:val="16"/>
              </w:rPr>
              <w:t>Banda que contiene la densidad espectral máxima no direccional de las olas</w:t>
            </w:r>
          </w:p>
        </w:tc>
        <w:tc>
          <w:tcPr>
            <w:tcW w:type="dxa" w:w="2163"/>
          </w:tcPr>
          <w:p>
            <w:pPr>
              <w:spacing w:before="20" w:after="20"/>
            </w:pPr>
            <w:r/>
            <w:r>
              <w:rPr>
                <w:rFonts w:ascii="Verdana" w:hAnsi="Verdana"/>
                <w:b w:val="0"/>
                <w:sz w:val="16"/>
              </w:rPr>
              <w:t>nmnm – Sección 2 o nsmnsm – Sección 3</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1 20 000</w:t>
            </w:r>
          </w:p>
        </w:tc>
        <w:tc>
          <w:tcPr>
            <w:tcW w:type="dxa" w:w="2163"/>
          </w:tcPr>
          <w:p>
            <w:pPr>
              <w:spacing w:before="20" w:after="20"/>
            </w:pPr>
            <w:r/>
            <w:r>
              <w:rPr>
                <w:rFonts w:ascii="Verdana" w:hAnsi="Verdana"/>
                <w:b w:val="0"/>
                <w:sz w:val="16"/>
              </w:rPr>
              <w:t>Repetición diferida de 20 descriptores</w:t>
            </w:r>
          </w:p>
        </w:tc>
        <w:tc>
          <w:tcPr>
            <w:tcW w:type="dxa" w:w="2163"/>
          </w:tcPr>
          <w:p>
            <w:pPr>
              <w:spacing w:before="20" w:after="20"/>
            </w:pPr>
            <w:r/>
            <w:r>
              <w:rPr>
                <w:rFonts w:ascii="Verdana" w:hAnsi="Verdana"/>
                <w:b w:val="0"/>
                <w:sz w:val="16"/>
              </w:rPr>
              <w:t>Repetición en las bandas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t>111BTBT – Sección 1 (número de banda)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0 22 081</w:t>
            </w:r>
          </w:p>
        </w:tc>
        <w:tc>
          <w:tcPr>
            <w:tcW w:type="dxa" w:w="2163"/>
          </w:tcPr>
          <w:p>
            <w:pPr>
              <w:spacing w:before="20" w:after="20"/>
            </w:pPr>
            <w:r/>
            <w:r>
              <w:rPr>
                <w:rFonts w:ascii="Verdana" w:hAnsi="Verdana"/>
                <w:b w:val="0"/>
                <w:sz w:val="16"/>
              </w:rPr>
              <w:t>Número de onda central de las bandas de ondas</w:t>
            </w:r>
          </w:p>
        </w:tc>
        <w:tc>
          <w:tcPr>
            <w:tcW w:type="dxa" w:w="2163"/>
          </w:tcPr>
          <w:p>
            <w:pPr>
              <w:spacing w:before="20" w:after="20"/>
            </w:pPr>
            <w:r/>
            <w:r>
              <w:rPr>
                <w:rFonts w:ascii="Verdana" w:hAnsi="Verdana"/>
                <w:b w:val="0"/>
                <w:sz w:val="16"/>
              </w:rPr>
              <w:t>1f1f1f1f1x ... – Sección 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0 22 108</w:t>
            </w:r>
          </w:p>
        </w:tc>
        <w:tc>
          <w:tcPr>
            <w:tcW w:type="dxa" w:w="2163"/>
          </w:tcPr>
          <w:p>
            <w:pPr>
              <w:spacing w:before="20" w:after="20"/>
            </w:pPr>
            <w:r/>
            <w:r>
              <w:rPr>
                <w:rFonts w:ascii="Verdana" w:hAnsi="Verdana"/>
                <w:b w:val="0"/>
                <w:sz w:val="16"/>
              </w:rPr>
              <w:t>Relación de densidad espectral de las olas</w:t>
            </w:r>
          </w:p>
        </w:tc>
        <w:tc>
          <w:tcPr>
            <w:tcW w:type="dxa" w:w="2163"/>
          </w:tcPr>
          <w:p>
            <w:pPr>
              <w:spacing w:before="20" w:after="20"/>
            </w:pPr>
            <w:r/>
            <w:r>
              <w:rPr>
                <w:rFonts w:ascii="Verdana" w:hAnsi="Verdana"/>
                <w:b w:val="0"/>
                <w:sz w:val="16"/>
              </w:rPr>
              <w:t>1c1c1c2c2 ... – Sección 2 o 1cs1cs1cs2cs2 ... – Sección 3</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0 22 086</w:t>
            </w:r>
          </w:p>
        </w:tc>
        <w:tc>
          <w:tcPr>
            <w:tcW w:type="dxa" w:w="2163"/>
          </w:tcPr>
          <w:p>
            <w:pPr>
              <w:spacing w:before="20" w:after="20"/>
            </w:pPr>
            <w:r/>
            <w:r>
              <w:rPr>
                <w:rFonts w:ascii="Verdana" w:hAnsi="Verdana"/>
                <w:b w:val="0"/>
                <w:sz w:val="16"/>
              </w:rPr>
              <w:t>Dirección media de donde provienen las olas</w:t>
            </w:r>
          </w:p>
        </w:tc>
        <w:tc>
          <w:tcPr>
            <w:tcW w:type="dxa" w:w="2163"/>
          </w:tcPr>
          <w:p>
            <w:pPr>
              <w:spacing w:before="20" w:after="20"/>
            </w:pPr>
            <w:r/>
            <w:r>
              <w:rPr>
                <w:rFonts w:ascii="Verdana" w:hAnsi="Verdana"/>
                <w:b w:val="0"/>
                <w:sz w:val="16"/>
              </w:rPr>
              <w:t>1da1da1 – Sección 4</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0 22 087</w:t>
            </w:r>
          </w:p>
        </w:tc>
        <w:tc>
          <w:tcPr>
            <w:tcW w:type="dxa" w:w="2163"/>
          </w:tcPr>
          <w:p>
            <w:pPr>
              <w:spacing w:before="20" w:after="20"/>
            </w:pPr>
            <w:r/>
            <w:r>
              <w:rPr>
                <w:rFonts w:ascii="Verdana" w:hAnsi="Verdana"/>
                <w:b w:val="0"/>
                <w:sz w:val="16"/>
              </w:rPr>
              <w:t>Dirección principal de donde provienen las olas</w:t>
            </w:r>
          </w:p>
        </w:tc>
        <w:tc>
          <w:tcPr>
            <w:tcW w:type="dxa" w:w="2163"/>
          </w:tcPr>
          <w:p>
            <w:pPr>
              <w:spacing w:before="20" w:after="20"/>
            </w:pPr>
            <w:r/>
            <w:r>
              <w:rPr>
                <w:rFonts w:ascii="Verdana" w:hAnsi="Verdana"/>
                <w:b w:val="0"/>
                <w:sz w:val="16"/>
              </w:rPr>
              <w:t>da2da2 – Sección 4</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0 22 088</w:t>
            </w:r>
          </w:p>
        </w:tc>
        <w:tc>
          <w:tcPr>
            <w:tcW w:type="dxa" w:w="2163"/>
          </w:tcPr>
          <w:p>
            <w:pPr>
              <w:spacing w:before="20" w:after="20"/>
            </w:pPr>
            <w:r/>
            <w:r>
              <w:rPr>
                <w:rFonts w:ascii="Verdana" w:hAnsi="Verdana"/>
                <w:b w:val="0"/>
                <w:sz w:val="16"/>
              </w:rPr>
              <w:t>Primera coordenada polar normalizada obtenida con los coeficientes de Fourier</w:t>
            </w:r>
          </w:p>
        </w:tc>
        <w:tc>
          <w:tcPr>
            <w:tcW w:type="dxa" w:w="2163"/>
          </w:tcPr>
          <w:p>
            <w:pPr>
              <w:spacing w:before="20" w:after="20"/>
            </w:pPr>
            <w:r/>
            <w:r>
              <w:rPr>
                <w:rFonts w:ascii="Verdana" w:hAnsi="Verdana"/>
                <w:b w:val="0"/>
                <w:sz w:val="16"/>
              </w:rPr>
              <w:t>r1r1 – Sección 4</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0 22 089</w:t>
            </w:r>
          </w:p>
        </w:tc>
        <w:tc>
          <w:tcPr>
            <w:tcW w:type="dxa" w:w="2163"/>
          </w:tcPr>
          <w:p>
            <w:pPr>
              <w:spacing w:before="20" w:after="20"/>
            </w:pPr>
            <w:r/>
            <w:r>
              <w:rPr>
                <w:rFonts w:ascii="Verdana" w:hAnsi="Verdana"/>
                <w:b w:val="0"/>
                <w:sz w:val="16"/>
              </w:rPr>
              <w:t>Segunda coordenada polar normalizada obtenida con los coeficientes de Fourier</w:t>
            </w:r>
          </w:p>
        </w:tc>
        <w:tc>
          <w:tcPr>
            <w:tcW w:type="dxa" w:w="2163"/>
          </w:tcPr>
          <w:p>
            <w:pPr>
              <w:spacing w:before="20" w:after="20"/>
            </w:pPr>
            <w:r/>
            <w:r>
              <w:rPr>
                <w:rFonts w:ascii="Verdana" w:hAnsi="Verdana"/>
                <w:b w:val="0"/>
                <w:sz w:val="16"/>
              </w:rPr>
              <w:t>r2r2 – Sección 4</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1 05 000</w:t>
            </w:r>
          </w:p>
        </w:tc>
        <w:tc>
          <w:tcPr>
            <w:tcW w:type="dxa" w:w="2163"/>
          </w:tcPr>
          <w:p>
            <w:pPr>
              <w:spacing w:before="20" w:after="20"/>
            </w:pPr>
            <w:r/>
            <w:r>
              <w:rPr>
                <w:rFonts w:ascii="Verdana" w:hAnsi="Verdana"/>
                <w:b w:val="0"/>
                <w:sz w:val="16"/>
              </w:rPr>
              <w:t>Repetición diferida de 5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39: Espectros no direccionales, (Ib = 0 en WAVEOB) o espectros direccionales parciales (Ib = 1 en WAVEOB con una dirección por número de onda). Conteo = 0 (espectros direccionales completos) o 1 (espectros no direccionales o espectros direccionales parciales). Los espectros direccionales parciales tienen una sola dirección por banda de número de onda.</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t>n – Sección 5 (número de direcciones contadas); = 0 si Ib = 1 (direccional)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Escala decimal de los significandos siguientes</w:t>
            </w:r>
          </w:p>
        </w:tc>
        <w:tc>
          <w:tcPr>
            <w:tcW w:type="dxa" w:w="2163"/>
          </w:tcPr>
          <w:p>
            <w:pPr>
              <w:spacing w:before="20" w:after="20"/>
            </w:pPr>
            <w:r/>
            <w:r>
              <w:rPr>
                <w:rFonts w:ascii="Verdana" w:hAnsi="Verdana"/>
                <w:b w:val="0"/>
                <w:sz w:val="16"/>
              </w:rPr>
              <w:t>x – La escala se aplicará a los siguientes descriptores de elemento.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0 22 105</w:t>
            </w:r>
          </w:p>
        </w:tc>
        <w:tc>
          <w:tcPr>
            <w:tcW w:type="dxa" w:w="2163"/>
          </w:tcPr>
          <w:p>
            <w:pPr>
              <w:spacing w:before="20" w:after="20"/>
            </w:pPr>
            <w:r/>
            <w:r>
              <w:rPr>
                <w:rFonts w:ascii="Verdana" w:hAnsi="Verdana"/>
                <w:b w:val="0"/>
                <w:sz w:val="16"/>
              </w:rPr>
              <w:t>Densidad espectral ajustada no direccional de las olas según el número de onda</w:t>
            </w:r>
          </w:p>
        </w:tc>
        <w:tc>
          <w:tcPr>
            <w:tcW w:type="dxa" w:w="2163"/>
          </w:tcPr>
          <w:p>
            <w:pPr>
              <w:spacing w:before="20" w:after="20"/>
            </w:pPr>
            <w:r/>
            <w:r>
              <w:rPr>
                <w:rFonts w:ascii="Verdana" w:hAnsi="Verdana"/>
                <w:b w:val="0"/>
                <w:sz w:val="16"/>
              </w:rPr>
              <w:t>1A1A1A1x ... –Sección 5</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Escala decimal de los significandos siguientes</w:t>
            </w:r>
          </w:p>
        </w:tc>
        <w:tc>
          <w:tcPr>
            <w:tcW w:type="dxa" w:w="2163"/>
          </w:tcPr>
          <w:p>
            <w:pPr>
              <w:spacing w:before="20" w:after="20"/>
            </w:pPr>
            <w:r/>
            <w:r>
              <w:rPr>
                <w:rFonts w:ascii="Verdana" w:hAnsi="Verdana"/>
                <w:b w:val="0"/>
                <w:sz w:val="16"/>
              </w:rPr>
              <w:t>Fijar en faltante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0 22 186</w:t>
            </w:r>
          </w:p>
        </w:tc>
        <w:tc>
          <w:tcPr>
            <w:tcW w:type="dxa" w:w="2163"/>
          </w:tcPr>
          <w:p>
            <w:pPr>
              <w:spacing w:before="20" w:after="20"/>
            </w:pPr>
            <w:r/>
            <w:r>
              <w:rPr>
                <w:rFonts w:ascii="Verdana" w:hAnsi="Verdana"/>
                <w:b w:val="0"/>
                <w:sz w:val="16"/>
              </w:rPr>
              <w:t>Dirección de donde provienen las olas</w:t>
            </w:r>
          </w:p>
        </w:tc>
        <w:tc>
          <w:tcPr>
            <w:tcW w:type="dxa" w:w="2163"/>
          </w:tcPr>
          <w:p>
            <w:pPr>
              <w:spacing w:before="20" w:after="20"/>
            </w:pPr>
            <w:r/>
            <w:r>
              <w:rPr>
                <w:rFonts w:ascii="Verdana" w:hAnsi="Verdana"/>
                <w:b w:val="0"/>
                <w:sz w:val="16"/>
              </w:rPr>
              <w:t>1d1d1 – Sección 5</w:t>
            </w:r>
          </w:p>
        </w:tc>
        <w:tc>
          <w:tcPr>
            <w:tcW w:type="dxa" w:w="2163"/>
          </w:tcPr>
          <w:p>
            <w:pPr>
              <w:spacing w:before="20" w:after="20"/>
            </w:pPr>
            <w:r/>
            <w:r>
              <w:rPr>
                <w:rFonts w:ascii="Verdana" w:hAnsi="Verdana"/>
                <w:b w:val="0"/>
                <w:sz w:val="16"/>
              </w:rPr>
              <w:t>Note 37: Faltante para los espectros no direccionales.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0 22 187</w:t>
            </w:r>
          </w:p>
        </w:tc>
        <w:tc>
          <w:tcPr>
            <w:tcW w:type="dxa" w:w="2163"/>
          </w:tcPr>
          <w:p>
            <w:pPr>
              <w:spacing w:before="20" w:after="20"/>
            </w:pPr>
            <w:r/>
            <w:r>
              <w:rPr>
                <w:rFonts w:ascii="Verdana" w:hAnsi="Verdana"/>
                <w:b w:val="0"/>
                <w:sz w:val="16"/>
              </w:rPr>
              <w:t>Dispersión direccional de la ola</w:t>
            </w:r>
          </w:p>
        </w:tc>
        <w:tc>
          <w:tcPr>
            <w:tcW w:type="dxa" w:w="2163"/>
          </w:tcPr>
          <w:p>
            <w:pPr>
              <w:spacing w:before="20" w:after="20"/>
            </w:pPr>
            <w:r/>
            <w:r>
              <w:rPr>
                <w:rFonts w:ascii="Verdana" w:hAnsi="Verdana"/>
                <w:b w:val="0"/>
                <w:sz w:val="16"/>
              </w:rPr>
              <w:t>dsds – Sección 5</w:t>
            </w:r>
          </w:p>
        </w:tc>
        <w:tc>
          <w:tcPr>
            <w:tcW w:type="dxa" w:w="2163"/>
          </w:tcPr>
          <w:p>
            <w:pPr>
              <w:spacing w:before="20" w:after="20"/>
            </w:pPr>
            <w:r/>
            <w:r>
              <w:rPr>
                <w:rFonts w:ascii="Verdana" w:hAnsi="Verdana"/>
                <w:b w:val="0"/>
                <w:sz w:val="16"/>
              </w:rPr>
              <w:t>Note 37: Faltante para los espectros no direccionales.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1 05 000</w:t>
            </w:r>
          </w:p>
        </w:tc>
        <w:tc>
          <w:tcPr>
            <w:tcW w:type="dxa" w:w="2163"/>
          </w:tcPr>
          <w:p>
            <w:pPr>
              <w:spacing w:before="20" w:after="20"/>
            </w:pPr>
            <w:r/>
            <w:r>
              <w:rPr>
                <w:rFonts w:ascii="Verdana" w:hAnsi="Verdana"/>
                <w:b w:val="0"/>
                <w:sz w:val="16"/>
              </w:rPr>
              <w:t>Repetición diferida de 5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22: Espectros direccionales completos (Ib = 1 en WAVEOB con más de una dirección por banda de número de onda). El conteo de repeticiones es el número de direcciones por banda de número de onda que debería abarcar normalmente todo el círculo.</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t>n – Sección 5 (número de direcciones contadas); = 0 si Ib = 0 (no direccional)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Escala decimal de los significandos siguientes</w:t>
            </w:r>
          </w:p>
        </w:tc>
        <w:tc>
          <w:tcPr>
            <w:tcW w:type="dxa" w:w="2163"/>
          </w:tcPr>
          <w:p>
            <w:pPr>
              <w:spacing w:before="20" w:after="20"/>
            </w:pPr>
            <w:r/>
            <w:r>
              <w:rPr>
                <w:rFonts w:ascii="Verdana" w:hAnsi="Verdana"/>
                <w:b w:val="0"/>
                <w:sz w:val="16"/>
              </w:rPr>
              <w:t>x – La escala se aplicará a los siguientes descriptores de elemento.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0 22 107</w:t>
            </w:r>
          </w:p>
        </w:tc>
        <w:tc>
          <w:tcPr>
            <w:tcW w:type="dxa" w:w="2163"/>
          </w:tcPr>
          <w:p>
            <w:pPr>
              <w:spacing w:before="20" w:after="20"/>
            </w:pPr>
            <w:r/>
            <w:r>
              <w:rPr>
                <w:rFonts w:ascii="Verdana" w:hAnsi="Verdana"/>
                <w:b w:val="0"/>
                <w:sz w:val="16"/>
              </w:rPr>
              <w:t>Densidad espectral ajustada direccional de las olas según el número de onda</w:t>
            </w:r>
          </w:p>
        </w:tc>
        <w:tc>
          <w:tcPr>
            <w:tcW w:type="dxa" w:w="2163"/>
          </w:tcPr>
          <w:p>
            <w:pPr>
              <w:spacing w:before="20" w:after="20"/>
            </w:pPr>
            <w:r/>
            <w:r>
              <w:rPr>
                <w:rFonts w:ascii="Verdana" w:hAnsi="Verdana"/>
                <w:b w:val="0"/>
                <w:sz w:val="16"/>
              </w:rPr>
              <w:t>1A1A1A1x ... –Sección 5</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Escala decimal de los significandos siguientes</w:t>
            </w:r>
          </w:p>
        </w:tc>
        <w:tc>
          <w:tcPr>
            <w:tcW w:type="dxa" w:w="2163"/>
          </w:tcPr>
          <w:p>
            <w:pPr>
              <w:spacing w:before="20" w:after="20"/>
            </w:pPr>
            <w:r/>
            <w:r>
              <w:rPr>
                <w:rFonts w:ascii="Verdana" w:hAnsi="Verdana"/>
                <w:b w:val="0"/>
                <w:sz w:val="16"/>
              </w:rPr>
              <w:t>Fijar en faltante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0 22 186</w:t>
            </w:r>
          </w:p>
        </w:tc>
        <w:tc>
          <w:tcPr>
            <w:tcW w:type="dxa" w:w="2163"/>
          </w:tcPr>
          <w:p>
            <w:pPr>
              <w:spacing w:before="20" w:after="20"/>
            </w:pPr>
            <w:r/>
            <w:r>
              <w:rPr>
                <w:rFonts w:ascii="Verdana" w:hAnsi="Verdana"/>
                <w:b w:val="0"/>
                <w:sz w:val="16"/>
              </w:rPr>
              <w:t>Dirección de donde provienen las olas</w:t>
            </w:r>
          </w:p>
        </w:tc>
        <w:tc>
          <w:tcPr>
            <w:tcW w:type="dxa" w:w="2163"/>
          </w:tcPr>
          <w:p>
            <w:pPr>
              <w:spacing w:before="20" w:after="20"/>
            </w:pPr>
            <w:r/>
            <w:r>
              <w:rPr>
                <w:rFonts w:ascii="Verdana" w:hAnsi="Verdana"/>
                <w:b w:val="0"/>
                <w:sz w:val="16"/>
              </w:rPr>
              <w:t>1d1d1 – Sección 5</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espectrales (WAVEOB Secciones 1 a 5)</w:t>
            </w:r>
          </w:p>
        </w:tc>
        <w:tc>
          <w:tcPr>
            <w:tcW w:type="dxa" w:w="2163"/>
          </w:tcPr>
          <w:p>
            <w:pPr>
              <w:spacing w:before="20" w:after="20"/>
            </w:pPr>
            <w:r/>
            <w:r>
              <w:rPr>
                <w:rFonts w:ascii="Verdana" w:hAnsi="Verdana"/>
                <w:b w:val="0"/>
                <w:sz w:val="16"/>
              </w:rPr>
              <w:t>0 22 187</w:t>
            </w:r>
          </w:p>
        </w:tc>
        <w:tc>
          <w:tcPr>
            <w:tcW w:type="dxa" w:w="2163"/>
          </w:tcPr>
          <w:p>
            <w:pPr>
              <w:spacing w:before="20" w:after="20"/>
            </w:pPr>
            <w:r/>
            <w:r>
              <w:rPr>
                <w:rFonts w:ascii="Verdana" w:hAnsi="Verdana"/>
                <w:b w:val="0"/>
                <w:sz w:val="16"/>
              </w:rPr>
              <w:t>Dispersión direccional de la ola</w:t>
            </w:r>
          </w:p>
        </w:tc>
        <w:tc>
          <w:tcPr>
            <w:tcW w:type="dxa" w:w="2163"/>
          </w:tcPr>
          <w:p>
            <w:pPr>
              <w:spacing w:before="20" w:after="20"/>
            </w:pPr>
            <w:r/>
            <w:r>
              <w:rPr>
                <w:rFonts w:ascii="Verdana" w:hAnsi="Verdana"/>
                <w:b w:val="0"/>
                <w:sz w:val="16"/>
              </w:rPr>
              <w:t>dsds – Sección 5</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3 08 017</w:t>
            </w:r>
          </w:p>
        </w:tc>
        <w:tc>
          <w:tcPr>
            <w:tcW w:type="dxa" w:w="2163"/>
          </w:tcPr>
          <w:p>
            <w:pPr>
              <w:spacing w:before="20" w:after="20"/>
            </w:pPr>
            <w:r>
              <w:rPr>
                <w:b/>
              </w:rPr>
            </w:r>
            <w:r>
              <w:rPr>
                <w:rFonts w:ascii="Verdana" w:hAnsi="Verdana"/>
                <w:b/>
                <w:sz w:val="16"/>
              </w:rPr>
              <w:t>(Secuencia para notificar observaciones desde plataformas marinas)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3 01 056</w:t>
            </w:r>
          </w:p>
        </w:tc>
        <w:tc>
          <w:tcPr>
            <w:tcW w:type="dxa" w:w="2163"/>
          </w:tcPr>
          <w:p>
            <w:pPr>
              <w:spacing w:before="20" w:after="20"/>
            </w:pPr>
            <w:r/>
            <w:r>
              <w:rPr>
                <w:rFonts w:ascii="Verdana" w:hAnsi="Verdana"/>
                <w:b w:val="0"/>
                <w:sz w:val="16"/>
              </w:rPr>
              <w:t>Secuencia para identificación de plataforma, tipo, hora y emplazamiento del informe de observación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3 02 001</w:t>
            </w:r>
          </w:p>
        </w:tc>
        <w:tc>
          <w:tcPr>
            <w:tcW w:type="dxa" w:w="2163"/>
          </w:tcPr>
          <w:p>
            <w:pPr>
              <w:spacing w:before="20" w:after="20"/>
            </w:pPr>
            <w:r/>
            <w:r>
              <w:rPr>
                <w:rFonts w:ascii="Verdana" w:hAnsi="Verdana"/>
                <w:b w:val="0"/>
                <w:sz w:val="16"/>
              </w:rPr>
              <w:t>Presión y cambio de presión en 3 horas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3 02 052</w:t>
            </w:r>
          </w:p>
        </w:tc>
        <w:tc>
          <w:tcPr>
            <w:tcW w:type="dxa" w:w="2163"/>
          </w:tcPr>
          <w:p>
            <w:pPr>
              <w:spacing w:before="20" w:after="20"/>
            </w:pPr>
            <w:r/>
            <w:r>
              <w:rPr>
                <w:rFonts w:ascii="Verdana" w:hAnsi="Verdana"/>
                <w:b w:val="0"/>
                <w:sz w:val="16"/>
              </w:rPr>
              <w:t>Presión y cambio de presión en 3 horas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Factor de repetición ligeramente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3 02 056</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t>Opcional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3 02 064</w:t>
            </w:r>
          </w:p>
        </w:tc>
        <w:tc>
          <w:tcPr>
            <w:tcW w:type="dxa" w:w="2163"/>
          </w:tcPr>
          <w:p>
            <w:pPr>
              <w:spacing w:before="20" w:after="20"/>
            </w:pPr>
            <w:r/>
            <w:r>
              <w:rPr>
                <w:rFonts w:ascii="Verdana" w:hAnsi="Verdana"/>
                <w:b w:val="0"/>
                <w:sz w:val="16"/>
              </w:rPr>
              <w:t>Datos de viento desde buquesu otras plataformas marinas (véase la nota)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3 02 053</w:t>
            </w:r>
          </w:p>
        </w:tc>
        <w:tc>
          <w:tcPr>
            <w:tcW w:type="dxa" w:w="2163"/>
          </w:tcPr>
          <w:p>
            <w:pPr>
              <w:spacing w:before="20" w:after="20"/>
            </w:pPr>
            <w:r/>
            <w:r>
              <w:rPr>
                <w:rFonts w:ascii="Verdana" w:hAnsi="Verdana"/>
                <w:b w:val="0"/>
                <w:sz w:val="16"/>
              </w:rPr>
              <w:t>Datos de visibilidad desde buques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Factor de repetición ligeramente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3 02 004</w:t>
            </w:r>
          </w:p>
        </w:tc>
        <w:tc>
          <w:tcPr>
            <w:tcW w:type="dxa" w:w="2163"/>
          </w:tcPr>
          <w:p>
            <w:pPr>
              <w:spacing w:before="20" w:after="20"/>
            </w:pPr>
            <w:r/>
            <w:r>
              <w:rPr>
                <w:rFonts w:ascii="Verdana" w:hAnsi="Verdana"/>
                <w:b w:val="0"/>
                <w:sz w:val="16"/>
              </w:rPr>
              <w:t>Información general sobre nubes</w:t>
            </w:r>
          </w:p>
        </w:tc>
        <w:tc>
          <w:tcPr>
            <w:tcW w:type="dxa" w:w="2163"/>
          </w:tcPr>
          <w:p>
            <w:pPr>
              <w:spacing w:before="20" w:after="20"/>
            </w:pPr>
            <w:r/>
            <w:r>
              <w:rPr>
                <w:rFonts w:ascii="Verdana" w:hAnsi="Verdana"/>
                <w:b w:val="0"/>
                <w:sz w:val="16"/>
              </w:rPr>
              <w:t>Opcional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Factor de repetición ligeramente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3 02 005</w:t>
            </w:r>
          </w:p>
        </w:tc>
        <w:tc>
          <w:tcPr>
            <w:tcW w:type="dxa" w:w="2163"/>
          </w:tcPr>
          <w:p>
            <w:pPr>
              <w:spacing w:before="20" w:after="20"/>
            </w:pPr>
            <w:r/>
            <w:r>
              <w:rPr>
                <w:rFonts w:ascii="Verdana" w:hAnsi="Verdana"/>
                <w:b w:val="0"/>
                <w:sz w:val="16"/>
              </w:rPr>
              <w:t>Capa de nubes</w:t>
            </w:r>
          </w:p>
        </w:tc>
        <w:tc>
          <w:tcPr>
            <w:tcW w:type="dxa" w:w="2163"/>
          </w:tcPr>
          <w:p>
            <w:pPr>
              <w:spacing w:before="20" w:after="20"/>
            </w:pPr>
            <w:r/>
            <w:r>
              <w:rPr>
                <w:rFonts w:ascii="Verdana" w:hAnsi="Verdana"/>
                <w:b w:val="0"/>
                <w:sz w:val="16"/>
              </w:rPr>
              <w:t>Opcional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Factor de repetición ligeramente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3 02 038</w:t>
            </w:r>
          </w:p>
        </w:tc>
        <w:tc>
          <w:tcPr>
            <w:tcW w:type="dxa" w:w="2163"/>
          </w:tcPr>
          <w:p>
            <w:pPr>
              <w:spacing w:before="20" w:after="20"/>
            </w:pPr>
            <w:r/>
            <w:r>
              <w:rPr>
                <w:rFonts w:ascii="Verdana" w:hAnsi="Verdana"/>
                <w:b w:val="0"/>
                <w:sz w:val="16"/>
              </w:rPr>
              <w:t>Tiempo presente y pasado</w:t>
            </w:r>
          </w:p>
        </w:tc>
        <w:tc>
          <w:tcPr>
            <w:tcW w:type="dxa" w:w="2163"/>
          </w:tcPr>
          <w:p>
            <w:pPr>
              <w:spacing w:before="20" w:after="20"/>
            </w:pPr>
            <w:r/>
            <w:r>
              <w:rPr>
                <w:rFonts w:ascii="Verdana" w:hAnsi="Verdana"/>
                <w:b w:val="0"/>
                <w:sz w:val="16"/>
              </w:rPr>
              <w:t>Opcional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Factor de repetición ligeramente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3 06 039</w:t>
            </w:r>
          </w:p>
        </w:tc>
        <w:tc>
          <w:tcPr>
            <w:tcW w:type="dxa" w:w="2163"/>
          </w:tcPr>
          <w:p>
            <w:pPr>
              <w:spacing w:before="20" w:after="20"/>
            </w:pPr>
            <w:r/>
            <w:r>
              <w:rPr>
                <w:rFonts w:ascii="Verdana" w:hAnsi="Verdana"/>
                <w:b w:val="0"/>
                <w:sz w:val="16"/>
              </w:rPr>
              <w:t>Secuencia para la representación de mediciones básicas de las olas</w:t>
            </w:r>
          </w:p>
        </w:tc>
        <w:tc>
          <w:tcPr>
            <w:tcW w:type="dxa" w:w="2163"/>
          </w:tcPr>
          <w:p>
            <w:pPr>
              <w:spacing w:before="20" w:after="20"/>
            </w:pPr>
            <w:r/>
            <w:r>
              <w:rPr>
                <w:rFonts w:ascii="Verdana" w:hAnsi="Verdana"/>
                <w:b w:val="0"/>
                <w:sz w:val="16"/>
              </w:rPr>
              <w:t>Opcional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3 08 018</w:t>
            </w:r>
          </w:p>
        </w:tc>
        <w:tc>
          <w:tcPr>
            <w:tcW w:type="dxa" w:w="2163"/>
          </w:tcPr>
          <w:p>
            <w:pPr>
              <w:spacing w:before="20" w:after="20"/>
            </w:pPr>
            <w:r>
              <w:rPr>
                <w:b/>
              </w:rPr>
            </w:r>
            <w:r>
              <w:rPr>
                <w:rFonts w:ascii="Verdana" w:hAnsi="Verdana"/>
                <w:b/>
                <w:sz w:val="16"/>
              </w:rPr>
              <w:t>Secuencia para notificar observaciones básicas desde EMA a bordo de buques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3 01 150</w:t>
            </w:r>
          </w:p>
        </w:tc>
        <w:tc>
          <w:tcPr>
            <w:tcW w:type="dxa" w:w="2163"/>
          </w:tcPr>
          <w:p>
            <w:pPr>
              <w:spacing w:before="20" w:after="20"/>
            </w:pPr>
            <w:r/>
            <w:r>
              <w:rPr>
                <w:rFonts w:ascii="Verdana" w:hAnsi="Verdana"/>
                <w:b w:val="0"/>
                <w:sz w:val="16"/>
              </w:rPr>
              <w:t>Identificador del WIGOS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3 01 093</w:t>
            </w:r>
          </w:p>
        </w:tc>
        <w:tc>
          <w:tcPr>
            <w:tcW w:type="dxa" w:w="2163"/>
          </w:tcPr>
          <w:p>
            <w:pPr>
              <w:spacing w:before="20" w:after="20"/>
            </w:pPr>
            <w:r/>
            <w:r>
              <w:rPr>
                <w:rFonts w:ascii="Verdana" w:hAnsi="Verdana"/>
                <w:b w:val="0"/>
                <w:sz w:val="16"/>
              </w:rPr>
              <w:t>Identificación del buque, movimiento, fecha/hora, coordenadas horizontales y verticales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3 02 001</w:t>
            </w:r>
          </w:p>
        </w:tc>
        <w:tc>
          <w:tcPr>
            <w:tcW w:type="dxa" w:w="2163"/>
          </w:tcPr>
          <w:p>
            <w:pPr>
              <w:spacing w:before="20" w:after="20"/>
            </w:pPr>
            <w:r/>
            <w:r>
              <w:rPr>
                <w:rFonts w:ascii="Verdana" w:hAnsi="Verdana"/>
                <w:b w:val="0"/>
                <w:sz w:val="16"/>
              </w:rPr>
              <w:t>Presión y cambio de presión en 3 horas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3 02 072</w:t>
            </w:r>
          </w:p>
        </w:tc>
        <w:tc>
          <w:tcPr>
            <w:tcW w:type="dxa" w:w="2163"/>
          </w:tcPr>
          <w:p>
            <w:pPr>
              <w:spacing w:before="20" w:after="20"/>
            </w:pPr>
            <w:r/>
            <w:r>
              <w:rPr>
                <w:rFonts w:ascii="Verdana" w:hAnsi="Verdana"/>
                <w:b w:val="0"/>
                <w:sz w:val="16"/>
              </w:rPr>
              <w:t>Datos de temperatura y humedad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Factor de repetición ligeramente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3 02 056</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Factor de repetición ligeramente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3 02 064</w:t>
            </w:r>
          </w:p>
        </w:tc>
        <w:tc>
          <w:tcPr>
            <w:tcW w:type="dxa" w:w="2163"/>
          </w:tcPr>
          <w:p>
            <w:pPr>
              <w:spacing w:before="20" w:after="20"/>
            </w:pPr>
            <w:r/>
            <w:r>
              <w:rPr>
                <w:rFonts w:ascii="Verdana" w:hAnsi="Verdana"/>
                <w:b w:val="0"/>
                <w:sz w:val="16"/>
              </w:rPr>
              <w:t>Datos de viento de buques u otras plataformas marinas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3 08 021</w:t>
            </w:r>
          </w:p>
        </w:tc>
        <w:tc>
          <w:tcPr>
            <w:tcW w:type="dxa" w:w="2163"/>
          </w:tcPr>
          <w:p>
            <w:pPr>
              <w:spacing w:before="20" w:after="20"/>
            </w:pPr>
            <w:r>
              <w:rPr>
                <w:b/>
              </w:rPr>
            </w:r>
            <w:r>
              <w:rPr>
                <w:rFonts w:ascii="Verdana" w:hAnsi="Verdana"/>
                <w:b/>
                <w:sz w:val="16"/>
              </w:rPr>
              <w:t>(Valores mensuales de una estación meteorológica oceánica conforme a las prácticas de notificación regionales o nacionales)</w:t>
            </w:r>
          </w:p>
        </w:tc>
        <w:tc>
          <w:tcPr>
            <w:tcW w:type="dxa" w:w="2163"/>
          </w:tcPr>
          <w:p>
            <w:pPr>
              <w:spacing w:before="20" w:after="20"/>
            </w:pPr>
            <w:r/>
            <w:r>
              <w:rPr>
                <w:rFonts w:ascii="Verdana" w:hAnsi="Verdana"/>
                <w:b w:val="0"/>
                <w:sz w:val="16"/>
              </w:rPr>
              <w:t>Identificación de la estación, hora, coordenadas horizontales y verticales</w:t>
            </w:r>
          </w:p>
        </w:tc>
        <w:tc>
          <w:tcPr>
            <w:tcW w:type="dxa" w:w="2163"/>
          </w:tcPr>
          <w:p>
            <w:pPr>
              <w:spacing w:before="20" w:after="20"/>
            </w:pPr>
            <w:r/>
            <w:r>
              <w:rPr>
                <w:rFonts w:ascii="Verdana" w:hAnsi="Verdana"/>
                <w:b w:val="0"/>
                <w:sz w:val="16"/>
              </w:rPr>
              <w:t>0 01 011</w:t>
            </w:r>
          </w:p>
        </w:tc>
        <w:tc>
          <w:tcPr>
            <w:tcW w:type="dxa" w:w="2163"/>
          </w:tcPr>
          <w:p>
            <w:pPr>
              <w:spacing w:before="20" w:after="20"/>
            </w:pPr>
            <w:r/>
            <w:r>
              <w:rPr>
                <w:rFonts w:ascii="Verdana" w:hAnsi="Verdana"/>
                <w:b w:val="0"/>
                <w:sz w:val="16"/>
              </w:rPr>
              <w:t>Identificador del buque o de la estación terrestre móvil</w:t>
            </w:r>
          </w:p>
        </w:tc>
        <w:tc>
          <w:tcPr>
            <w:tcW w:type="dxa" w:w="2163"/>
          </w:tcPr>
          <w:p>
            <w:pPr>
              <w:spacing w:before="20" w:after="20"/>
            </w:pPr>
            <w:r/>
            <w:r>
              <w:rPr>
                <w:rFonts w:ascii="Verdana" w:hAnsi="Verdana"/>
                <w:b w:val="0"/>
                <w:sz w:val="16"/>
              </w:rPr>
              <w:t>Señal de llamada del buque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 la estación, hora, coordenadas horizontales y verticales</w:t>
            </w:r>
          </w:p>
        </w:tc>
        <w:tc>
          <w:tcPr>
            <w:tcW w:type="dxa" w:w="2163"/>
          </w:tcPr>
          <w:p>
            <w:pPr>
              <w:spacing w:before="20" w:after="20"/>
            </w:pPr>
            <w:r/>
            <w:r>
              <w:rPr>
                <w:rFonts w:ascii="Verdana" w:hAnsi="Verdana"/>
                <w:b w:val="0"/>
                <w:sz w:val="16"/>
              </w:rPr>
              <w:t>0 02 001</w:t>
            </w:r>
          </w:p>
        </w:tc>
        <w:tc>
          <w:tcPr>
            <w:tcW w:type="dxa" w:w="2163"/>
          </w:tcPr>
          <w:p>
            <w:pPr>
              <w:spacing w:before="20" w:after="20"/>
            </w:pPr>
            <w:r/>
            <w:r>
              <w:rPr>
                <w:rFonts w:ascii="Verdana" w:hAnsi="Verdana"/>
                <w:b w:val="0"/>
                <w:sz w:val="16"/>
              </w:rPr>
              <w:t>Tipo de estación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 la estación, hora, coordenadas horizontales y verticales</w:t>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 la estación, hora, coordenadas horizontales y verticales</w:t>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 la estación, hora, coordenadas horizontales y verticales</w:t>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Latitud/longitud (exactitud aproximada)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 la estación, hora, coordenadas horizontales y verticales</w:t>
            </w:r>
          </w:p>
        </w:tc>
        <w:tc>
          <w:tcPr>
            <w:tcW w:type="dxa" w:w="2163"/>
          </w:tcPr>
          <w:p>
            <w:pPr>
              <w:spacing w:before="20" w:after="20"/>
            </w:pPr>
            <w:r/>
            <w:r>
              <w:rPr>
                <w:rFonts w:ascii="Verdana" w:hAnsi="Verdana"/>
                <w:b w:val="0"/>
                <w:sz w:val="16"/>
              </w:rPr>
              <w:t>0 07 030</w:t>
            </w:r>
          </w:p>
        </w:tc>
        <w:tc>
          <w:tcPr>
            <w:tcW w:type="dxa" w:w="2163"/>
          </w:tcPr>
          <w:p>
            <w:pPr>
              <w:spacing w:before="20" w:after="20"/>
            </w:pPr>
            <w:r/>
            <w:r>
              <w:rPr>
                <w:rFonts w:ascii="Verdana" w:hAnsi="Verdana"/>
                <w:b w:val="0"/>
                <w:sz w:val="16"/>
              </w:rPr>
              <w:t>Altura del suelo de la estación sobre el nivel medio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 la estación, hora, coordenadas horizontales y verticales</w:t>
            </w:r>
          </w:p>
        </w:tc>
        <w:tc>
          <w:tcPr>
            <w:tcW w:type="dxa" w:w="2163"/>
          </w:tcPr>
          <w:p>
            <w:pPr>
              <w:spacing w:before="20" w:after="20"/>
            </w:pPr>
            <w:r/>
            <w:r>
              <w:rPr>
                <w:rFonts w:ascii="Verdana" w:hAnsi="Verdana"/>
                <w:b w:val="0"/>
                <w:sz w:val="16"/>
              </w:rPr>
              <w:t>0 07 031</w:t>
            </w:r>
          </w:p>
        </w:tc>
        <w:tc>
          <w:tcPr>
            <w:tcW w:type="dxa" w:w="2163"/>
          </w:tcPr>
          <w:p>
            <w:pPr>
              <w:spacing w:before="20" w:after="20"/>
            </w:pPr>
            <w:r/>
            <w:r>
              <w:rPr>
                <w:rFonts w:ascii="Verdana" w:hAnsi="Verdana"/>
                <w:b w:val="0"/>
                <w:sz w:val="16"/>
              </w:rPr>
              <w:t>Altura del barómetro sobre el nivel medio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0 04 074</w:t>
            </w:r>
          </w:p>
        </w:tc>
        <w:tc>
          <w:tcPr>
            <w:tcW w:type="dxa" w:w="2163"/>
          </w:tcPr>
          <w:p>
            <w:pPr>
              <w:spacing w:before="20" w:after="20"/>
            </w:pPr>
            <w:r/>
            <w:r>
              <w:rPr>
                <w:rFonts w:ascii="Verdana" w:hAnsi="Verdana"/>
                <w:b w:val="0"/>
                <w:sz w:val="16"/>
              </w:rPr>
              <w:t>Período o desplazamiento de tiempo abreviado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0 04 023</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t>Número de días del mes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 4 valor medio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0 10 051</w:t>
            </w:r>
          </w:p>
        </w:tc>
        <w:tc>
          <w:tcPr>
            <w:tcW w:type="dxa" w:w="2163"/>
          </w:tcPr>
          <w:p>
            <w:pPr>
              <w:spacing w:before="20" w:after="20"/>
            </w:pPr>
            <w:r/>
            <w:r>
              <w:rPr>
                <w:rFonts w:ascii="Verdana" w:hAnsi="Verdana"/>
                <w:b w:val="0"/>
                <w:sz w:val="16"/>
              </w:rPr>
              <w:t>Presión reducida a nivel medio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Altura del sensor sobre el suelo local (o la cubierta de la plataforma marina)</w:t>
            </w:r>
          </w:p>
        </w:tc>
        <w:tc>
          <w:tcPr>
            <w:tcW w:type="dxa" w:w="2163"/>
          </w:tcPr>
          <w:p>
            <w:pPr>
              <w:spacing w:before="20" w:after="20"/>
            </w:pPr>
            <w:r/>
            <w:r>
              <w:rPr>
                <w:rFonts w:ascii="Verdana" w:hAnsi="Verdana"/>
                <w:b w:val="0"/>
                <w:sz w:val="16"/>
              </w:rPr>
              <w:t>Medición de la temperatura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Altura del sensor sobre la superficie del agua</w:t>
            </w:r>
          </w:p>
        </w:tc>
        <w:tc>
          <w:tcPr>
            <w:tcW w:type="dxa" w:w="2163"/>
          </w:tcPr>
          <w:p>
            <w:pPr>
              <w:spacing w:before="20" w:after="20"/>
            </w:pPr>
            <w:r/>
            <w:r>
              <w:rPr>
                <w:rFonts w:ascii="Verdana" w:hAnsi="Verdana"/>
                <w:b w:val="0"/>
                <w:sz w:val="16"/>
              </w:rPr>
              <w:t>Medición de la temperatura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0 13 004</w:t>
            </w:r>
          </w:p>
        </w:tc>
        <w:tc>
          <w:tcPr>
            <w:tcW w:type="dxa" w:w="2163"/>
          </w:tcPr>
          <w:p>
            <w:pPr>
              <w:spacing w:before="20" w:after="20"/>
            </w:pPr>
            <w:r/>
            <w:r>
              <w:rPr>
                <w:rFonts w:ascii="Verdana" w:hAnsi="Verdana"/>
                <w:b w:val="0"/>
                <w:sz w:val="16"/>
              </w:rPr>
              <w:t>Presión del vapor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Altura del sensor sobre el suelo local (o la cubierta de la plataforma marina)</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Altura del sensor sobre la superficie del agua</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3 02 056</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t>Temperatura en la superficie del mar, método de medición y profundidad bajo la superficie del mar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Valores mensuales medios de presión,temperatura, presión del vapor y temperatura del mar/agua</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Precipitación</w:t>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Día</w:t>
            </w:r>
          </w:p>
        </w:tc>
        <w:tc>
          <w:tcPr>
            <w:tcW w:type="dxa" w:w="2163"/>
          </w:tcPr>
          <w:p>
            <w:pPr>
              <w:spacing w:before="20" w:after="20"/>
            </w:pPr>
            <w:r/>
            <w:r>
              <w:rPr>
                <w:rFonts w:ascii="Verdana" w:hAnsi="Verdana"/>
                <w:b w:val="0"/>
                <w:sz w:val="16"/>
              </w:rPr>
              <w:t>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Precipitación</w:t>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Hora</w:t>
            </w:r>
          </w:p>
        </w:tc>
        <w:tc>
          <w:tcPr>
            <w:tcW w:type="dxa" w:w="2163"/>
          </w:tcPr>
          <w:p>
            <w:pPr>
              <w:spacing w:before="20" w:after="20"/>
            </w:pPr>
            <w:r/>
            <w:r>
              <w:rPr>
                <w:rFonts w:ascii="Verdana" w:hAnsi="Verdana"/>
                <w:b w:val="0"/>
                <w:sz w:val="16"/>
              </w:rPr>
              <w:t>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Precipitación</w:t>
            </w:r>
          </w:p>
        </w:tc>
        <w:tc>
          <w:tcPr>
            <w:tcW w:type="dxa" w:w="2163"/>
          </w:tcPr>
          <w:p>
            <w:pPr>
              <w:spacing w:before="20" w:after="20"/>
            </w:pPr>
            <w:r/>
            <w:r>
              <w:rPr>
                <w:rFonts w:ascii="Verdana" w:hAnsi="Verdana"/>
                <w:b w:val="0"/>
                <w:sz w:val="16"/>
              </w:rPr>
              <w:t>0 04 074</w:t>
            </w:r>
          </w:p>
        </w:tc>
        <w:tc>
          <w:tcPr>
            <w:tcW w:type="dxa" w:w="2163"/>
          </w:tcPr>
          <w:p>
            <w:pPr>
              <w:spacing w:before="20" w:after="20"/>
            </w:pPr>
            <w:r/>
            <w:r>
              <w:rPr>
                <w:rFonts w:ascii="Verdana" w:hAnsi="Verdana"/>
                <w:b w:val="0"/>
                <w:sz w:val="16"/>
              </w:rPr>
              <w:t>Período o desplazamiento de tiempo abreviado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Precipitación</w:t>
            </w:r>
          </w:p>
        </w:tc>
        <w:tc>
          <w:tcPr>
            <w:tcW w:type="dxa" w:w="2163"/>
          </w:tcPr>
          <w:p>
            <w:pPr>
              <w:spacing w:before="20" w:after="20"/>
            </w:pPr>
            <w:r/>
            <w:r>
              <w:rPr>
                <w:rFonts w:ascii="Verdana" w:hAnsi="Verdana"/>
                <w:b w:val="0"/>
                <w:sz w:val="16"/>
              </w:rPr>
              <w:t>0 04 023</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t>Número de días del mes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Precipitación</w:t>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Altura del sensor sobre el suelo local (o la cubierta de la plataforma marina)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Precipitación</w:t>
            </w:r>
          </w:p>
        </w:tc>
        <w:tc>
          <w:tcPr>
            <w:tcW w:type="dxa" w:w="2163"/>
          </w:tcPr>
          <w:p>
            <w:pPr>
              <w:spacing w:before="20" w:after="20"/>
            </w:pPr>
            <w:r/>
            <w:r>
              <w:rPr>
                <w:rFonts w:ascii="Verdana" w:hAnsi="Verdana"/>
                <w:b w:val="0"/>
                <w:sz w:val="16"/>
              </w:rPr>
              <w:t>0 13 060</w:t>
            </w:r>
          </w:p>
        </w:tc>
        <w:tc>
          <w:tcPr>
            <w:tcW w:type="dxa" w:w="2163"/>
          </w:tcPr>
          <w:p>
            <w:pPr>
              <w:spacing w:before="20" w:after="20"/>
            </w:pPr>
            <w:r/>
            <w:r>
              <w:rPr>
                <w:rFonts w:ascii="Verdana" w:hAnsi="Verdana"/>
                <w:b w:val="0"/>
                <w:sz w:val="16"/>
              </w:rPr>
              <w:t>Precipitación total acumulada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Precipitación</w:t>
            </w:r>
          </w:p>
        </w:tc>
        <w:tc>
          <w:tcPr>
            <w:tcW w:type="dxa" w:w="2163"/>
          </w:tcPr>
          <w:p>
            <w:pPr>
              <w:spacing w:before="20" w:after="20"/>
            </w:pPr>
            <w:r/>
            <w:r>
              <w:rPr>
                <w:rFonts w:ascii="Verdana" w:hAnsi="Verdana"/>
                <w:b w:val="0"/>
                <w:sz w:val="16"/>
              </w:rPr>
              <w:t>0 13 051</w:t>
            </w:r>
          </w:p>
        </w:tc>
        <w:tc>
          <w:tcPr>
            <w:tcW w:type="dxa" w:w="2163"/>
          </w:tcPr>
          <w:p>
            <w:pPr>
              <w:spacing w:before="20" w:after="20"/>
            </w:pPr>
            <w:r/>
            <w:r>
              <w:rPr>
                <w:rFonts w:ascii="Verdana" w:hAnsi="Verdana"/>
                <w:b w:val="0"/>
                <w:sz w:val="16"/>
              </w:rPr>
              <w:t>Grupo de frecuencia, precipitación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Precipitación</w:t>
            </w:r>
          </w:p>
        </w:tc>
        <w:tc>
          <w:tcPr>
            <w:tcW w:type="dxa" w:w="2163"/>
          </w:tcPr>
          <w:p>
            <w:pPr>
              <w:spacing w:before="20" w:after="20"/>
            </w:pPr>
            <w:r/>
            <w:r>
              <w:rPr>
                <w:rFonts w:ascii="Verdana" w:hAnsi="Verdana"/>
                <w:b w:val="0"/>
                <w:sz w:val="16"/>
              </w:rPr>
              <w:t>0 04 053</w:t>
            </w:r>
          </w:p>
        </w:tc>
        <w:tc>
          <w:tcPr>
            <w:tcW w:type="dxa" w:w="2163"/>
          </w:tcPr>
          <w:p>
            <w:pPr>
              <w:spacing w:before="20" w:after="20"/>
            </w:pPr>
            <w:r/>
            <w:r>
              <w:rPr>
                <w:rFonts w:ascii="Verdana" w:hAnsi="Verdana"/>
                <w:b w:val="0"/>
                <w:sz w:val="16"/>
              </w:rPr>
              <w:t>Número de días con precipitación igual o superior a 1 mm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Precipitación</w:t>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Altura del sensor sobre el suelo local (o la cubierta de la plataforma marina)</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3 08 022</w:t>
            </w:r>
          </w:p>
        </w:tc>
        <w:tc>
          <w:tcPr>
            <w:tcW w:type="dxa" w:w="2163"/>
          </w:tcPr>
          <w:p>
            <w:pPr>
              <w:spacing w:before="20" w:after="20"/>
            </w:pPr>
            <w:r>
              <w:rPr>
                <w:b/>
              </w:rPr>
            </w:r>
            <w:r>
              <w:rPr>
                <w:rFonts w:ascii="Verdana" w:hAnsi="Verdana"/>
                <w:b/>
                <w:sz w:val="16"/>
              </w:rPr>
              <w:t>(Normales mensuales de una estación meteorológica oceánica conforme a las prácticas de notificación regionales o nacionales)</w:t>
            </w:r>
          </w:p>
        </w:tc>
        <w:tc>
          <w:tcPr>
            <w:tcW w:type="dxa" w:w="2163"/>
          </w:tcPr>
          <w:p>
            <w:pPr>
              <w:spacing w:before="20" w:after="20"/>
            </w:pPr>
            <w:r/>
            <w:r>
              <w:rPr>
                <w:rFonts w:ascii="Verdana" w:hAnsi="Verdana"/>
                <w:b w:val="0"/>
                <w:sz w:val="16"/>
              </w:rPr>
              <w:t>Normales de la presión, la temperatura, la presión del vapor y la temperatura del mar/agua</w:t>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Año</w:t>
            </w:r>
          </w:p>
        </w:tc>
        <w:tc>
          <w:tcPr>
            <w:tcW w:type="dxa" w:w="2163"/>
          </w:tcPr>
          <w:p>
            <w:pPr>
              <w:spacing w:before="20" w:after="20"/>
            </w:pPr>
            <w:r/>
            <w:r>
              <w:rPr>
                <w:rFonts w:ascii="Verdana" w:hAnsi="Verdana"/>
                <w:b w:val="0"/>
                <w:sz w:val="16"/>
              </w:rPr>
              <w:t>Comienzo del período de referencia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la temperatura del mar/agua</w:t>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Año</w:t>
            </w:r>
          </w:p>
        </w:tc>
        <w:tc>
          <w:tcPr>
            <w:tcW w:type="dxa" w:w="2163"/>
          </w:tcPr>
          <w:p>
            <w:pPr>
              <w:spacing w:before="20" w:after="20"/>
            </w:pPr>
            <w:r/>
            <w:r>
              <w:rPr>
                <w:rFonts w:ascii="Verdana" w:hAnsi="Verdana"/>
                <w:b w:val="0"/>
                <w:sz w:val="16"/>
              </w:rPr>
              <w:t>Final del período de referencia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la temperatura del mar/agua</w:t>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la temperatura del mar/agua</w:t>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Día</w:t>
            </w:r>
          </w:p>
        </w:tc>
        <w:tc>
          <w:tcPr>
            <w:tcW w:type="dxa" w:w="2163"/>
          </w:tcPr>
          <w:p>
            <w:pPr>
              <w:spacing w:before="20" w:after="20"/>
            </w:pPr>
            <w:r/>
            <w:r>
              <w:rPr>
                <w:rFonts w:ascii="Verdana" w:hAnsi="Verdana"/>
                <w:b w:val="0"/>
                <w:sz w:val="16"/>
              </w:rPr>
              <w:t>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la temperatura del mar/agua</w:t>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Hora</w:t>
            </w:r>
          </w:p>
        </w:tc>
        <w:tc>
          <w:tcPr>
            <w:tcW w:type="dxa" w:w="2163"/>
          </w:tcPr>
          <w:p>
            <w:pPr>
              <w:spacing w:before="20" w:after="20"/>
            </w:pPr>
            <w:r/>
            <w:r>
              <w:rPr>
                <w:rFonts w:ascii="Verdana" w:hAnsi="Verdana"/>
                <w:b w:val="0"/>
                <w:sz w:val="16"/>
              </w:rPr>
              <w:t>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la temperatura del mar/agua</w:t>
            </w:r>
          </w:p>
        </w:tc>
        <w:tc>
          <w:tcPr>
            <w:tcW w:type="dxa" w:w="2163"/>
          </w:tcPr>
          <w:p>
            <w:pPr>
              <w:spacing w:before="20" w:after="20"/>
            </w:pPr>
            <w:r/>
            <w:r>
              <w:rPr>
                <w:rFonts w:ascii="Verdana" w:hAnsi="Verdana"/>
                <w:b w:val="0"/>
                <w:sz w:val="16"/>
              </w:rPr>
              <w:t>0 04 074</w:t>
            </w:r>
          </w:p>
        </w:tc>
        <w:tc>
          <w:tcPr>
            <w:tcW w:type="dxa" w:w="2163"/>
          </w:tcPr>
          <w:p>
            <w:pPr>
              <w:spacing w:before="20" w:after="20"/>
            </w:pPr>
            <w:r/>
            <w:r>
              <w:rPr>
                <w:rFonts w:ascii="Verdana" w:hAnsi="Verdana"/>
                <w:b w:val="0"/>
                <w:sz w:val="16"/>
              </w:rPr>
              <w:t>Período o desplazamiento de tiempo abreviado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la temperatura del mar/agua</w:t>
            </w:r>
          </w:p>
        </w:tc>
        <w:tc>
          <w:tcPr>
            <w:tcW w:type="dxa" w:w="2163"/>
          </w:tcPr>
          <w:p>
            <w:pPr>
              <w:spacing w:before="20" w:after="20"/>
            </w:pPr>
            <w:r/>
            <w:r>
              <w:rPr>
                <w:rFonts w:ascii="Verdana" w:hAnsi="Verdana"/>
                <w:b w:val="0"/>
                <w:sz w:val="16"/>
              </w:rPr>
              <w:t>0 04 022</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t>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la temperatura del mar/agua</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 4 valor medio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la temperatura del mar/agua</w:t>
            </w:r>
          </w:p>
        </w:tc>
        <w:tc>
          <w:tcPr>
            <w:tcW w:type="dxa" w:w="2163"/>
          </w:tcPr>
          <w:p>
            <w:pPr>
              <w:spacing w:before="20" w:after="20"/>
            </w:pPr>
            <w:r/>
            <w:r>
              <w:rPr>
                <w:rFonts w:ascii="Verdana" w:hAnsi="Verdana"/>
                <w:b w:val="0"/>
                <w:sz w:val="16"/>
              </w:rPr>
              <w:t>0 10 051</w:t>
            </w:r>
          </w:p>
        </w:tc>
        <w:tc>
          <w:tcPr>
            <w:tcW w:type="dxa" w:w="2163"/>
          </w:tcPr>
          <w:p>
            <w:pPr>
              <w:spacing w:before="20" w:after="20"/>
            </w:pPr>
            <w:r/>
            <w:r>
              <w:rPr>
                <w:rFonts w:ascii="Verdana" w:hAnsi="Verdana"/>
                <w:b w:val="0"/>
                <w:sz w:val="16"/>
              </w:rPr>
              <w:t>Presión reducida a nivel medio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la temperatura del mar/agua</w:t>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Altura del sensor sobre el suelo local (o la cubierta de la plataforma marina)</w:t>
            </w:r>
          </w:p>
        </w:tc>
        <w:tc>
          <w:tcPr>
            <w:tcW w:type="dxa" w:w="2163"/>
          </w:tcPr>
          <w:p>
            <w:pPr>
              <w:spacing w:before="20" w:after="20"/>
            </w:pPr>
            <w:r/>
            <w:r>
              <w:rPr>
                <w:rFonts w:ascii="Verdana" w:hAnsi="Verdana"/>
                <w:b w:val="0"/>
                <w:sz w:val="16"/>
              </w:rPr>
              <w:t>Medición de la temperatura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la temperatura del mar/agua</w:t>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Altura del sensor sobre la superficie del agua</w:t>
            </w:r>
          </w:p>
        </w:tc>
        <w:tc>
          <w:tcPr>
            <w:tcW w:type="dxa" w:w="2163"/>
          </w:tcPr>
          <w:p>
            <w:pPr>
              <w:spacing w:before="20" w:after="20"/>
            </w:pPr>
            <w:r/>
            <w:r>
              <w:rPr>
                <w:rFonts w:ascii="Verdana" w:hAnsi="Verdana"/>
                <w:b w:val="0"/>
                <w:sz w:val="16"/>
              </w:rPr>
              <w:t>Medición de la temperatura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la temperatura del mar/agua</w:t>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la temperatura del mar/agua</w:t>
            </w:r>
          </w:p>
        </w:tc>
        <w:tc>
          <w:tcPr>
            <w:tcW w:type="dxa" w:w="2163"/>
          </w:tcPr>
          <w:p>
            <w:pPr>
              <w:spacing w:before="20" w:after="20"/>
            </w:pPr>
            <w:r/>
            <w:r>
              <w:rPr>
                <w:rFonts w:ascii="Verdana" w:hAnsi="Verdana"/>
                <w:b w:val="0"/>
                <w:sz w:val="16"/>
              </w:rPr>
              <w:t>0 13 004</w:t>
            </w:r>
          </w:p>
        </w:tc>
        <w:tc>
          <w:tcPr>
            <w:tcW w:type="dxa" w:w="2163"/>
          </w:tcPr>
          <w:p>
            <w:pPr>
              <w:spacing w:before="20" w:after="20"/>
            </w:pPr>
            <w:r/>
            <w:r>
              <w:rPr>
                <w:rFonts w:ascii="Verdana" w:hAnsi="Verdana"/>
                <w:b w:val="0"/>
                <w:sz w:val="16"/>
              </w:rPr>
              <w:t>Presión del vapor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la temperatura del mar/agua</w:t>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Altura del sensor sobre el suelo local (o la cubierta de la plataforma marina)</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la temperatura del mar/agua</w:t>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Altura del sensor sobre la superficie del agua</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la temperatura del mar/agua</w:t>
            </w:r>
          </w:p>
        </w:tc>
        <w:tc>
          <w:tcPr>
            <w:tcW w:type="dxa" w:w="2163"/>
          </w:tcPr>
          <w:p>
            <w:pPr>
              <w:spacing w:before="20" w:after="20"/>
            </w:pPr>
            <w:r/>
            <w:r>
              <w:rPr>
                <w:rFonts w:ascii="Verdana" w:hAnsi="Verdana"/>
                <w:b w:val="0"/>
                <w:sz w:val="16"/>
              </w:rPr>
              <w:t>3 02 056</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t>Temperatura en la superficie del mar, método de medición y profundidad bajo la superficie del mar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la presión, la temperatura, la presión del vapor y la temperatura del mar/agua</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precipitación</w:t>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Año</w:t>
            </w:r>
          </w:p>
        </w:tc>
        <w:tc>
          <w:tcPr>
            <w:tcW w:type="dxa" w:w="2163"/>
          </w:tcPr>
          <w:p>
            <w:pPr>
              <w:spacing w:before="20" w:after="20"/>
            </w:pPr>
            <w:r/>
            <w:r>
              <w:rPr>
                <w:rFonts w:ascii="Verdana" w:hAnsi="Verdana"/>
                <w:b w:val="0"/>
                <w:sz w:val="16"/>
              </w:rPr>
              <w:t>Comienzo del período de referencia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precipitación</w:t>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Año</w:t>
            </w:r>
          </w:p>
        </w:tc>
        <w:tc>
          <w:tcPr>
            <w:tcW w:type="dxa" w:w="2163"/>
          </w:tcPr>
          <w:p>
            <w:pPr>
              <w:spacing w:before="20" w:after="20"/>
            </w:pPr>
            <w:r/>
            <w:r>
              <w:rPr>
                <w:rFonts w:ascii="Verdana" w:hAnsi="Verdana"/>
                <w:b w:val="0"/>
                <w:sz w:val="16"/>
              </w:rPr>
              <w:t>Final del período de referencia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precipitación</w:t>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precipitación</w:t>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Día</w:t>
            </w:r>
          </w:p>
        </w:tc>
        <w:tc>
          <w:tcPr>
            <w:tcW w:type="dxa" w:w="2163"/>
          </w:tcPr>
          <w:p>
            <w:pPr>
              <w:spacing w:before="20" w:after="20"/>
            </w:pPr>
            <w:r/>
            <w:r>
              <w:rPr>
                <w:rFonts w:ascii="Verdana" w:hAnsi="Verdana"/>
                <w:b w:val="0"/>
                <w:sz w:val="16"/>
              </w:rPr>
              <w:t>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precipitación</w:t>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Hora</w:t>
            </w:r>
          </w:p>
        </w:tc>
        <w:tc>
          <w:tcPr>
            <w:tcW w:type="dxa" w:w="2163"/>
          </w:tcPr>
          <w:p>
            <w:pPr>
              <w:spacing w:before="20" w:after="20"/>
            </w:pPr>
            <w:r/>
            <w:r>
              <w:rPr>
                <w:rFonts w:ascii="Verdana" w:hAnsi="Verdana"/>
                <w:b w:val="0"/>
                <w:sz w:val="16"/>
              </w:rPr>
              <w:t>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precipitación</w:t>
            </w:r>
          </w:p>
        </w:tc>
        <w:tc>
          <w:tcPr>
            <w:tcW w:type="dxa" w:w="2163"/>
          </w:tcPr>
          <w:p>
            <w:pPr>
              <w:spacing w:before="20" w:after="20"/>
            </w:pPr>
            <w:r/>
            <w:r>
              <w:rPr>
                <w:rFonts w:ascii="Verdana" w:hAnsi="Verdana"/>
                <w:b w:val="0"/>
                <w:sz w:val="16"/>
              </w:rPr>
              <w:t>0 04 074</w:t>
            </w:r>
          </w:p>
        </w:tc>
        <w:tc>
          <w:tcPr>
            <w:tcW w:type="dxa" w:w="2163"/>
          </w:tcPr>
          <w:p>
            <w:pPr>
              <w:spacing w:before="20" w:after="20"/>
            </w:pPr>
            <w:r/>
            <w:r>
              <w:rPr>
                <w:rFonts w:ascii="Verdana" w:hAnsi="Verdana"/>
                <w:b w:val="0"/>
                <w:sz w:val="16"/>
              </w:rPr>
              <w:t>Período o desplazamiento de tiempo abreviado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precipitación</w:t>
            </w:r>
          </w:p>
        </w:tc>
        <w:tc>
          <w:tcPr>
            <w:tcW w:type="dxa" w:w="2163"/>
          </w:tcPr>
          <w:p>
            <w:pPr>
              <w:spacing w:before="20" w:after="20"/>
            </w:pPr>
            <w:r/>
            <w:r>
              <w:rPr>
                <w:rFonts w:ascii="Verdana" w:hAnsi="Verdana"/>
                <w:b w:val="0"/>
                <w:sz w:val="16"/>
              </w:rPr>
              <w:t>0 04 022</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t>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precipitación</w:t>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Altura del sensor sobre el suelo local (o la cubierta de la plataforma marina)</w:t>
            </w:r>
          </w:p>
        </w:tc>
        <w:tc>
          <w:tcPr>
            <w:tcW w:type="dxa" w:w="2163"/>
          </w:tcPr>
          <w:p>
            <w:pPr>
              <w:spacing w:before="20" w:after="20"/>
            </w:pPr>
            <w:r/>
            <w:r>
              <w:rPr>
                <w:rFonts w:ascii="Verdana" w:hAnsi="Verdana"/>
                <w:b w:val="0"/>
                <w:sz w:val="16"/>
              </w:rPr>
              <w:t>Medición de la precipitación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precipitación</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 4 valor medio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precipitación</w:t>
            </w:r>
          </w:p>
        </w:tc>
        <w:tc>
          <w:tcPr>
            <w:tcW w:type="dxa" w:w="2163"/>
          </w:tcPr>
          <w:p>
            <w:pPr>
              <w:spacing w:before="20" w:after="20"/>
            </w:pPr>
            <w:r/>
            <w:r>
              <w:rPr>
                <w:rFonts w:ascii="Verdana" w:hAnsi="Verdana"/>
                <w:b w:val="0"/>
                <w:sz w:val="16"/>
              </w:rPr>
              <w:t>0 13 060</w:t>
            </w:r>
          </w:p>
        </w:tc>
        <w:tc>
          <w:tcPr>
            <w:tcW w:type="dxa" w:w="2163"/>
          </w:tcPr>
          <w:p>
            <w:pPr>
              <w:spacing w:before="20" w:after="20"/>
            </w:pPr>
            <w:r/>
            <w:r>
              <w:rPr>
                <w:rFonts w:ascii="Verdana" w:hAnsi="Verdana"/>
                <w:b w:val="0"/>
                <w:sz w:val="16"/>
              </w:rPr>
              <w:t>Precipitación total acumulada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precipitación</w:t>
            </w:r>
          </w:p>
        </w:tc>
        <w:tc>
          <w:tcPr>
            <w:tcW w:type="dxa" w:w="2163"/>
          </w:tcPr>
          <w:p>
            <w:pPr>
              <w:spacing w:before="20" w:after="20"/>
            </w:pPr>
            <w:r/>
            <w:r>
              <w:rPr>
                <w:rFonts w:ascii="Verdana" w:hAnsi="Verdana"/>
                <w:b w:val="0"/>
                <w:sz w:val="16"/>
              </w:rPr>
              <w:t>0 04 053</w:t>
            </w:r>
          </w:p>
        </w:tc>
        <w:tc>
          <w:tcPr>
            <w:tcW w:type="dxa" w:w="2163"/>
          </w:tcPr>
          <w:p>
            <w:pPr>
              <w:spacing w:before="20" w:after="20"/>
            </w:pPr>
            <w:r/>
            <w:r>
              <w:rPr>
                <w:rFonts w:ascii="Verdana" w:hAnsi="Verdana"/>
                <w:b w:val="0"/>
                <w:sz w:val="16"/>
              </w:rPr>
              <w:t>Número de días con precipitación igual o superior a 1 mm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Normales de precipitación</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3 08 023</w:t>
            </w:r>
          </w:p>
        </w:tc>
        <w:tc>
          <w:tcPr>
            <w:tcW w:type="dxa" w:w="2163"/>
          </w:tcPr>
          <w:p>
            <w:pPr>
              <w:spacing w:before="20" w:after="20"/>
            </w:pPr>
            <w:r>
              <w:rPr>
                <w:b/>
              </w:rPr>
            </w:r>
            <w:r>
              <w:rPr>
                <w:rFonts w:ascii="Verdana" w:hAnsi="Verdana"/>
                <w:b/>
                <w:sz w:val="16"/>
              </w:rPr>
              <w:t>(Secuencia para la representación de valores mensuales apropiados para datos CLIMAT SHIP conforme a las prácticas de notificación regionales o nacionales)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3 08 021</w:t>
            </w:r>
          </w:p>
        </w:tc>
        <w:tc>
          <w:tcPr>
            <w:tcW w:type="dxa" w:w="2163"/>
          </w:tcPr>
          <w:p>
            <w:pPr>
              <w:spacing w:before="20" w:after="20"/>
            </w:pPr>
            <w:r/>
            <w:r>
              <w:rPr>
                <w:rFonts w:ascii="Verdana" w:hAnsi="Verdana"/>
                <w:b w:val="0"/>
                <w:sz w:val="16"/>
              </w:rPr>
              <w:t>Valores mensuales de una estación meteorológica oceánica conforme a las prácticas de notificación regionales o nacionales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3 08 022</w:t>
            </w:r>
          </w:p>
        </w:tc>
        <w:tc>
          <w:tcPr>
            <w:tcW w:type="dxa" w:w="2163"/>
          </w:tcPr>
          <w:p>
            <w:pPr>
              <w:spacing w:before="20" w:after="20"/>
            </w:pPr>
            <w:r/>
            <w:r>
              <w:rPr>
                <w:rFonts w:ascii="Verdana" w:hAnsi="Verdana"/>
                <w:b w:val="0"/>
                <w:sz w:val="16"/>
              </w:rPr>
              <w:t>Normales mensuales de una estación meteorológica oceánica conforme a las prácticas de notificación regionales o nacionales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