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10: Secuencias de los sondeos verticales (datos satelitales)</w:t>
      </w:r>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TÍTULO</w:t>
            </w:r>
          </w:p>
        </w:tc>
        <w:tc>
          <w:tcPr>
            <w:tcW w:type="dxa" w:w="2163"/>
            <w:shd w:val="clear" w:color="auto" w:fill="D9D9D9"/>
          </w:tcPr>
          <w:p>
            <w:pPr>
              <w:spacing w:before="20" w:after="20"/>
            </w:pPr>
            <w:r/>
            <w:r>
              <w:rPr>
                <w:rFonts w:ascii="Verdana" w:hAnsi="Verdana"/>
                <w:b w:val="0"/>
                <w:sz w:val="16"/>
              </w:rPr>
              <w:t>SUBTÍTULO</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NOMBRE DEL ELEMENTO</w:t>
            </w:r>
          </w:p>
        </w:tc>
        <w:tc>
          <w:tcPr>
            <w:tcW w:type="dxa" w:w="2163"/>
            <w:shd w:val="clear" w:color="auto" w:fill="D9D9D9"/>
          </w:tcPr>
          <w:p>
            <w:pPr>
              <w:spacing w:before="20" w:after="20"/>
            </w:pPr>
            <w:r/>
            <w:r>
              <w:rPr>
                <w:rFonts w:ascii="Verdana" w:hAnsi="Verdana"/>
                <w:b w:val="0"/>
                <w:sz w:val="16"/>
              </w:rPr>
              <w:t>DESCRIPCIÓN DEL ELEMENTO</w:t>
            </w:r>
          </w:p>
        </w:tc>
        <w:tc>
          <w:tcPr>
            <w:tcW w:type="dxa" w:w="2163"/>
            <w:shd w:val="clear" w:color="auto" w:fill="D9D9D9"/>
          </w:tcPr>
          <w:p>
            <w:pPr>
              <w:spacing w:before="20" w:after="20"/>
            </w:pPr>
            <w:r/>
            <w:r>
              <w:rPr>
                <w:rFonts w:ascii="Verdana" w:hAnsi="Verdana"/>
                <w:b w:val="0"/>
                <w:sz w:val="16"/>
              </w:rPr>
              <w:t>NOTA</w:t>
            </w:r>
          </w:p>
        </w:tc>
      </w:tr>
      <w:tr>
        <w:trPr>
          <w:cantSplit/>
        </w:trPr>
        <w:tc>
          <w:tcPr>
            <w:tcW w:type="dxa" w:w="2163"/>
          </w:tcPr>
          <w:p>
            <w:pPr>
              <w:spacing w:before="20" w:after="20"/>
            </w:pPr>
            <w:r>
              <w:rPr>
                <w:b/>
              </w:rPr>
            </w:r>
            <w:r>
              <w:rPr>
                <w:rFonts w:ascii="Verdana" w:hAnsi="Verdana"/>
                <w:b/>
                <w:sz w:val="16"/>
              </w:rPr>
              <w:t>3 10 001</w:t>
            </w:r>
          </w:p>
        </w:tc>
        <w:tc>
          <w:tcPr>
            <w:tcW w:type="dxa" w:w="2163"/>
          </w:tcPr>
          <w:p>
            <w:pPr>
              <w:spacing w:before="20" w:after="20"/>
            </w:pPr>
            <w:r>
              <w:rPr>
                <w:b/>
              </w:rPr>
            </w:r>
            <w:r>
              <w:rPr>
                <w:rFonts w:ascii="Verdana" w:hAnsi="Verdana"/>
                <w:b/>
                <w:sz w:val="16"/>
              </w:rPr>
              <w:t>(Satélite — temperatura de la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1 01 026</w:t>
            </w:r>
          </w:p>
        </w:tc>
        <w:tc>
          <w:tcPr>
            <w:tcW w:type="dxa" w:w="2163"/>
          </w:tcPr>
          <w:p>
            <w:pPr>
              <w:spacing w:before="20" w:after="20"/>
            </w:pPr>
            <w:r/>
            <w:r>
              <w:rPr>
                <w:rFonts w:ascii="Verdana" w:hAnsi="Verdana"/>
                <w:b w:val="0"/>
                <w:sz w:val="16"/>
              </w:rPr>
              <w:t>Repetir 1 descriptor 26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3 03 025</w:t>
            </w:r>
          </w:p>
        </w:tc>
        <w:tc>
          <w:tcPr>
            <w:tcW w:type="dxa" w:w="2163"/>
          </w:tcPr>
          <w:p>
            <w:pPr>
              <w:spacing w:before="20" w:after="20"/>
            </w:pPr>
            <w:r/>
            <w:r>
              <w:rPr>
                <w:rFonts w:ascii="Verdana" w:hAnsi="Verdana"/>
                <w:b w:val="0"/>
                <w:sz w:val="16"/>
              </w:rPr>
              <w:t>Canal del satélite y 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3 10 002</w:t>
            </w:r>
          </w:p>
        </w:tc>
        <w:tc>
          <w:tcPr>
            <w:tcW w:type="dxa" w:w="2163"/>
          </w:tcPr>
          <w:p>
            <w:pPr>
              <w:spacing w:before="20" w:after="20"/>
            </w:pPr>
            <w:r>
              <w:rPr>
                <w:b/>
              </w:rPr>
            </w:r>
            <w:r>
              <w:rPr>
                <w:rFonts w:ascii="Verdana" w:hAnsi="Verdana"/>
                <w:b/>
                <w:sz w:val="16"/>
              </w:rPr>
              <w:t>(Satélite — nivel bajo)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1 01 009</w:t>
            </w:r>
          </w:p>
        </w:tc>
        <w:tc>
          <w:tcPr>
            <w:tcW w:type="dxa" w:w="2163"/>
          </w:tcPr>
          <w:p>
            <w:pPr>
              <w:spacing w:before="20" w:after="20"/>
            </w:pPr>
            <w:r/>
            <w:r>
              <w:rPr>
                <w:rFonts w:ascii="Verdana" w:hAnsi="Verdana"/>
                <w:b w:val="0"/>
                <w:sz w:val="16"/>
              </w:rPr>
              <w:t>Repetir 1 descriptor 9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3 03 023</w:t>
            </w:r>
          </w:p>
        </w:tc>
        <w:tc>
          <w:tcPr>
            <w:tcW w:type="dxa" w:w="2163"/>
          </w:tcPr>
          <w:p>
            <w:pPr>
              <w:spacing w:before="20" w:after="20"/>
            </w:pPr>
            <w:r/>
            <w:r>
              <w:rPr>
                <w:rFonts w:ascii="Verdana" w:hAnsi="Verdana"/>
                <w:b w:val="0"/>
                <w:sz w:val="16"/>
              </w:rPr>
              <w:t>Temperatura media de la capa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3 10 003</w:t>
            </w:r>
          </w:p>
        </w:tc>
        <w:tc>
          <w:tcPr>
            <w:tcW w:type="dxa" w:w="2163"/>
          </w:tcPr>
          <w:p>
            <w:pPr>
              <w:spacing w:before="20" w:after="20"/>
            </w:pPr>
            <w:r>
              <w:rPr>
                <w:b/>
              </w:rPr>
            </w:r>
            <w:r>
              <w:rPr>
                <w:rFonts w:ascii="Verdana" w:hAnsi="Verdana"/>
                <w:b/>
                <w:sz w:val="16"/>
              </w:rPr>
              <w:t>(Satélite — nivel alto)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1 01 006</w:t>
            </w:r>
          </w:p>
        </w:tc>
        <w:tc>
          <w:tcPr>
            <w:tcW w:type="dxa" w:w="2163"/>
          </w:tcPr>
          <w:p>
            <w:pPr>
              <w:spacing w:before="20" w:after="20"/>
            </w:pPr>
            <w:r/>
            <w:r>
              <w:rPr>
                <w:rFonts w:ascii="Verdana" w:hAnsi="Verdana"/>
                <w:b w:val="0"/>
                <w:sz w:val="16"/>
              </w:rPr>
              <w:t>Repetir 1 descriptor 6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3 03 023</w:t>
            </w:r>
          </w:p>
        </w:tc>
        <w:tc>
          <w:tcPr>
            <w:tcW w:type="dxa" w:w="2163"/>
          </w:tcPr>
          <w:p>
            <w:pPr>
              <w:spacing w:before="20" w:after="20"/>
            </w:pPr>
            <w:r/>
            <w:r>
              <w:rPr>
                <w:rFonts w:ascii="Verdana" w:hAnsi="Verdana"/>
                <w:b w:val="0"/>
                <w:sz w:val="16"/>
              </w:rPr>
              <w:t>Temperatura media de la capa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3 10 004</w:t>
            </w:r>
          </w:p>
        </w:tc>
        <w:tc>
          <w:tcPr>
            <w:tcW w:type="dxa" w:w="2163"/>
          </w:tcPr>
          <w:p>
            <w:pPr>
              <w:spacing w:before="20" w:after="20"/>
            </w:pPr>
            <w:r>
              <w:rPr>
                <w:b/>
              </w:rPr>
            </w:r>
            <w:r>
              <w:rPr>
                <w:rFonts w:ascii="Verdana" w:hAnsi="Verdana"/>
                <w:b/>
                <w:sz w:val="16"/>
              </w:rPr>
              <w:t>(Satélite — agua precipitable)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3 03 032</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Repetir 1 descriptor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3 03 024</w:t>
            </w:r>
          </w:p>
        </w:tc>
        <w:tc>
          <w:tcPr>
            <w:tcW w:type="dxa" w:w="2163"/>
          </w:tcPr>
          <w:p>
            <w:pPr>
              <w:spacing w:before="20" w:after="20"/>
            </w:pPr>
            <w:r/>
            <w:r>
              <w:rPr>
                <w:rFonts w:ascii="Verdana" w:hAnsi="Verdana"/>
                <w:b w:val="0"/>
                <w:sz w:val="16"/>
              </w:rPr>
              <w:t>Agua precipitable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3 10 005</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3 03 033</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3 03 025</w:t>
            </w:r>
          </w:p>
        </w:tc>
        <w:tc>
          <w:tcPr>
            <w:tcW w:type="dxa" w:w="2163"/>
          </w:tcPr>
          <w:p>
            <w:pPr>
              <w:spacing w:before="20" w:after="20"/>
            </w:pPr>
            <w:r/>
            <w:r>
              <w:rPr>
                <w:rFonts w:ascii="Verdana" w:hAnsi="Verdana"/>
                <w:b w:val="0"/>
                <w:sz w:val="16"/>
              </w:rPr>
              <w:t>Canal del satélite y 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3 10 006</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3 03 033</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3 03 023</w:t>
            </w:r>
          </w:p>
        </w:tc>
        <w:tc>
          <w:tcPr>
            <w:tcW w:type="dxa" w:w="2163"/>
          </w:tcPr>
          <w:p>
            <w:pPr>
              <w:spacing w:before="20" w:after="20"/>
            </w:pPr>
            <w:r/>
            <w:r>
              <w:rPr>
                <w:rFonts w:ascii="Verdana" w:hAnsi="Verdana"/>
                <w:b w:val="0"/>
                <w:sz w:val="16"/>
              </w:rPr>
              <w:t>Temperatura media de la capa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3 10 007</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Identificador del satélite, instrumento, técnica de procesamiento de datos, fecha/hora, localización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3 03 031</w:t>
            </w:r>
          </w:p>
        </w:tc>
        <w:tc>
          <w:tcPr>
            <w:tcW w:type="dxa" w:w="2163"/>
          </w:tcPr>
          <w:p>
            <w:pPr>
              <w:spacing w:before="20" w:after="20"/>
            </w:pPr>
            <w:r/>
            <w:r>
              <w:rPr>
                <w:rFonts w:ascii="Verdana" w:hAnsi="Verdana"/>
                <w:b w:val="0"/>
                <w:sz w:val="16"/>
              </w:rPr>
              <w:t>Datos de significación, tierra/mar, temperatura de la película superficial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3 03 033</w:t>
            </w:r>
          </w:p>
        </w:tc>
        <w:tc>
          <w:tcPr>
            <w:tcW w:type="dxa" w:w="2163"/>
          </w:tcPr>
          <w:p>
            <w:pPr>
              <w:spacing w:before="20" w:after="20"/>
            </w:pPr>
            <w:r/>
            <w:r>
              <w:rPr>
                <w:rFonts w:ascii="Verdana" w:hAnsi="Verdana"/>
                <w:b w:val="0"/>
                <w:sz w:val="16"/>
              </w:rPr>
              <w:t>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3 03 024</w:t>
            </w:r>
          </w:p>
        </w:tc>
        <w:tc>
          <w:tcPr>
            <w:tcW w:type="dxa" w:w="2163"/>
          </w:tcPr>
          <w:p>
            <w:pPr>
              <w:spacing w:before="20" w:after="20"/>
            </w:pPr>
            <w:r/>
            <w:r>
              <w:rPr>
                <w:rFonts w:ascii="Verdana" w:hAnsi="Verdana"/>
                <w:b w:val="0"/>
                <w:sz w:val="16"/>
              </w:rPr>
              <w:t>Agua precipitable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3 10 008</w:t>
            </w:r>
          </w:p>
        </w:tc>
        <w:tc>
          <w:tcPr>
            <w:tcW w:type="dxa" w:w="2163"/>
          </w:tcPr>
          <w:p>
            <w:pPr>
              <w:spacing w:before="20" w:after="20"/>
            </w:pPr>
            <w:r>
              <w:rPr>
                <w:b/>
              </w:rPr>
            </w:r>
            <w:r>
              <w:rPr>
                <w:rFonts w:ascii="Verdana" w:hAnsi="Verdana"/>
                <w:b/>
                <w:sz w:val="16"/>
              </w:rPr>
              <w:t>(Informe ATOVS HIRS)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3 10 011</w:t>
            </w:r>
          </w:p>
        </w:tc>
        <w:tc>
          <w:tcPr>
            <w:tcW w:type="dxa" w:w="2163"/>
          </w:tcPr>
          <w:p>
            <w:pPr>
              <w:spacing w:before="20" w:after="20"/>
            </w:pPr>
            <w:r/>
            <w:r>
              <w:rPr>
                <w:rFonts w:ascii="Verdana" w:hAnsi="Verdana"/>
                <w:b w:val="0"/>
                <w:sz w:val="16"/>
              </w:rPr>
              <w:t>Variables del campo de visión de la sonda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1 01 019</w:t>
            </w:r>
          </w:p>
        </w:tc>
        <w:tc>
          <w:tcPr>
            <w:tcW w:type="dxa" w:w="2163"/>
          </w:tcPr>
          <w:p>
            <w:pPr>
              <w:spacing w:before="20" w:after="20"/>
            </w:pPr>
            <w:r/>
            <w:r>
              <w:rPr>
                <w:rFonts w:ascii="Verdana" w:hAnsi="Verdana"/>
                <w:b w:val="0"/>
                <w:sz w:val="16"/>
              </w:rPr>
              <w:t>Repetir 1 descriptor 19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3 10 012</w:t>
            </w:r>
          </w:p>
        </w:tc>
        <w:tc>
          <w:tcPr>
            <w:tcW w:type="dxa" w:w="2163"/>
          </w:tcPr>
          <w:p>
            <w:pPr>
              <w:spacing w:before="20" w:after="20"/>
            </w:pPr>
            <w:r/>
            <w:r>
              <w:rPr>
                <w:rFonts w:ascii="Verdana" w:hAnsi="Verdana"/>
                <w:b w:val="0"/>
                <w:sz w:val="16"/>
              </w:rPr>
              <w:t>Variables del canal de la sonda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0 25 079</w:t>
            </w:r>
          </w:p>
        </w:tc>
        <w:tc>
          <w:tcPr>
            <w:tcW w:type="dxa" w:w="2163"/>
          </w:tcPr>
          <w:p>
            <w:pPr>
              <w:spacing w:before="20" w:after="20"/>
            </w:pPr>
            <w:r/>
            <w:r>
              <w:rPr>
                <w:rFonts w:ascii="Verdana" w:hAnsi="Verdana"/>
                <w:b w:val="0"/>
                <w:sz w:val="16"/>
              </w:rPr>
              <w:t>Irradiancia solar filtrada de la radiancia del albedo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0 25 080</w:t>
            </w:r>
          </w:p>
        </w:tc>
        <w:tc>
          <w:tcPr>
            <w:tcW w:type="dxa" w:w="2163"/>
          </w:tcPr>
          <w:p>
            <w:pPr>
              <w:spacing w:before="20" w:after="20"/>
            </w:pPr>
            <w:r/>
            <w:r>
              <w:rPr>
                <w:rFonts w:ascii="Verdana" w:hAnsi="Verdana"/>
                <w:b w:val="0"/>
                <w:sz w:val="16"/>
              </w:rPr>
              <w:t>Anchura equivalente del filtro de la radiancia del albedo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Banderines de calidad del canal de la sonda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0 14 045</w:t>
            </w:r>
          </w:p>
        </w:tc>
        <w:tc>
          <w:tcPr>
            <w:tcW w:type="dxa" w:w="2163"/>
          </w:tcPr>
          <w:p>
            <w:pPr>
              <w:spacing w:before="20" w:after="20"/>
            </w:pPr>
            <w:r/>
            <w:r>
              <w:rPr>
                <w:rFonts w:ascii="Verdana" w:hAnsi="Verdana"/>
                <w:b w:val="0"/>
                <w:sz w:val="16"/>
              </w:rPr>
              <w:t>Radiancia energética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3 10 009</w:t>
            </w:r>
          </w:p>
        </w:tc>
        <w:tc>
          <w:tcPr>
            <w:tcW w:type="dxa" w:w="2163"/>
          </w:tcPr>
          <w:p>
            <w:pPr>
              <w:spacing w:before="20" w:after="20"/>
            </w:pPr>
            <w:r>
              <w:rPr>
                <w:b/>
              </w:rPr>
            </w:r>
            <w:r>
              <w:rPr>
                <w:rFonts w:ascii="Verdana" w:hAnsi="Verdana"/>
                <w:b/>
                <w:sz w:val="16"/>
              </w:rPr>
              <w:t>(Informe ATOVS AMSU-A)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3 10 011</w:t>
            </w:r>
          </w:p>
        </w:tc>
        <w:tc>
          <w:tcPr>
            <w:tcW w:type="dxa" w:w="2163"/>
          </w:tcPr>
          <w:p>
            <w:pPr>
              <w:spacing w:before="20" w:after="20"/>
            </w:pPr>
            <w:r/>
            <w:r>
              <w:rPr>
                <w:rFonts w:ascii="Verdana" w:hAnsi="Verdana"/>
                <w:b w:val="0"/>
                <w:sz w:val="16"/>
              </w:rPr>
              <w:t>Variables del campo de visión de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1 01 015</w:t>
            </w:r>
          </w:p>
        </w:tc>
        <w:tc>
          <w:tcPr>
            <w:tcW w:type="dxa" w:w="2163"/>
          </w:tcPr>
          <w:p>
            <w:pPr>
              <w:spacing w:before="20" w:after="20"/>
            </w:pPr>
            <w:r/>
            <w:r>
              <w:rPr>
                <w:rFonts w:ascii="Verdana" w:hAnsi="Verdana"/>
                <w:b w:val="0"/>
                <w:sz w:val="16"/>
              </w:rPr>
              <w:t>Repetir 1 descriptor 15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3 10 012</w:t>
            </w:r>
          </w:p>
        </w:tc>
        <w:tc>
          <w:tcPr>
            <w:tcW w:type="dxa" w:w="2163"/>
          </w:tcPr>
          <w:p>
            <w:pPr>
              <w:spacing w:before="20" w:after="20"/>
            </w:pPr>
            <w:r/>
            <w:r>
              <w:rPr>
                <w:rFonts w:ascii="Verdana" w:hAnsi="Verdana"/>
                <w:b w:val="0"/>
                <w:sz w:val="16"/>
              </w:rPr>
              <w:t>Variables del canal de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3 10 010</w:t>
            </w:r>
          </w:p>
        </w:tc>
        <w:tc>
          <w:tcPr>
            <w:tcW w:type="dxa" w:w="2163"/>
          </w:tcPr>
          <w:p>
            <w:pPr>
              <w:spacing w:before="20" w:after="20"/>
            </w:pPr>
            <w:r>
              <w:rPr>
                <w:b/>
              </w:rPr>
            </w:r>
            <w:r>
              <w:rPr>
                <w:rFonts w:ascii="Verdana" w:hAnsi="Verdana"/>
                <w:b/>
                <w:sz w:val="16"/>
              </w:rPr>
              <w:t>(Informe ATOVS AMSU-B/MHS)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3 10 011</w:t>
            </w:r>
          </w:p>
        </w:tc>
        <w:tc>
          <w:tcPr>
            <w:tcW w:type="dxa" w:w="2163"/>
          </w:tcPr>
          <w:p>
            <w:pPr>
              <w:spacing w:before="20" w:after="20"/>
            </w:pPr>
            <w:r/>
            <w:r>
              <w:rPr>
                <w:rFonts w:ascii="Verdana" w:hAnsi="Verdana"/>
                <w:b w:val="0"/>
                <w:sz w:val="16"/>
              </w:rPr>
              <w:t>Variables del campo de visión de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1 01 005</w:t>
            </w:r>
          </w:p>
        </w:tc>
        <w:tc>
          <w:tcPr>
            <w:tcW w:type="dxa" w:w="2163"/>
          </w:tcPr>
          <w:p>
            <w:pPr>
              <w:spacing w:before="20" w:after="20"/>
            </w:pPr>
            <w:r/>
            <w:r>
              <w:rPr>
                <w:rFonts w:ascii="Verdana" w:hAnsi="Verdana"/>
                <w:b w:val="0"/>
                <w:sz w:val="16"/>
              </w:rPr>
              <w:t>Repetición de 1 descriptor 5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3 10 012</w:t>
            </w:r>
          </w:p>
        </w:tc>
        <w:tc>
          <w:tcPr>
            <w:tcW w:type="dxa" w:w="2163"/>
          </w:tcPr>
          <w:p>
            <w:pPr>
              <w:spacing w:before="20" w:after="20"/>
            </w:pPr>
            <w:r/>
            <w:r>
              <w:rPr>
                <w:rFonts w:ascii="Verdana" w:hAnsi="Verdana"/>
                <w:b w:val="0"/>
                <w:sz w:val="16"/>
              </w:rPr>
              <w:t>Variables del canal de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3 10 011</w:t>
            </w:r>
          </w:p>
        </w:tc>
        <w:tc>
          <w:tcPr>
            <w:tcW w:type="dxa" w:w="2163"/>
          </w:tcPr>
          <w:p>
            <w:pPr>
              <w:spacing w:before="20" w:after="20"/>
            </w:pPr>
            <w:r>
              <w:rPr>
                <w:b/>
              </w:rPr>
            </w:r>
            <w:r>
              <w:rPr>
                <w:rFonts w:ascii="Verdana" w:hAnsi="Verdana"/>
                <w:b/>
                <w:sz w:val="16"/>
              </w:rPr>
              <w:t>(Variables del campo de visión de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Calificador de productos de sondeo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 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Calificador de productos de sondeo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0 02 048</w:t>
            </w:r>
          </w:p>
        </w:tc>
        <w:tc>
          <w:tcPr>
            <w:tcW w:type="dxa" w:w="2163"/>
          </w:tcPr>
          <w:p>
            <w:pPr>
              <w:spacing w:before="20" w:after="20"/>
            </w:pPr>
            <w:r/>
            <w:r>
              <w:rPr>
                <w:rFonts w:ascii="Verdana" w:hAnsi="Verdana"/>
                <w:b w:val="0"/>
                <w:sz w:val="16"/>
              </w:rPr>
              <w:t>Indicador del sensor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0 25 075</w:t>
            </w:r>
          </w:p>
        </w:tc>
        <w:tc>
          <w:tcPr>
            <w:tcW w:type="dxa" w:w="2163"/>
          </w:tcPr>
          <w:p>
            <w:pPr>
              <w:spacing w:before="20" w:after="20"/>
            </w:pPr>
            <w:r/>
            <w:r>
              <w:rPr>
                <w:rFonts w:ascii="Verdana" w:hAnsi="Verdana"/>
                <w:b w:val="0"/>
                <w:sz w:val="16"/>
              </w:rPr>
              <w:t>Número de versión de las correcciones a la antena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líneas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0 25 070</w:t>
            </w:r>
          </w:p>
        </w:tc>
        <w:tc>
          <w:tcPr>
            <w:tcW w:type="dxa" w:w="2163"/>
          </w:tcPr>
          <w:p>
            <w:pPr>
              <w:spacing w:before="20" w:after="20"/>
            </w:pPr>
            <w:r/>
            <w:r>
              <w:rPr>
                <w:rFonts w:ascii="Verdana" w:hAnsi="Verdana"/>
                <w:b w:val="0"/>
                <w:sz w:val="16"/>
              </w:rPr>
              <w:t>Número de la trama principal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0 33 030</w:t>
            </w:r>
          </w:p>
        </w:tc>
        <w:tc>
          <w:tcPr>
            <w:tcW w:type="dxa" w:w="2163"/>
          </w:tcPr>
          <w:p>
            <w:pPr>
              <w:spacing w:before="20" w:after="20"/>
            </w:pPr>
            <w:r/>
            <w:r>
              <w:rPr>
                <w:rFonts w:ascii="Verdana" w:hAnsi="Verdana"/>
                <w:b w:val="0"/>
                <w:sz w:val="16"/>
              </w:rPr>
              <w:t>Banderines de estado de la línea de exploración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0 33 031</w:t>
            </w:r>
          </w:p>
        </w:tc>
        <w:tc>
          <w:tcPr>
            <w:tcW w:type="dxa" w:w="2163"/>
          </w:tcPr>
          <w:p>
            <w:pPr>
              <w:spacing w:before="20" w:after="20"/>
            </w:pPr>
            <w:r/>
            <w:r>
              <w:rPr>
                <w:rFonts w:ascii="Verdana" w:hAnsi="Verdana"/>
                <w:b w:val="0"/>
                <w:sz w:val="16"/>
              </w:rPr>
              <w:t>Banderines de calidad de la línea de exploración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Altura de la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t>Azimut del satélite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0 33 033</w:t>
            </w:r>
          </w:p>
        </w:tc>
        <w:tc>
          <w:tcPr>
            <w:tcW w:type="dxa" w:w="2163"/>
          </w:tcPr>
          <w:p>
            <w:pPr>
              <w:spacing w:before="20" w:after="20"/>
            </w:pPr>
            <w:r/>
            <w:r>
              <w:rPr>
                <w:rFonts w:ascii="Verdana" w:hAnsi="Verdana"/>
                <w:b w:val="0"/>
                <w:sz w:val="16"/>
              </w:rPr>
              <w:t>Banderines de calidad del campo de visión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Identificador del radiómetro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Temperatura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Identificador del radiómetro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Temperatura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Identificador del radiómetro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Temperatura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Identificador del radiómetro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Temperatura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3 10 012</w:t>
            </w:r>
          </w:p>
        </w:tc>
        <w:tc>
          <w:tcPr>
            <w:tcW w:type="dxa" w:w="2163"/>
          </w:tcPr>
          <w:p>
            <w:pPr>
              <w:spacing w:before="20" w:after="20"/>
            </w:pPr>
            <w:r>
              <w:rPr>
                <w:b/>
              </w:rPr>
            </w:r>
            <w:r>
              <w:rPr>
                <w:rFonts w:ascii="Verdana" w:hAnsi="Verdana"/>
                <w:b/>
                <w:sz w:val="16"/>
              </w:rPr>
              <w:t>(Variables del canal de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 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(del número de onda central de temperatura-radiancia)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Coeficiente 1 de corrección del ancho de la banda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Coeficiente 2 de corrección del ancho de la banda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Banderines de calidad del canal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3 10 013</w:t>
            </w:r>
          </w:p>
        </w:tc>
        <w:tc>
          <w:tcPr>
            <w:tcW w:type="dxa" w:w="2163"/>
          </w:tcPr>
          <w:p>
            <w:pPr>
              <w:spacing w:before="20" w:after="20"/>
            </w:pPr>
            <w:r>
              <w:rPr>
                <w:b/>
              </w:rPr>
            </w:r>
            <w:r>
              <w:rPr>
                <w:rFonts w:ascii="Verdana" w:hAnsi="Verdana"/>
                <w:b/>
                <w:sz w:val="16"/>
              </w:rPr>
              <w:t>(Informe AVHRR (GAC))</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0 25 085</w:t>
            </w:r>
          </w:p>
        </w:tc>
        <w:tc>
          <w:tcPr>
            <w:tcW w:type="dxa" w:w="2163"/>
          </w:tcPr>
          <w:p>
            <w:pPr>
              <w:spacing w:before="20" w:after="20"/>
            </w:pPr>
            <w:r/>
            <w:r>
              <w:rPr>
                <w:rFonts w:ascii="Verdana" w:hAnsi="Verdana"/>
                <w:b w:val="0"/>
                <w:sz w:val="16"/>
              </w:rPr>
              <w:t>Fracción de píxels claros en el campo de visión HIRS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TOVS/ATOVS/AVHRR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0 02 150</w:t>
            </w:r>
          </w:p>
        </w:tc>
        <w:tc>
          <w:tcPr>
            <w:tcW w:type="dxa" w:w="2163"/>
          </w:tcPr>
          <w:p>
            <w:pPr>
              <w:spacing w:before="20" w:after="20"/>
            </w:pPr>
            <w:r/>
            <w:r>
              <w:rPr>
                <w:rFonts w:ascii="Verdana" w:hAnsi="Verdana"/>
                <w:b w:val="0"/>
                <w:sz w:val="16"/>
              </w:rPr>
              <w:t>Número de canal de los instrumentos 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ATOVS/AVHRR</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3 10 014</w:t>
            </w:r>
          </w:p>
        </w:tc>
        <w:tc>
          <w:tcPr>
            <w:tcW w:type="dxa" w:w="2163"/>
          </w:tcPr>
          <w:p>
            <w:pPr>
              <w:spacing w:before="20" w:after="20"/>
            </w:pPr>
            <w:r>
              <w:rPr>
                <w:b/>
              </w:rPr>
            </w:r>
            <w:r>
              <w:rPr>
                <w:rFonts w:ascii="Verdana" w:hAnsi="Verdana"/>
                <w:b/>
                <w:sz w:val="16"/>
              </w:rPr>
              <w:t>(Datos de viento del satélite geoestacionario)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Identificación del satélite</w:t>
            </w:r>
          </w:p>
        </w:tc>
        <w:tc>
          <w:tcPr>
            <w:tcW w:type="dxa" w:w="2163"/>
          </w:tcPr>
          <w:p>
            <w:pPr>
              <w:spacing w:before="20" w:after="20"/>
            </w:pPr>
            <w:r/>
            <w:r>
              <w:rPr>
                <w:rFonts w:ascii="Verdana" w:hAnsi="Verdana"/>
                <w:b w:val="0"/>
                <w:sz w:val="16"/>
              </w:rPr>
              <w:t>Identificación del satélite/fecha/hora, latitud, 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3 03 041</w:t>
            </w:r>
          </w:p>
        </w:tc>
        <w:tc>
          <w:tcPr>
            <w:tcW w:type="dxa" w:w="2163"/>
          </w:tcPr>
          <w:p>
            <w:pPr>
              <w:spacing w:before="20" w:after="20"/>
            </w:pPr>
            <w:r/>
            <w:r>
              <w:rPr>
                <w:rFonts w:ascii="Verdana" w:hAnsi="Verdana"/>
                <w:b w:val="0"/>
                <w:sz w:val="16"/>
              </w:rPr>
              <w:t>Secuencia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3 04 011</w:t>
            </w:r>
          </w:p>
        </w:tc>
        <w:tc>
          <w:tcPr>
            <w:tcW w:type="dxa" w:w="2163"/>
          </w:tcPr>
          <w:p>
            <w:pPr>
              <w:spacing w:before="20" w:after="20"/>
            </w:pPr>
            <w:r/>
            <w:r>
              <w:rPr>
                <w:rFonts w:ascii="Verdana" w:hAnsi="Verdana"/>
                <w:b w:val="0"/>
                <w:sz w:val="16"/>
              </w:rPr>
              <w:t>Información GOES-I/M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3 10 015</w:t>
            </w:r>
          </w:p>
        </w:tc>
        <w:tc>
          <w:tcPr>
            <w:tcW w:type="dxa" w:w="2163"/>
          </w:tcPr>
          <w:p>
            <w:pPr>
              <w:spacing w:before="20" w:after="20"/>
            </w:pPr>
            <w:r>
              <w:rPr>
                <w:b/>
              </w:rPr>
            </w:r>
            <w:r>
              <w:rPr>
                <w:rFonts w:ascii="Verdana" w:hAnsi="Verdana"/>
                <w:b/>
                <w:sz w:val="16"/>
              </w:rPr>
              <w:t>(Datos de la radiancia de Meteosat)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Identificación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3 03 041</w:t>
            </w:r>
          </w:p>
        </w:tc>
        <w:tc>
          <w:tcPr>
            <w:tcW w:type="dxa" w:w="2163"/>
          </w:tcPr>
          <w:p>
            <w:pPr>
              <w:spacing w:before="20" w:after="20"/>
            </w:pPr>
            <w:r/>
            <w:r>
              <w:rPr>
                <w:rFonts w:ascii="Verdana" w:hAnsi="Verdana"/>
                <w:b w:val="0"/>
                <w:sz w:val="16"/>
              </w:rPr>
              <w:t>Secuencia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Repetir 1 descriptor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Instrumento satelital utilizado en el procesamiento de los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Método de cálculo de la humedad media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Repetir 1 descriptor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Radiancia en cielo despejado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3 10 016</w:t>
            </w:r>
          </w:p>
        </w:tc>
        <w:tc>
          <w:tcPr>
            <w:tcW w:type="dxa" w:w="2163"/>
          </w:tcPr>
          <w:p>
            <w:pPr>
              <w:spacing w:before="20" w:after="20"/>
            </w:pPr>
            <w:r>
              <w:rPr>
                <w:b/>
              </w:rPr>
            </w:r>
            <w:r>
              <w:rPr>
                <w:rFonts w:ascii="Verdana" w:hAnsi="Verdana"/>
                <w:b/>
                <w:sz w:val="16"/>
              </w:rPr>
              <w:t>(Datos de la radiancia de Meteosat de Segunda Generación (SGM))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Identificación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3 03 041</w:t>
            </w:r>
          </w:p>
        </w:tc>
        <w:tc>
          <w:tcPr>
            <w:tcW w:type="dxa" w:w="2163"/>
          </w:tcPr>
          <w:p>
            <w:pPr>
              <w:spacing w:before="20" w:after="20"/>
            </w:pPr>
            <w:r/>
            <w:r>
              <w:rPr>
                <w:rFonts w:ascii="Verdana" w:hAnsi="Verdana"/>
                <w:b w:val="0"/>
                <w:sz w:val="16"/>
              </w:rPr>
              <w:t>Secuencia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Repetir 1 descriptor 12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Instrumento satelital utilizado en el procesamiento de los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Método de cálculo de la humedad media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Repetir 1 descriptor 12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Radiancia en cielo despejado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3 10 018</w:t>
            </w:r>
          </w:p>
        </w:tc>
        <w:tc>
          <w:tcPr>
            <w:tcW w:type="dxa" w:w="2163"/>
          </w:tcPr>
          <w:p>
            <w:pPr>
              <w:spacing w:before="20" w:after="20"/>
            </w:pPr>
            <w:r>
              <w:rPr>
                <w:b/>
              </w:rPr>
            </w:r>
            <w:r>
              <w:rPr>
                <w:rFonts w:ascii="Verdana" w:hAnsi="Verdana"/>
                <w:b/>
                <w:sz w:val="16"/>
              </w:rPr>
              <w:t>(Datos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0 04 043</w:t>
            </w:r>
          </w:p>
        </w:tc>
        <w:tc>
          <w:tcPr>
            <w:tcW w:type="dxa" w:w="2163"/>
          </w:tcPr>
          <w:p>
            <w:pPr>
              <w:spacing w:before="20" w:after="20"/>
            </w:pPr>
            <w:r/>
            <w:r>
              <w:rPr>
                <w:rFonts w:ascii="Verdana" w:hAnsi="Verdana"/>
                <w:b w:val="0"/>
                <w:sz w:val="16"/>
              </w:rPr>
              <w:t>Día del 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0 26 030</w:t>
            </w:r>
          </w:p>
        </w:tc>
        <w:tc>
          <w:tcPr>
            <w:tcW w:type="dxa" w:w="2163"/>
          </w:tcPr>
          <w:p>
            <w:pPr>
              <w:spacing w:before="20" w:after="20"/>
            </w:pPr>
            <w:r/>
            <w:r>
              <w:rPr>
                <w:rFonts w:ascii="Verdana" w:hAnsi="Verdana"/>
                <w:b w:val="0"/>
                <w:sz w:val="16"/>
              </w:rPr>
              <w:t>Tiempo de integración de la medición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0 33 072</w:t>
            </w:r>
          </w:p>
        </w:tc>
        <w:tc>
          <w:tcPr>
            <w:tcW w:type="dxa" w:w="2163"/>
          </w:tcPr>
          <w:p>
            <w:pPr>
              <w:spacing w:before="20" w:after="20"/>
            </w:pPr>
            <w:r/>
            <w:r>
              <w:rPr>
                <w:rFonts w:ascii="Verdana" w:hAnsi="Verdana"/>
                <w:b w:val="0"/>
                <w:sz w:val="16"/>
              </w:rPr>
              <w:t>Error en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0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t>Terreno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2 cima de las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0 33 042</w:t>
            </w:r>
          </w:p>
        </w:tc>
        <w:tc>
          <w:tcPr>
            <w:tcW w:type="dxa" w:w="2163"/>
          </w:tcPr>
          <w:p>
            <w:pPr>
              <w:spacing w:before="20" w:after="20"/>
            </w:pPr>
            <w:r/>
            <w:r>
              <w:rPr>
                <w:rFonts w:ascii="Verdana" w:hAnsi="Verdana"/>
                <w:b w:val="0"/>
                <w:sz w:val="16"/>
              </w:rPr>
              <w:t>Tipo del límite representado por el valor siguiente</w:t>
            </w:r>
          </w:p>
        </w:tc>
        <w:tc>
          <w:tcPr>
            <w:tcW w:type="dxa" w:w="2163"/>
          </w:tcPr>
          <w:p>
            <w:pPr>
              <w:spacing w:before="20" w:after="20"/>
            </w:pPr>
            <w:r/>
            <w:r>
              <w:rPr>
                <w:rFonts w:ascii="Verdana" w:hAnsi="Verdana"/>
                <w:b w:val="0"/>
                <w:sz w:val="16"/>
              </w:rPr>
              <w:t>= 0 límite inferior exclusivo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t>Presión inferior a la de la cima de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Nubosidad en el segmento</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Cubierta de nieve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Tipo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2 07 004</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0 15 030</w:t>
            </w:r>
          </w:p>
        </w:tc>
        <w:tc>
          <w:tcPr>
            <w:tcW w:type="dxa" w:w="2163"/>
          </w:tcPr>
          <w:p>
            <w:pPr>
              <w:spacing w:before="20" w:after="20"/>
            </w:pPr>
            <w:r/>
            <w:r>
              <w:rPr>
                <w:rFonts w:ascii="Verdana" w:hAnsi="Verdana"/>
                <w:b w:val="0"/>
                <w:sz w:val="16"/>
              </w:rPr>
              <w:t>Índice de contaminación por aerosoles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3 10 019</w:t>
            </w:r>
          </w:p>
        </w:tc>
        <w:tc>
          <w:tcPr>
            <w:tcW w:type="dxa" w:w="2163"/>
          </w:tcPr>
          <w:p>
            <w:pPr>
              <w:spacing w:before="20" w:after="20"/>
            </w:pPr>
            <w:r>
              <w:rPr>
                <w:b/>
              </w:rPr>
            </w:r>
            <w:r>
              <w:rPr>
                <w:rFonts w:ascii="Verdana" w:hAnsi="Verdana"/>
                <w:b/>
                <w:sz w:val="16"/>
              </w:rPr>
              <w:t>(Datos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t>= 624 SBUV/2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Latitud/longitud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28 comienzo del barrido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29 fin del barrido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Tipo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0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t>#NAME?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0 33 070</w:t>
            </w:r>
          </w:p>
        </w:tc>
        <w:tc>
          <w:tcPr>
            <w:tcW w:type="dxa" w:w="2163"/>
          </w:tcPr>
          <w:p>
            <w:pPr>
              <w:spacing w:before="20" w:after="20"/>
            </w:pPr>
            <w:r/>
            <w:r>
              <w:rPr>
                <w:rFonts w:ascii="Verdana" w:hAnsi="Verdana"/>
                <w:b w:val="0"/>
                <w:sz w:val="16"/>
              </w:rPr>
              <w:t>Calidad del contenido total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0 15 030</w:t>
            </w:r>
          </w:p>
        </w:tc>
        <w:tc>
          <w:tcPr>
            <w:tcW w:type="dxa" w:w="2163"/>
          </w:tcPr>
          <w:p>
            <w:pPr>
              <w:spacing w:before="20" w:after="20"/>
            </w:pPr>
            <w:r/>
            <w:r>
              <w:rPr>
                <w:rFonts w:ascii="Verdana" w:hAnsi="Verdana"/>
                <w:b w:val="0"/>
                <w:sz w:val="16"/>
              </w:rPr>
              <w:t>Índice de contaminación por aerosoles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Nubosidad en el segmento</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2 cima de las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0 33 042</w:t>
            </w:r>
          </w:p>
        </w:tc>
        <w:tc>
          <w:tcPr>
            <w:tcW w:type="dxa" w:w="2163"/>
          </w:tcPr>
          <w:p>
            <w:pPr>
              <w:spacing w:before="20" w:after="20"/>
            </w:pPr>
            <w:r/>
            <w:r>
              <w:rPr>
                <w:rFonts w:ascii="Verdana" w:hAnsi="Verdana"/>
                <w:b w:val="0"/>
                <w:sz w:val="16"/>
              </w:rPr>
              <w:t>Tipo de límite representado por el valor siguiente</w:t>
            </w:r>
          </w:p>
        </w:tc>
        <w:tc>
          <w:tcPr>
            <w:tcW w:type="dxa" w:w="2163"/>
          </w:tcPr>
          <w:p>
            <w:pPr>
              <w:spacing w:before="20" w:after="20"/>
            </w:pPr>
            <w:r/>
            <w:r>
              <w:rPr>
                <w:rFonts w:ascii="Verdana" w:hAnsi="Verdana"/>
                <w:b w:val="0"/>
                <w:sz w:val="16"/>
              </w:rPr>
              <w:t>= 0 límite inferior exclusivo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t>Presión inferior a la de la cima de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1 13 021</w:t>
            </w:r>
          </w:p>
        </w:tc>
        <w:tc>
          <w:tcPr>
            <w:tcW w:type="dxa" w:w="2163"/>
          </w:tcPr>
          <w:p>
            <w:pPr>
              <w:spacing w:before="20" w:after="20"/>
            </w:pPr>
            <w:r/>
            <w:r>
              <w:rPr>
                <w:rFonts w:ascii="Verdana" w:hAnsi="Verdana"/>
                <w:b w:val="0"/>
                <w:sz w:val="16"/>
              </w:rPr>
              <w:t>Repetir 13 descriptores 21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t>Fondo de la capa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t>Cima de la capa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27 de primera aproximación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Ozono 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Ozono 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0 08 026</w:t>
            </w:r>
          </w:p>
        </w:tc>
        <w:tc>
          <w:tcPr>
            <w:tcW w:type="dxa" w:w="2163"/>
          </w:tcPr>
          <w:p>
            <w:pPr>
              <w:spacing w:before="20" w:after="20"/>
            </w:pPr>
            <w:r/>
            <w:r>
              <w:rPr>
                <w:rFonts w:ascii="Verdana" w:hAnsi="Verdana"/>
                <w:b w:val="0"/>
                <w:sz w:val="16"/>
              </w:rPr>
              <w:t>Significación matricial</w:t>
            </w:r>
          </w:p>
        </w:tc>
        <w:tc>
          <w:tcPr>
            <w:tcW w:type="dxa" w:w="2163"/>
          </w:tcPr>
          <w:p>
            <w:pPr>
              <w:spacing w:before="20" w:after="20"/>
            </w:pPr>
            <w:r/>
            <w:r>
              <w:rPr>
                <w:rFonts w:ascii="Verdana" w:hAnsi="Verdana"/>
                <w:b w:val="0"/>
                <w:sz w:val="16"/>
              </w:rPr>
              <w:t>= 0 hilera de la matriz núcleo de promediación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1 01 020</w:t>
            </w:r>
          </w:p>
        </w:tc>
        <w:tc>
          <w:tcPr>
            <w:tcW w:type="dxa" w:w="2163"/>
          </w:tcPr>
          <w:p>
            <w:pPr>
              <w:spacing w:before="20" w:after="20"/>
            </w:pPr>
            <w:r/>
            <w:r>
              <w:rPr>
                <w:rFonts w:ascii="Verdana" w:hAnsi="Verdana"/>
                <w:b w:val="0"/>
                <w:sz w:val="16"/>
              </w:rPr>
              <w:t>Repetir 1 descriptor 20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0 25 143</w:t>
            </w:r>
          </w:p>
        </w:tc>
        <w:tc>
          <w:tcPr>
            <w:tcW w:type="dxa" w:w="2163"/>
          </w:tcPr>
          <w:p>
            <w:pPr>
              <w:spacing w:before="20" w:after="20"/>
            </w:pPr>
            <w:r/>
            <w:r>
              <w:rPr>
                <w:rFonts w:ascii="Verdana" w:hAnsi="Verdana"/>
                <w:b w:val="0"/>
                <w:sz w:val="16"/>
              </w:rPr>
              <w:t>Coeficiente lineal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0 08 026</w:t>
            </w:r>
          </w:p>
        </w:tc>
        <w:tc>
          <w:tcPr>
            <w:tcW w:type="dxa" w:w="2163"/>
          </w:tcPr>
          <w:p>
            <w:pPr>
              <w:spacing w:before="20" w:after="20"/>
            </w:pPr>
            <w:r/>
            <w:r>
              <w:rPr>
                <w:rFonts w:ascii="Verdana" w:hAnsi="Verdana"/>
                <w:b w:val="0"/>
                <w:sz w:val="16"/>
              </w:rPr>
              <w:t>Significación matricial</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Tipo de componente atmosférico químico o físico</w:t>
            </w:r>
          </w:p>
        </w:tc>
        <w:tc>
          <w:tcPr>
            <w:tcW w:type="dxa" w:w="2163"/>
          </w:tcPr>
          <w:p>
            <w:pPr>
              <w:spacing w:before="20" w:after="20"/>
            </w:pPr>
            <w:r/>
            <w:r>
              <w:rPr>
                <w:rFonts w:ascii="Verdana" w:hAnsi="Verdana"/>
                <w:b w:val="0"/>
                <w:sz w:val="16"/>
              </w:rPr>
              <w:t>= 0 ozono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1 09 015</w:t>
            </w:r>
          </w:p>
        </w:tc>
        <w:tc>
          <w:tcPr>
            <w:tcW w:type="dxa" w:w="2163"/>
          </w:tcPr>
          <w:p>
            <w:pPr>
              <w:spacing w:before="20" w:after="20"/>
            </w:pPr>
            <w:r/>
            <w:r>
              <w:rPr>
                <w:rFonts w:ascii="Verdana" w:hAnsi="Verdana"/>
                <w:b w:val="0"/>
                <w:sz w:val="16"/>
              </w:rPr>
              <w:t>Repetir 9 descriptores 15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2 07 006</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0 15 008</w:t>
            </w:r>
          </w:p>
        </w:tc>
        <w:tc>
          <w:tcPr>
            <w:tcW w:type="dxa" w:w="2163"/>
          </w:tcPr>
          <w:p>
            <w:pPr>
              <w:spacing w:before="20" w:after="20"/>
            </w:pPr>
            <w:r/>
            <w:r>
              <w:rPr>
                <w:rFonts w:ascii="Verdana" w:hAnsi="Verdana"/>
                <w:b w:val="0"/>
                <w:sz w:val="16"/>
              </w:rPr>
              <w:t>Significando del coeficiiente de mezclado volumétrico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Tipo de componente atmosférico químico o físico</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0 33 071</w:t>
            </w:r>
          </w:p>
        </w:tc>
        <w:tc>
          <w:tcPr>
            <w:tcW w:type="dxa" w:w="2163"/>
          </w:tcPr>
          <w:p>
            <w:pPr>
              <w:spacing w:before="20" w:after="20"/>
            </w:pPr>
            <w:r/>
            <w:r>
              <w:rPr>
                <w:rFonts w:ascii="Verdana" w:hAnsi="Verdana"/>
                <w:b w:val="0"/>
                <w:sz w:val="16"/>
              </w:rPr>
              <w:t>Calidad del perfil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1 08 008</w:t>
            </w:r>
          </w:p>
        </w:tc>
        <w:tc>
          <w:tcPr>
            <w:tcW w:type="dxa" w:w="2163"/>
          </w:tcPr>
          <w:p>
            <w:pPr>
              <w:spacing w:before="20" w:after="20"/>
            </w:pPr>
            <w:r/>
            <w:r>
              <w:rPr>
                <w:rFonts w:ascii="Verdana" w:hAnsi="Verdana"/>
                <w:b w:val="0"/>
                <w:sz w:val="16"/>
              </w:rPr>
              <w:t>Repetir 8 descriptores 8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2 02 124</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2 01 107</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0 02 071</w:t>
            </w:r>
          </w:p>
        </w:tc>
        <w:tc>
          <w:tcPr>
            <w:tcW w:type="dxa" w:w="2163"/>
          </w:tcPr>
          <w:p>
            <w:pPr>
              <w:spacing w:before="20" w:after="20"/>
            </w:pPr>
            <w:r/>
            <w:r>
              <w:rPr>
                <w:rFonts w:ascii="Verdana" w:hAnsi="Verdana"/>
                <w:b w:val="0"/>
                <w:sz w:val="16"/>
              </w:rPr>
              <w:t>Longitud de onda espectrográfica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Nubosidad en el segmento</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3 10 020</w:t>
            </w:r>
          </w:p>
        </w:tc>
        <w:tc>
          <w:tcPr>
            <w:tcW w:type="dxa" w:w="2163"/>
          </w:tcPr>
          <w:p>
            <w:pPr>
              <w:spacing w:before="20" w:after="20"/>
            </w:pPr>
            <w:r>
              <w:rPr>
                <w:b/>
              </w:rPr>
            </w:r>
            <w:r>
              <w:rPr>
                <w:rFonts w:ascii="Verdana" w:hAnsi="Verdana"/>
                <w:b/>
                <w:sz w:val="16"/>
              </w:rPr>
              <w:t>(Datos del ozono recuperados)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3 10 022</w:t>
            </w:r>
          </w:p>
        </w:tc>
        <w:tc>
          <w:tcPr>
            <w:tcW w:type="dxa" w:w="2163"/>
          </w:tcPr>
          <w:p>
            <w:pPr>
              <w:spacing w:before="20" w:after="20"/>
            </w:pPr>
            <w:r/>
            <w:r>
              <w:rPr>
                <w:rFonts w:ascii="Verdana" w:hAnsi="Verdana"/>
                <w:b w:val="0"/>
                <w:sz w:val="16"/>
              </w:rPr>
              <w:t>Identificador del satellite, instrumento y tipo de producto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3 04 034</w:t>
            </w:r>
          </w:p>
        </w:tc>
        <w:tc>
          <w:tcPr>
            <w:tcW w:type="dxa" w:w="2163"/>
          </w:tcPr>
          <w:p>
            <w:pPr>
              <w:spacing w:before="20" w:after="20"/>
            </w:pPr>
            <w:r/>
            <w:r>
              <w:rPr>
                <w:rFonts w:ascii="Verdana" w:hAnsi="Verdana"/>
                <w:b w:val="0"/>
                <w:sz w:val="16"/>
              </w:rPr>
              <w:t>Latitud/longitud, elevación solar, número de capas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3 10 021</w:t>
            </w:r>
          </w:p>
        </w:tc>
        <w:tc>
          <w:tcPr>
            <w:tcW w:type="dxa" w:w="2163"/>
          </w:tcPr>
          <w:p>
            <w:pPr>
              <w:spacing w:before="20" w:after="20"/>
            </w:pPr>
            <w:r/>
            <w:r>
              <w:rPr>
                <w:rFonts w:ascii="Verdana" w:hAnsi="Verdana"/>
                <w:b w:val="0"/>
                <w:sz w:val="16"/>
              </w:rPr>
              <w:t>Densidad del ozono integrada, altura de la capa definida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3 10 021</w:t>
            </w:r>
          </w:p>
        </w:tc>
        <w:tc>
          <w:tcPr>
            <w:tcW w:type="dxa" w:w="2163"/>
          </w:tcPr>
          <w:p>
            <w:pPr>
              <w:spacing w:before="20" w:after="20"/>
            </w:pPr>
            <w:r>
              <w:rPr>
                <w:b/>
              </w:rPr>
            </w:r>
            <w:r>
              <w:rPr>
                <w:rFonts w:ascii="Verdana" w:hAnsi="Verdana"/>
                <w:b/>
                <w:sz w:val="16"/>
              </w:rPr>
              <w:t>(Densidad del ozono integrada, altura de la capa definida)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1 08 000</w:t>
            </w:r>
          </w:p>
        </w:tc>
        <w:tc>
          <w:tcPr>
            <w:tcW w:type="dxa" w:w="2163"/>
          </w:tcPr>
          <w:p>
            <w:pPr>
              <w:spacing w:before="20" w:after="20"/>
            </w:pPr>
            <w:r/>
            <w:r>
              <w:rPr>
                <w:rFonts w:ascii="Verdana" w:hAnsi="Verdana"/>
                <w:b w:val="0"/>
                <w:sz w:val="16"/>
              </w:rPr>
              <w:t>Repetición diferida de 8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0 15 020</w:t>
            </w:r>
          </w:p>
        </w:tc>
        <w:tc>
          <w:tcPr>
            <w:tcW w:type="dxa" w:w="2163"/>
          </w:tcPr>
          <w:p>
            <w:pPr>
              <w:spacing w:before="20" w:after="20"/>
            </w:pPr>
            <w:r/>
            <w:r>
              <w:rPr>
                <w:rFonts w:ascii="Verdana" w:hAnsi="Verdana"/>
                <w:b w:val="0"/>
                <w:sz w:val="16"/>
              </w:rPr>
              <w:t>Densidad del ozono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3 10 022</w:t>
            </w:r>
          </w:p>
        </w:tc>
        <w:tc>
          <w:tcPr>
            <w:tcW w:type="dxa" w:w="2163"/>
          </w:tcPr>
          <w:p>
            <w:pPr>
              <w:spacing w:before="20" w:after="20"/>
            </w:pPr>
            <w:r>
              <w:rPr>
                <w:b/>
              </w:rPr>
            </w:r>
            <w:r>
              <w:rPr>
                <w:rFonts w:ascii="Verdana" w:hAnsi="Verdana"/>
                <w:b/>
                <w:sz w:val="16"/>
              </w:rPr>
              <w:t>(Identificador del satélite, instrumento y tipo de producto)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0 02 172</w:t>
            </w:r>
          </w:p>
        </w:tc>
        <w:tc>
          <w:tcPr>
            <w:tcW w:type="dxa" w:w="2163"/>
          </w:tcPr>
          <w:p>
            <w:pPr>
              <w:spacing w:before="20" w:after="20"/>
            </w:pPr>
            <w:r/>
            <w:r>
              <w:rPr>
                <w:rFonts w:ascii="Verdana" w:hAnsi="Verdana"/>
                <w:b w:val="0"/>
                <w:sz w:val="16"/>
              </w:rPr>
              <w:t>Tipo de producto para la recuperación de datos sobre gases atmosféricos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3 10 023</w:t>
            </w:r>
          </w:p>
        </w:tc>
        <w:tc>
          <w:tcPr>
            <w:tcW w:type="dxa" w:w="2163"/>
          </w:tcPr>
          <w:p>
            <w:pPr>
              <w:spacing w:before="20" w:after="20"/>
            </w:pPr>
            <w:r>
              <w:rPr>
                <w:b/>
              </w:rPr>
            </w:r>
            <w:r>
              <w:rPr>
                <w:rFonts w:ascii="Verdana" w:hAnsi="Verdana"/>
                <w:b/>
                <w:sz w:val="16"/>
              </w:rPr>
              <w:t>(Datos de radiancia de satélite multicanal geoestacionario)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Identificación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Número de píxeles por línea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Número de píxeles por columna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Calificador tierra/mar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Repetir 1 descriptor 12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1 05 002</w:t>
            </w:r>
          </w:p>
        </w:tc>
        <w:tc>
          <w:tcPr>
            <w:tcW w:type="dxa" w:w="2163"/>
          </w:tcPr>
          <w:p>
            <w:pPr>
              <w:spacing w:before="20" w:after="20"/>
            </w:pPr>
            <w:r/>
            <w:r>
              <w:rPr>
                <w:rFonts w:ascii="Verdana" w:hAnsi="Verdana"/>
                <w:b w:val="0"/>
                <w:sz w:val="16"/>
              </w:rPr>
              <w:t>Repetir 5 descriptores 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Instrumento de satélite utilizado en el procesamiento de los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Método de cálculo de la humedad media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1 01 012</w:t>
            </w:r>
          </w:p>
        </w:tc>
        <w:tc>
          <w:tcPr>
            <w:tcW w:type="dxa" w:w="2163"/>
          </w:tcPr>
          <w:p>
            <w:pPr>
              <w:spacing w:before="20" w:after="20"/>
            </w:pPr>
            <w:r/>
            <w:r>
              <w:rPr>
                <w:rFonts w:ascii="Verdana" w:hAnsi="Verdana"/>
                <w:b w:val="0"/>
                <w:sz w:val="16"/>
              </w:rPr>
              <w:t>Repetir 1 descriptor 12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Radiancia en cielo despejado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3 10 024</w:t>
            </w:r>
          </w:p>
        </w:tc>
        <w:tc>
          <w:tcPr>
            <w:tcW w:type="dxa" w:w="2163"/>
          </w:tcPr>
          <w:p>
            <w:pPr>
              <w:spacing w:before="20" w:after="20"/>
            </w:pPr>
            <w:r>
              <w:rPr>
                <w:b/>
              </w:rPr>
            </w:r>
            <w:r>
              <w:rPr>
                <w:rFonts w:ascii="Verdana" w:hAnsi="Verdana"/>
                <w:b/>
                <w:sz w:val="16"/>
              </w:rPr>
              <w:t>(Datos de radiancia de satélite tricanal geoestacionario)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3 01 072</w:t>
            </w:r>
          </w:p>
        </w:tc>
        <w:tc>
          <w:tcPr>
            <w:tcW w:type="dxa" w:w="2163"/>
          </w:tcPr>
          <w:p>
            <w:pPr>
              <w:spacing w:before="20" w:after="20"/>
            </w:pPr>
            <w:r/>
            <w:r>
              <w:rPr>
                <w:rFonts w:ascii="Verdana" w:hAnsi="Verdana"/>
                <w:b w:val="0"/>
                <w:sz w:val="16"/>
              </w:rPr>
              <w:t>Identificación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Número de píxeles por línea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Número de píxeles por columna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Calificador tierra/mar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Repetir 1 descriptor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3 04 032</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1 05 002</w:t>
            </w:r>
          </w:p>
        </w:tc>
        <w:tc>
          <w:tcPr>
            <w:tcW w:type="dxa" w:w="2163"/>
          </w:tcPr>
          <w:p>
            <w:pPr>
              <w:spacing w:before="20" w:after="20"/>
            </w:pPr>
            <w:r/>
            <w:r>
              <w:rPr>
                <w:rFonts w:ascii="Verdana" w:hAnsi="Verdana"/>
                <w:b w:val="0"/>
                <w:sz w:val="16"/>
              </w:rPr>
              <w:t>Repetir 5 descriptores 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Instrumento de satélite utilizado en el procesamiento de los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Método de cálculo de la humedad media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Repetir 1 descriptor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3 04 033</w:t>
            </w:r>
          </w:p>
        </w:tc>
        <w:tc>
          <w:tcPr>
            <w:tcW w:type="dxa" w:w="2163"/>
          </w:tcPr>
          <w:p>
            <w:pPr>
              <w:spacing w:before="20" w:after="20"/>
            </w:pPr>
            <w:r/>
            <w:r>
              <w:rPr>
                <w:rFonts w:ascii="Verdana" w:hAnsi="Verdana"/>
                <w:b w:val="0"/>
                <w:sz w:val="16"/>
              </w:rPr>
              <w:t>Radiancia en cielo despejado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3 10 025</w:t>
            </w:r>
          </w:p>
        </w:tc>
        <w:tc>
          <w:tcPr>
            <w:tcW w:type="dxa" w:w="2163"/>
          </w:tcPr>
          <w:p>
            <w:pPr>
              <w:spacing w:before="20" w:after="20"/>
            </w:pPr>
            <w:r>
              <w:rPr>
                <w:b/>
              </w:rPr>
            </w:r>
            <w:r>
              <w:rPr>
                <w:rFonts w:ascii="Verdana" w:hAnsi="Verdana"/>
                <w:b/>
                <w:sz w:val="16"/>
              </w:rPr>
              <w:t>(Registro de datos de temperatura SSMIS)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Inicio de la exploración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t>Milisegundos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t>Número de exploración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t>Número de escena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0 13 040</w:t>
            </w:r>
          </w:p>
        </w:tc>
        <w:tc>
          <w:tcPr>
            <w:tcW w:type="dxa" w:w="2163"/>
          </w:tcPr>
          <w:p>
            <w:pPr>
              <w:spacing w:before="20" w:after="20"/>
            </w:pPr>
            <w:r/>
            <w:r>
              <w:rPr>
                <w:rFonts w:ascii="Verdana" w:hAnsi="Verdana"/>
                <w:b w:val="0"/>
                <w:sz w:val="16"/>
              </w:rPr>
              <w:t>Banderín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0 20 029</w:t>
            </w:r>
          </w:p>
        </w:tc>
        <w:tc>
          <w:tcPr>
            <w:tcW w:type="dxa" w:w="2163"/>
          </w:tcPr>
          <w:p>
            <w:pPr>
              <w:spacing w:before="20" w:after="20"/>
            </w:pPr>
            <w:r/>
            <w:r>
              <w:rPr>
                <w:rFonts w:ascii="Verdana" w:hAnsi="Verdana"/>
                <w:b w:val="0"/>
                <w:sz w:val="16"/>
              </w:rPr>
              <w:t>Banderín de lluvia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1 04 024</w:t>
            </w:r>
          </w:p>
        </w:tc>
        <w:tc>
          <w:tcPr>
            <w:tcW w:type="dxa" w:w="2163"/>
          </w:tcPr>
          <w:p>
            <w:pPr>
              <w:spacing w:before="20" w:after="20"/>
            </w:pPr>
            <w:r/>
            <w:r>
              <w:rPr>
                <w:rFonts w:ascii="Verdana" w:hAnsi="Verdana"/>
                <w:b w:val="0"/>
                <w:sz w:val="16"/>
              </w:rPr>
              <w:t>Repetir 4 descriptores 24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0 21 083</w:t>
            </w:r>
          </w:p>
        </w:tc>
        <w:tc>
          <w:tcPr>
            <w:tcW w:type="dxa" w:w="2163"/>
          </w:tcPr>
          <w:p>
            <w:pPr>
              <w:spacing w:before="20" w:after="20"/>
            </w:pPr>
            <w:r/>
            <w:r>
              <w:rPr>
                <w:rFonts w:ascii="Verdana" w:hAnsi="Verdana"/>
                <w:b w:val="0"/>
                <w:sz w:val="16"/>
              </w:rPr>
              <w:t>Calibración de objetivo caliente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0 21 084</w:t>
            </w:r>
          </w:p>
        </w:tc>
        <w:tc>
          <w:tcPr>
            <w:tcW w:type="dxa" w:w="2163"/>
          </w:tcPr>
          <w:p>
            <w:pPr>
              <w:spacing w:before="20" w:after="20"/>
            </w:pPr>
            <w:r/>
            <w:r>
              <w:rPr>
                <w:rFonts w:ascii="Verdana" w:hAnsi="Verdana"/>
                <w:b w:val="0"/>
                <w:sz w:val="16"/>
              </w:rPr>
              <w:t>Calibración de objetivo frío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1 15 003</w:t>
            </w:r>
          </w:p>
        </w:tc>
        <w:tc>
          <w:tcPr>
            <w:tcW w:type="dxa" w:w="2163"/>
          </w:tcPr>
          <w:p>
            <w:pPr>
              <w:spacing w:before="20" w:after="20"/>
            </w:pPr>
            <w:r/>
            <w:r>
              <w:rPr>
                <w:rFonts w:ascii="Verdana" w:hAnsi="Verdana"/>
                <w:b w:val="0"/>
                <w:sz w:val="16"/>
              </w:rPr>
              <w:t>Repetir 15 descriptores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2 01 142</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0 04 026</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Milisegundos de efemérides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t>Efemérides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t>Efemérides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Altura de la estación</w:t>
            </w:r>
          </w:p>
        </w:tc>
        <w:tc>
          <w:tcPr>
            <w:tcW w:type="dxa" w:w="2163"/>
          </w:tcPr>
          <w:p>
            <w:pPr>
              <w:spacing w:before="20" w:after="20"/>
            </w:pPr>
            <w:r/>
            <w:r>
              <w:rPr>
                <w:rFonts w:ascii="Verdana" w:hAnsi="Verdana"/>
                <w:b w:val="0"/>
                <w:sz w:val="16"/>
              </w:rPr>
              <w:t>Efemérides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Inicio de la órbita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la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Repetir 1 descriptor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0 12 070</w:t>
            </w:r>
          </w:p>
        </w:tc>
        <w:tc>
          <w:tcPr>
            <w:tcW w:type="dxa" w:w="2163"/>
          </w:tcPr>
          <w:p>
            <w:pPr>
              <w:spacing w:before="20" w:after="20"/>
            </w:pPr>
            <w:r/>
            <w:r>
              <w:rPr>
                <w:rFonts w:ascii="Verdana" w:hAnsi="Verdana"/>
                <w:b w:val="0"/>
                <w:sz w:val="16"/>
              </w:rPr>
              <w:t>Temperatura de carga caliente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0 25 054</w:t>
            </w:r>
          </w:p>
        </w:tc>
        <w:tc>
          <w:tcPr>
            <w:tcW w:type="dxa" w:w="2163"/>
          </w:tcPr>
          <w:p>
            <w:pPr>
              <w:spacing w:before="20" w:after="20"/>
            </w:pPr>
            <w:r/>
            <w:r>
              <w:rPr>
                <w:rFonts w:ascii="Verdana" w:hAnsi="Verdana"/>
                <w:b w:val="0"/>
                <w:sz w:val="16"/>
              </w:rPr>
              <w:t>Número de identificación de subtrama SSMIS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Repetir 1 descriptor 4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0 25 055</w:t>
            </w:r>
          </w:p>
        </w:tc>
        <w:tc>
          <w:tcPr>
            <w:tcW w:type="dxa" w:w="2163"/>
          </w:tcPr>
          <w:p>
            <w:pPr>
              <w:spacing w:before="20" w:after="20"/>
            </w:pPr>
            <w:r/>
            <w:r>
              <w:rPr>
                <w:rFonts w:ascii="Verdana" w:hAnsi="Verdana"/>
                <w:b w:val="0"/>
                <w:sz w:val="16"/>
              </w:rPr>
              <w:t>Mantenimiento de multiplexor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0 08 007</w:t>
            </w:r>
          </w:p>
        </w:tc>
        <w:tc>
          <w:tcPr>
            <w:tcW w:type="dxa" w:w="2163"/>
          </w:tcPr>
          <w:p>
            <w:pPr>
              <w:spacing w:before="20" w:after="20"/>
            </w:pPr>
            <w:r/>
            <w:r>
              <w:rPr>
                <w:rFonts w:ascii="Verdana" w:hAnsi="Verdana"/>
                <w:b w:val="0"/>
                <w:sz w:val="16"/>
              </w:rPr>
              <w:t>Significación dimensional</w:t>
            </w:r>
          </w:p>
        </w:tc>
        <w:tc>
          <w:tcPr>
            <w:tcW w:type="dxa" w:w="2163"/>
          </w:tcPr>
          <w:p>
            <w:pPr>
              <w:spacing w:before="20" w:after="20"/>
            </w:pPr>
            <w:r/>
            <w:r>
              <w:rPr>
                <w:rFonts w:ascii="Verdana" w:hAnsi="Verdana"/>
                <w:b w:val="0"/>
                <w:sz w:val="16"/>
              </w:rPr>
              <w:t>Línea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1 04 028</w:t>
            </w:r>
          </w:p>
        </w:tc>
        <w:tc>
          <w:tcPr>
            <w:tcW w:type="dxa" w:w="2163"/>
          </w:tcPr>
          <w:p>
            <w:pPr>
              <w:spacing w:before="20" w:after="20"/>
            </w:pPr>
            <w:r/>
            <w:r>
              <w:rPr>
                <w:rFonts w:ascii="Verdana" w:hAnsi="Verdana"/>
                <w:b w:val="0"/>
                <w:sz w:val="16"/>
              </w:rPr>
              <w:t>Repetir 4 descriptores 28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 (exactitud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Ángulo de incidencia del radar</w:t>
            </w:r>
          </w:p>
        </w:tc>
        <w:tc>
          <w:tcPr>
            <w:tcW w:type="dxa" w:w="2163"/>
          </w:tcPr>
          <w:p>
            <w:pPr>
              <w:spacing w:before="20" w:after="20"/>
            </w:pPr>
            <w:r/>
            <w:r>
              <w:rPr>
                <w:rFonts w:ascii="Verdana" w:hAnsi="Verdana"/>
                <w:b w:val="0"/>
                <w:sz w:val="16"/>
              </w:rPr>
              <w:t>Ángulo de la Tierra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3 10 026</w:t>
            </w:r>
          </w:p>
        </w:tc>
        <w:tc>
          <w:tcPr>
            <w:tcW w:type="dxa" w:w="2163"/>
          </w:tcPr>
          <w:p>
            <w:pPr>
              <w:spacing w:before="20" w:after="20"/>
            </w:pPr>
            <w:r>
              <w:rPr>
                <w:b/>
              </w:rPr>
            </w:r>
            <w:r>
              <w:rPr>
                <w:rFonts w:ascii="Verdana" w:hAnsi="Verdana"/>
                <w:b/>
                <w:sz w:val="16"/>
              </w:rPr>
              <w:t>(Datos satelitales de ocultación radio)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3 10 022</w:t>
            </w:r>
          </w:p>
        </w:tc>
        <w:tc>
          <w:tcPr>
            <w:tcW w:type="dxa" w:w="2163"/>
          </w:tcPr>
          <w:p>
            <w:pPr>
              <w:spacing w:before="20" w:after="20"/>
            </w:pPr>
            <w:r/>
            <w:r>
              <w:rPr>
                <w:rFonts w:ascii="Verdana" w:hAnsi="Verdana"/>
                <w:b w:val="0"/>
                <w:sz w:val="16"/>
              </w:rPr>
              <w:t>Identificador del satélite, instrumento y tipo de producto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Identificación del software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17 = comienzo del fenómeno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16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Escala: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0 33 039</w:t>
            </w:r>
          </w:p>
        </w:tc>
        <w:tc>
          <w:tcPr>
            <w:tcW w:type="dxa" w:w="2163"/>
          </w:tcPr>
          <w:p>
            <w:pPr>
              <w:spacing w:before="20" w:after="20"/>
            </w:pPr>
            <w:r/>
            <w:r>
              <w:rPr>
                <w:rFonts w:ascii="Verdana" w:hAnsi="Verdana"/>
                <w:b w:val="0"/>
                <w:sz w:val="16"/>
              </w:rPr>
              <w:t>Banderines de calidad para datos de ocultación radio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Mensaje entero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Ubicación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3 04 031</w:t>
            </w:r>
          </w:p>
        </w:tc>
        <w:tc>
          <w:tcPr>
            <w:tcW w:type="dxa" w:w="2163"/>
          </w:tcPr>
          <w:p>
            <w:pPr>
              <w:spacing w:before="20" w:after="20"/>
            </w:pPr>
            <w:r/>
            <w:r>
              <w:rPr>
                <w:rFonts w:ascii="Verdana" w:hAnsi="Verdana"/>
                <w:b w:val="0"/>
                <w:sz w:val="16"/>
              </w:rPr>
              <w:t>Velocidad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0 01 050</w:t>
            </w:r>
          </w:p>
        </w:tc>
        <w:tc>
          <w:tcPr>
            <w:tcW w:type="dxa" w:w="2163"/>
          </w:tcPr>
          <w:p>
            <w:pPr>
              <w:spacing w:before="20" w:after="20"/>
            </w:pPr>
            <w:r/>
            <w:r>
              <w:rPr>
                <w:rFonts w:ascii="Verdana" w:hAnsi="Verdana"/>
                <w:b w:val="0"/>
                <w:sz w:val="16"/>
              </w:rPr>
              <w:t>Número de identificación del transmisor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Escala: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Ubicación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3 04 031</w:t>
            </w:r>
          </w:p>
        </w:tc>
        <w:tc>
          <w:tcPr>
            <w:tcW w:type="dxa" w:w="2163"/>
          </w:tcPr>
          <w:p>
            <w:pPr>
              <w:spacing w:before="20" w:after="20"/>
            </w:pPr>
            <w:r/>
            <w:r>
              <w:rPr>
                <w:rFonts w:ascii="Verdana" w:hAnsi="Verdana"/>
                <w:b w:val="0"/>
                <w:sz w:val="16"/>
              </w:rPr>
              <w:t>Velocidad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18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Escala: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0 04 016</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Ubicación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0 10 035</w:t>
            </w:r>
          </w:p>
        </w:tc>
        <w:tc>
          <w:tcPr>
            <w:tcW w:type="dxa" w:w="2163"/>
          </w:tcPr>
          <w:p>
            <w:pPr>
              <w:spacing w:before="20" w:after="20"/>
            </w:pPr>
            <w:r/>
            <w:r>
              <w:rPr>
                <w:rFonts w:ascii="Verdana" w:hAnsi="Verdana"/>
                <w:b w:val="0"/>
                <w:sz w:val="16"/>
              </w:rPr>
              <w:t>Radio local de curvatura de la Tierra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0 10 036</w:t>
            </w:r>
          </w:p>
        </w:tc>
        <w:tc>
          <w:tcPr>
            <w:tcW w:type="dxa" w:w="2163"/>
          </w:tcPr>
          <w:p>
            <w:pPr>
              <w:spacing w:before="20" w:after="20"/>
            </w:pPr>
            <w:r/>
            <w:r>
              <w:rPr>
                <w:rFonts w:ascii="Verdana" w:hAnsi="Verdana"/>
                <w:b w:val="0"/>
                <w:sz w:val="16"/>
              </w:rPr>
              <w:t>Ondulación del geoide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Repetición diferida de 13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1 08 000</w:t>
            </w:r>
          </w:p>
        </w:tc>
        <w:tc>
          <w:tcPr>
            <w:tcW w:type="dxa" w:w="2163"/>
          </w:tcPr>
          <w:p>
            <w:pPr>
              <w:spacing w:before="20" w:after="20"/>
            </w:pPr>
            <w:r/>
            <w:r>
              <w:rPr>
                <w:rFonts w:ascii="Verdana" w:hAnsi="Verdana"/>
                <w:b w:val="0"/>
                <w:sz w:val="16"/>
              </w:rPr>
              <w:t>Repetición diferida de 8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0 07 040</w:t>
            </w:r>
          </w:p>
        </w:tc>
        <w:tc>
          <w:tcPr>
            <w:tcW w:type="dxa" w:w="2163"/>
          </w:tcPr>
          <w:p>
            <w:pPr>
              <w:spacing w:before="20" w:after="20"/>
            </w:pPr>
            <w:r/>
            <w:r>
              <w:rPr>
                <w:rFonts w:ascii="Verdana" w:hAnsi="Verdana"/>
                <w:b w:val="0"/>
                <w:sz w:val="16"/>
              </w:rPr>
              <w:t>Parámetro de impacto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0 15 037</w:t>
            </w:r>
          </w:p>
        </w:tc>
        <w:tc>
          <w:tcPr>
            <w:tcW w:type="dxa" w:w="2163"/>
          </w:tcPr>
          <w:p>
            <w:pPr>
              <w:spacing w:before="20" w:after="20"/>
            </w:pPr>
            <w:r/>
            <w:r>
              <w:rPr>
                <w:rFonts w:ascii="Verdana" w:hAnsi="Verdana"/>
                <w:b w:val="0"/>
                <w:sz w:val="16"/>
              </w:rPr>
              <w:t>Ángulo de curvatura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13 media cuadrática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2 01 125</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20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0 15 037</w:t>
            </w:r>
          </w:p>
        </w:tc>
        <w:tc>
          <w:tcPr>
            <w:tcW w:type="dxa" w:w="2163"/>
          </w:tcPr>
          <w:p>
            <w:pPr>
              <w:spacing w:before="20" w:after="20"/>
            </w:pPr>
            <w:r/>
            <w:r>
              <w:rPr>
                <w:rFonts w:ascii="Verdana" w:hAnsi="Verdana"/>
                <w:b w:val="0"/>
                <w:sz w:val="16"/>
              </w:rPr>
              <w:t>Ángulo de curvatura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Todos los datos respecto de la repetición actual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1 08 000</w:t>
            </w:r>
          </w:p>
        </w:tc>
        <w:tc>
          <w:tcPr>
            <w:tcW w:type="dxa" w:w="2163"/>
          </w:tcPr>
          <w:p>
            <w:pPr>
              <w:spacing w:before="20" w:after="20"/>
            </w:pPr>
            <w:r/>
            <w:r>
              <w:rPr>
                <w:rFonts w:ascii="Verdana" w:hAnsi="Verdana"/>
                <w:b w:val="0"/>
                <w:sz w:val="16"/>
              </w:rPr>
              <w:t>Repetición diferida de 8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0 15 036</w:t>
            </w:r>
          </w:p>
        </w:tc>
        <w:tc>
          <w:tcPr>
            <w:tcW w:type="dxa" w:w="2163"/>
          </w:tcPr>
          <w:p>
            <w:pPr>
              <w:spacing w:before="20" w:after="20"/>
            </w:pPr>
            <w:r/>
            <w:r>
              <w:rPr>
                <w:rFonts w:ascii="Verdana" w:hAnsi="Verdana"/>
                <w:b w:val="0"/>
                <w:sz w:val="16"/>
              </w:rPr>
              <w:t>Refractividad atmosférica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13 media cuadrática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14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0 15 036</w:t>
            </w:r>
          </w:p>
        </w:tc>
        <w:tc>
          <w:tcPr>
            <w:tcW w:type="dxa" w:w="2163"/>
          </w:tcPr>
          <w:p>
            <w:pPr>
              <w:spacing w:before="20" w:after="20"/>
            </w:pPr>
            <w:r/>
            <w:r>
              <w:rPr>
                <w:rFonts w:ascii="Verdana" w:hAnsi="Verdana"/>
                <w:b w:val="0"/>
                <w:sz w:val="16"/>
              </w:rPr>
              <w:t>Refractividad atmosférica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Todos los datos respecto de la altura actual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1 16 000</w:t>
            </w:r>
          </w:p>
        </w:tc>
        <w:tc>
          <w:tcPr>
            <w:tcW w:type="dxa" w:w="2163"/>
          </w:tcPr>
          <w:p>
            <w:pPr>
              <w:spacing w:before="20" w:after="20"/>
            </w:pPr>
            <w:r/>
            <w:r>
              <w:rPr>
                <w:rFonts w:ascii="Verdana" w:hAnsi="Verdana"/>
                <w:b w:val="0"/>
                <w:sz w:val="16"/>
              </w:rPr>
              <w:t>Repetición diferida de 16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0 13 001</w:t>
            </w:r>
          </w:p>
        </w:tc>
        <w:tc>
          <w:tcPr>
            <w:tcW w:type="dxa" w:w="2163"/>
          </w:tcPr>
          <w:p>
            <w:pPr>
              <w:spacing w:before="20" w:after="20"/>
            </w:pPr>
            <w:r/>
            <w:r>
              <w:rPr>
                <w:rFonts w:ascii="Verdana" w:hAnsi="Verdana"/>
                <w:b w:val="0"/>
                <w:sz w:val="16"/>
              </w:rPr>
              <w:t>Humedad específica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13 media cuadrática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6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2 01 122</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6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9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0 13 001</w:t>
            </w:r>
          </w:p>
        </w:tc>
        <w:tc>
          <w:tcPr>
            <w:tcW w:type="dxa" w:w="2163"/>
          </w:tcPr>
          <w:p>
            <w:pPr>
              <w:spacing w:before="20" w:after="20"/>
            </w:pPr>
            <w:r/>
            <w:r>
              <w:rPr>
                <w:rFonts w:ascii="Verdana" w:hAnsi="Verdana"/>
                <w:b w:val="0"/>
                <w:sz w:val="16"/>
              </w:rPr>
              <w:t>Humedad específica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Todos los datos respecto de la altura actual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0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13 media cuadrática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6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Datos de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3 10 027</w:t>
            </w:r>
          </w:p>
        </w:tc>
        <w:tc>
          <w:tcPr>
            <w:tcW w:type="dxa" w:w="2163"/>
          </w:tcPr>
          <w:p>
            <w:pPr>
              <w:spacing w:before="20" w:after="20"/>
            </w:pPr>
            <w:r>
              <w:rPr>
                <w:b/>
              </w:rPr>
            </w:r>
            <w:r>
              <w:rPr>
                <w:rFonts w:ascii="Verdana" w:hAnsi="Verdana"/>
                <w:b/>
                <w:sz w:val="16"/>
              </w:rPr>
              <w:t>(Secuencia principal del producto de radiancia del cielo completo)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3 01 071</w:t>
            </w:r>
          </w:p>
        </w:tc>
        <w:tc>
          <w:tcPr>
            <w:tcW w:type="dxa" w:w="2163"/>
          </w:tcPr>
          <w:p>
            <w:pPr>
              <w:spacing w:before="20" w:after="20"/>
            </w:pPr>
            <w:r/>
            <w:r>
              <w:rPr>
                <w:rFonts w:ascii="Verdana" w:hAnsi="Verdana"/>
                <w:b w:val="0"/>
                <w:sz w:val="16"/>
              </w:rPr>
              <w:t>Identificador del satélite/Resolución de generación</w:t>
            </w:r>
          </w:p>
        </w:tc>
        <w:tc>
          <w:tcPr>
            <w:tcW w:type="dxa" w:w="2163"/>
          </w:tcPr>
          <w:p>
            <w:pPr>
              <w:spacing w:before="20" w:after="20"/>
            </w:pPr>
            <w:r/>
            <w:r>
              <w:rPr>
                <w:rFonts w:ascii="Verdana" w:hAnsi="Verdana"/>
                <w:b w:val="0"/>
                <w:sz w:val="16"/>
              </w:rPr>
              <w:t>Información del producto</w:t>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Número de píxeles por línea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Número de píxeles por columna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t>Altura de la órbita</w:t>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3 04 036</w:t>
            </w:r>
          </w:p>
        </w:tc>
        <w:tc>
          <w:tcPr>
            <w:tcW w:type="dxa" w:w="2163"/>
          </w:tcPr>
          <w:p>
            <w:pPr>
              <w:spacing w:before="20" w:after="20"/>
            </w:pPr>
            <w:r/>
            <w:r>
              <w:rPr>
                <w:rFonts w:ascii="Verdana" w:hAnsi="Verdana"/>
                <w:b w:val="0"/>
                <w:sz w:val="16"/>
              </w:rPr>
              <w:t>Cobertura de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Instrumento de satélite utilizado en el procesamiento de los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0 02 167</w:t>
            </w:r>
          </w:p>
        </w:tc>
        <w:tc>
          <w:tcPr>
            <w:tcW w:type="dxa" w:w="2163"/>
          </w:tcPr>
          <w:p>
            <w:pPr>
              <w:spacing w:before="20" w:after="20"/>
            </w:pPr>
            <w:r/>
            <w:r>
              <w:rPr>
                <w:rFonts w:ascii="Verdana" w:hAnsi="Verdana"/>
                <w:b w:val="0"/>
                <w:sz w:val="16"/>
              </w:rPr>
              <w:t>Método de computación de la radiancia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1 01 011</w:t>
            </w:r>
          </w:p>
        </w:tc>
        <w:tc>
          <w:tcPr>
            <w:tcW w:type="dxa" w:w="2163"/>
          </w:tcPr>
          <w:p>
            <w:pPr>
              <w:spacing w:before="20" w:after="20"/>
            </w:pPr>
            <w:r/>
            <w:r>
              <w:rPr>
                <w:rFonts w:ascii="Verdana" w:hAnsi="Verdana"/>
                <w:b w:val="0"/>
                <w:sz w:val="16"/>
              </w:rPr>
              <w:t>Repetir 1 descriptor 11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3 04 035</w:t>
            </w:r>
          </w:p>
        </w:tc>
        <w:tc>
          <w:tcPr>
            <w:tcW w:type="dxa" w:w="2163"/>
          </w:tcPr>
          <w:p>
            <w:pPr>
              <w:spacing w:before="20" w:after="20"/>
            </w:pPr>
            <w:r/>
            <w:r>
              <w:rPr>
                <w:rFonts w:ascii="Verdana" w:hAnsi="Verdana"/>
                <w:b w:val="0"/>
                <w:sz w:val="16"/>
              </w:rPr>
              <w:t>Datos de radiancia del cielo completo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 El descriptor 3 10 027 ha dejado de usarse.</w:t>
            </w:r>
          </w:p>
        </w:tc>
      </w:tr>
      <w:tr>
        <w:trPr>
          <w:cantSplit/>
        </w:trPr>
        <w:tc>
          <w:tcPr>
            <w:tcW w:type="dxa" w:w="2163"/>
          </w:tcPr>
          <w:p>
            <w:pPr>
              <w:spacing w:before="20" w:after="20"/>
            </w:pPr>
            <w:r>
              <w:rPr>
                <w:b/>
              </w:rPr>
            </w:r>
            <w:r>
              <w:rPr>
                <w:rFonts w:ascii="Verdana" w:hAnsi="Verdana"/>
                <w:b/>
                <w:sz w:val="16"/>
              </w:rPr>
              <w:t>3 10 028</w:t>
            </w:r>
          </w:p>
        </w:tc>
        <w:tc>
          <w:tcPr>
            <w:tcW w:type="dxa" w:w="2163"/>
          </w:tcPr>
          <w:p>
            <w:pPr>
              <w:spacing w:before="20" w:after="20"/>
            </w:pPr>
            <w:r>
              <w:rPr>
                <w:b/>
              </w:rPr>
            </w:r>
            <w:r>
              <w:rPr>
                <w:rFonts w:ascii="Verdana" w:hAnsi="Verdana"/>
                <w:b/>
                <w:sz w:val="16"/>
              </w:rPr>
              <w:t>(Secuencia principal del producto de radiancia del cielo completo)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3 01 071</w:t>
            </w:r>
          </w:p>
        </w:tc>
        <w:tc>
          <w:tcPr>
            <w:tcW w:type="dxa" w:w="2163"/>
          </w:tcPr>
          <w:p>
            <w:pPr>
              <w:spacing w:before="20" w:after="20"/>
            </w:pPr>
            <w:r/>
            <w:r>
              <w:rPr>
                <w:rFonts w:ascii="Verdana" w:hAnsi="Verdana"/>
                <w:b w:val="0"/>
                <w:sz w:val="16"/>
              </w:rPr>
              <w:t>Identificador del satélite/Resolución de generación</w:t>
            </w:r>
          </w:p>
        </w:tc>
        <w:tc>
          <w:tcPr>
            <w:tcW w:type="dxa" w:w="2163"/>
          </w:tcPr>
          <w:p>
            <w:pPr>
              <w:spacing w:before="20" w:after="20"/>
            </w:pPr>
            <w:r/>
            <w:r>
              <w:rPr>
                <w:rFonts w:ascii="Verdana" w:hAnsi="Verdana"/>
                <w:b w:val="0"/>
                <w:sz w:val="16"/>
              </w:rPr>
              <w:t>Información del producto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0 30 021</w:t>
            </w:r>
          </w:p>
        </w:tc>
        <w:tc>
          <w:tcPr>
            <w:tcW w:type="dxa" w:w="2163"/>
          </w:tcPr>
          <w:p>
            <w:pPr>
              <w:spacing w:before="20" w:after="20"/>
            </w:pPr>
            <w:r/>
            <w:r>
              <w:rPr>
                <w:rFonts w:ascii="Verdana" w:hAnsi="Verdana"/>
                <w:b w:val="0"/>
                <w:sz w:val="16"/>
              </w:rPr>
              <w:t>Número de píxeles por línea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0 30 022</w:t>
            </w:r>
          </w:p>
        </w:tc>
        <w:tc>
          <w:tcPr>
            <w:tcW w:type="dxa" w:w="2163"/>
          </w:tcPr>
          <w:p>
            <w:pPr>
              <w:spacing w:before="20" w:after="20"/>
            </w:pPr>
            <w:r/>
            <w:r>
              <w:rPr>
                <w:rFonts w:ascii="Verdana" w:hAnsi="Verdana"/>
                <w:b w:val="0"/>
                <w:sz w:val="16"/>
              </w:rPr>
              <w:t>Número de píxeles por columna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t>Altura de la órbita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3 04 036</w:t>
            </w:r>
          </w:p>
        </w:tc>
        <w:tc>
          <w:tcPr>
            <w:tcW w:type="dxa" w:w="2163"/>
          </w:tcPr>
          <w:p>
            <w:pPr>
              <w:spacing w:before="20" w:after="20"/>
            </w:pPr>
            <w:r/>
            <w:r>
              <w:rPr>
                <w:rFonts w:ascii="Verdana" w:hAnsi="Verdana"/>
                <w:b w:val="0"/>
                <w:sz w:val="16"/>
              </w:rPr>
              <w:t>Cobertura de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Instrumento de satélite utilizado en el procesamiento de los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0 02 167</w:t>
            </w:r>
          </w:p>
        </w:tc>
        <w:tc>
          <w:tcPr>
            <w:tcW w:type="dxa" w:w="2163"/>
          </w:tcPr>
          <w:p>
            <w:pPr>
              <w:spacing w:before="20" w:after="20"/>
            </w:pPr>
            <w:r/>
            <w:r>
              <w:rPr>
                <w:rFonts w:ascii="Verdana" w:hAnsi="Verdana"/>
                <w:b w:val="0"/>
                <w:sz w:val="16"/>
              </w:rPr>
              <w:t>Método de computación de la radiancia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1 01 011</w:t>
            </w:r>
          </w:p>
        </w:tc>
        <w:tc>
          <w:tcPr>
            <w:tcW w:type="dxa" w:w="2163"/>
          </w:tcPr>
          <w:p>
            <w:pPr>
              <w:spacing w:before="20" w:after="20"/>
            </w:pPr>
            <w:r/>
            <w:r>
              <w:rPr>
                <w:rFonts w:ascii="Verdana" w:hAnsi="Verdana"/>
                <w:b w:val="0"/>
                <w:sz w:val="16"/>
              </w:rPr>
              <w:t>Repetir 1 descriptor 11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3 04 037</w:t>
            </w:r>
          </w:p>
        </w:tc>
        <w:tc>
          <w:tcPr>
            <w:tcW w:type="dxa" w:w="2163"/>
          </w:tcPr>
          <w:p>
            <w:pPr>
              <w:spacing w:before="20" w:after="20"/>
            </w:pPr>
            <w:r/>
            <w:r>
              <w:rPr>
                <w:rFonts w:ascii="Verdana" w:hAnsi="Verdana"/>
                <w:b w:val="0"/>
                <w:sz w:val="16"/>
              </w:rPr>
              <w:t>Datos de radiancia del cielo completo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3 10 029</w:t>
            </w:r>
          </w:p>
        </w:tc>
        <w:tc>
          <w:tcPr>
            <w:tcW w:type="dxa" w:w="2163"/>
          </w:tcPr>
          <w:p>
            <w:pPr>
              <w:spacing w:before="20" w:after="20"/>
            </w:pPr>
            <w:r>
              <w:rPr>
                <w:b/>
              </w:rPr>
            </w:r>
            <w:r>
              <w:rPr>
                <w:rFonts w:ascii="Verdana" w:hAnsi="Verdana"/>
                <w:b/>
                <w:sz w:val="16"/>
              </w:rPr>
              <w:t>(Capa, ozono, altura, temperatura y vapor de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1 10 000</w:t>
            </w:r>
          </w:p>
        </w:tc>
        <w:tc>
          <w:tcPr>
            <w:tcW w:type="dxa" w:w="2163"/>
          </w:tcPr>
          <w:p>
            <w:pPr>
              <w:spacing w:before="20" w:after="20"/>
            </w:pPr>
            <w:r/>
            <w:r>
              <w:rPr>
                <w:rFonts w:ascii="Verdana" w:hAnsi="Verdana"/>
                <w:b w:val="0"/>
                <w:sz w:val="16"/>
              </w:rPr>
              <w:t>Repetición diferida de 10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0 15 020</w:t>
            </w:r>
          </w:p>
        </w:tc>
        <w:tc>
          <w:tcPr>
            <w:tcW w:type="dxa" w:w="2163"/>
          </w:tcPr>
          <w:p>
            <w:pPr>
              <w:spacing w:before="20" w:after="20"/>
            </w:pPr>
            <w:r/>
            <w:r>
              <w:rPr>
                <w:rFonts w:ascii="Verdana" w:hAnsi="Verdana"/>
                <w:b w:val="0"/>
                <w:sz w:val="16"/>
              </w:rPr>
              <w:t>Densidad del ozono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0 13 098</w:t>
            </w:r>
          </w:p>
        </w:tc>
        <w:tc>
          <w:tcPr>
            <w:tcW w:type="dxa" w:w="2163"/>
          </w:tcPr>
          <w:p>
            <w:pPr>
              <w:spacing w:before="20" w:after="20"/>
            </w:pPr>
            <w:r/>
            <w:r>
              <w:rPr>
                <w:rFonts w:ascii="Verdana" w:hAnsi="Verdana"/>
                <w:b w:val="0"/>
                <w:sz w:val="16"/>
              </w:rPr>
              <w:t>Densidad de vapor de agua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3 10 030</w:t>
            </w:r>
          </w:p>
        </w:tc>
        <w:tc>
          <w:tcPr>
            <w:tcW w:type="dxa" w:w="2163"/>
          </w:tcPr>
          <w:p>
            <w:pPr>
              <w:spacing w:before="20" w:after="20"/>
            </w:pPr>
            <w:r>
              <w:rPr>
                <w:b/>
              </w:rPr>
            </w:r>
            <w:r>
              <w:rPr>
                <w:rFonts w:ascii="Verdana" w:hAnsi="Verdana"/>
                <w:b/>
                <w:sz w:val="16"/>
              </w:rPr>
              <w:t>(Transmisión con instrumentos MIPAS o GOMOS)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3 10 022</w:t>
            </w:r>
          </w:p>
        </w:tc>
        <w:tc>
          <w:tcPr>
            <w:tcW w:type="dxa" w:w="2163"/>
          </w:tcPr>
          <w:p>
            <w:pPr>
              <w:spacing w:before="20" w:after="20"/>
            </w:pPr>
            <w:r/>
            <w:r>
              <w:rPr>
                <w:rFonts w:ascii="Verdana" w:hAnsi="Verdana"/>
                <w:b w:val="0"/>
                <w:sz w:val="16"/>
              </w:rPr>
              <w:t>Identificador del satélite, instrumento y tipo de producto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3 04 034</w:t>
            </w:r>
          </w:p>
        </w:tc>
        <w:tc>
          <w:tcPr>
            <w:tcW w:type="dxa" w:w="2163"/>
          </w:tcPr>
          <w:p>
            <w:pPr>
              <w:spacing w:before="20" w:after="20"/>
            </w:pPr>
            <w:r/>
            <w:r>
              <w:rPr>
                <w:rFonts w:ascii="Verdana" w:hAnsi="Verdana"/>
                <w:b w:val="0"/>
                <w:sz w:val="16"/>
              </w:rPr>
              <w:t>Latitud/longitud, elevación solar, número de capas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3 10 029</w:t>
            </w:r>
          </w:p>
        </w:tc>
        <w:tc>
          <w:tcPr>
            <w:tcW w:type="dxa" w:w="2163"/>
          </w:tcPr>
          <w:p>
            <w:pPr>
              <w:spacing w:before="20" w:after="20"/>
            </w:pPr>
            <w:r/>
            <w:r>
              <w:rPr>
                <w:rFonts w:ascii="Verdana" w:hAnsi="Verdana"/>
                <w:b w:val="0"/>
                <w:sz w:val="16"/>
              </w:rPr>
              <w:t>Capa, ozono, altura, temperatura y vapor de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3 10 050</w:t>
            </w:r>
          </w:p>
        </w:tc>
        <w:tc>
          <w:tcPr>
            <w:tcW w:type="dxa" w:w="2163"/>
          </w:tcPr>
          <w:p>
            <w:pPr>
              <w:spacing w:before="20" w:after="20"/>
            </w:pPr>
            <w:r>
              <w:rPr>
                <w:b/>
              </w:rPr>
            </w:r>
            <w:r>
              <w:rPr>
                <w:rFonts w:ascii="Verdana" w:hAnsi="Verdana"/>
                <w:b/>
                <w:sz w:val="16"/>
              </w:rPr>
              <w:t>(Satélite coubicado 1C notifica con 3 instrumentos)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3 10 051</w:t>
            </w:r>
          </w:p>
        </w:tc>
        <w:tc>
          <w:tcPr>
            <w:tcW w:type="dxa" w:w="2163"/>
          </w:tcPr>
          <w:p>
            <w:pPr>
              <w:spacing w:before="20" w:after="20"/>
            </w:pPr>
            <w:r/>
            <w:r>
              <w:rPr>
                <w:rFonts w:ascii="Verdana" w:hAnsi="Verdana"/>
                <w:b w:val="0"/>
                <w:sz w:val="16"/>
              </w:rPr>
              <w:t>Posición del satélite y temperaturas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Tipo y posición del instrumento de satélite</w:t>
            </w:r>
          </w:p>
        </w:tc>
        <w:tc>
          <w:tcPr>
            <w:tcW w:type="dxa" w:w="2163"/>
          </w:tcPr>
          <w:p>
            <w:pPr>
              <w:spacing w:before="20" w:after="20"/>
            </w:pPr>
            <w:r/>
            <w:r>
              <w:rPr>
                <w:rFonts w:ascii="Verdana" w:hAnsi="Verdana"/>
                <w:b w:val="0"/>
                <w:sz w:val="16"/>
              </w:rPr>
              <w:t>AIRS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3 10 053</w:t>
            </w:r>
          </w:p>
        </w:tc>
        <w:tc>
          <w:tcPr>
            <w:tcW w:type="dxa" w:w="2163"/>
          </w:tcPr>
          <w:p>
            <w:pPr>
              <w:spacing w:before="20" w:after="20"/>
            </w:pPr>
            <w:r/>
            <w:r>
              <w:rPr>
                <w:rFonts w:ascii="Verdana" w:hAnsi="Verdana"/>
                <w:b w:val="0"/>
                <w:sz w:val="16"/>
              </w:rPr>
              <w:t>Canales del satélite y temperaturas de luminancia con conjunto de canales ampliado</w:t>
            </w:r>
          </w:p>
        </w:tc>
        <w:tc>
          <w:tcPr>
            <w:tcW w:type="dxa" w:w="2163"/>
          </w:tcPr>
          <w:p>
            <w:pPr>
              <w:spacing w:before="20" w:after="20"/>
            </w:pPr>
            <w:r/>
            <w:r>
              <w:rPr>
                <w:rFonts w:ascii="Verdana" w:hAnsi="Verdana"/>
                <w:b w:val="0"/>
                <w:sz w:val="16"/>
              </w:rPr>
              <w:t>AIRS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Repetir 1 descriptor 4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3 10 054</w:t>
            </w:r>
          </w:p>
        </w:tc>
        <w:tc>
          <w:tcPr>
            <w:tcW w:type="dxa" w:w="2163"/>
          </w:tcPr>
          <w:p>
            <w:pPr>
              <w:spacing w:before="20" w:after="20"/>
            </w:pPr>
            <w:r/>
            <w:r>
              <w:rPr>
                <w:rFonts w:ascii="Verdana" w:hAnsi="Verdana"/>
                <w:b w:val="0"/>
                <w:sz w:val="16"/>
              </w:rPr>
              <w:t>Canales visibles de satélite y albedos con conjunto de canales ampliado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Cubiertas de nubes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Tipo y posición del instrumento de satélite</w:t>
            </w:r>
          </w:p>
        </w:tc>
        <w:tc>
          <w:tcPr>
            <w:tcW w:type="dxa" w:w="2163"/>
          </w:tcPr>
          <w:p>
            <w:pPr>
              <w:spacing w:before="20" w:after="20"/>
            </w:pPr>
            <w:r/>
            <w:r>
              <w:rPr>
                <w:rFonts w:ascii="Verdana" w:hAnsi="Verdana"/>
                <w:b w:val="0"/>
                <w:sz w:val="16"/>
              </w:rPr>
              <w:t>AMSU-A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1 01 015</w:t>
            </w:r>
          </w:p>
        </w:tc>
        <w:tc>
          <w:tcPr>
            <w:tcW w:type="dxa" w:w="2163"/>
          </w:tcPr>
          <w:p>
            <w:pPr>
              <w:spacing w:before="20" w:after="20"/>
            </w:pPr>
            <w:r/>
            <w:r>
              <w:rPr>
                <w:rFonts w:ascii="Verdana" w:hAnsi="Verdana"/>
                <w:b w:val="0"/>
                <w:sz w:val="16"/>
              </w:rPr>
              <w:t>Repetir 1 descriptor 15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3 10 053</w:t>
            </w:r>
          </w:p>
        </w:tc>
        <w:tc>
          <w:tcPr>
            <w:tcW w:type="dxa" w:w="2163"/>
          </w:tcPr>
          <w:p>
            <w:pPr>
              <w:spacing w:before="20" w:after="20"/>
            </w:pPr>
            <w:r/>
            <w:r>
              <w:rPr>
                <w:rFonts w:ascii="Verdana" w:hAnsi="Verdana"/>
                <w:b w:val="0"/>
                <w:sz w:val="16"/>
              </w:rPr>
              <w:t>Canales del satélite y temperaturas de luminancia con conjunto de canales ampliado</w:t>
            </w:r>
          </w:p>
        </w:tc>
        <w:tc>
          <w:tcPr>
            <w:tcW w:type="dxa" w:w="2163"/>
          </w:tcPr>
          <w:p>
            <w:pPr>
              <w:spacing w:before="20" w:after="20"/>
            </w:pPr>
            <w:r/>
            <w:r>
              <w:rPr>
                <w:rFonts w:ascii="Verdana" w:hAnsi="Verdana"/>
                <w:b w:val="0"/>
                <w:sz w:val="16"/>
              </w:rPr>
              <w:t>AMSU-A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Tipo y posición del instrumento de satélite</w:t>
            </w:r>
          </w:p>
        </w:tc>
        <w:tc>
          <w:tcPr>
            <w:tcW w:type="dxa" w:w="2163"/>
          </w:tcPr>
          <w:p>
            <w:pPr>
              <w:spacing w:before="20" w:after="20"/>
            </w:pPr>
            <w:r/>
            <w:r>
              <w:rPr>
                <w:rFonts w:ascii="Verdana" w:hAnsi="Verdana"/>
                <w:b w:val="0"/>
                <w:sz w:val="16"/>
              </w:rPr>
              <w:t>HSB</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1 01 005</w:t>
            </w:r>
          </w:p>
        </w:tc>
        <w:tc>
          <w:tcPr>
            <w:tcW w:type="dxa" w:w="2163"/>
          </w:tcPr>
          <w:p>
            <w:pPr>
              <w:spacing w:before="20" w:after="20"/>
            </w:pPr>
            <w:r/>
            <w:r>
              <w:rPr>
                <w:rFonts w:ascii="Verdana" w:hAnsi="Verdana"/>
                <w:b w:val="0"/>
                <w:sz w:val="16"/>
              </w:rPr>
              <w:t>Repetir 1 descriptor 5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3 10 053</w:t>
            </w:r>
          </w:p>
        </w:tc>
        <w:tc>
          <w:tcPr>
            <w:tcW w:type="dxa" w:w="2163"/>
          </w:tcPr>
          <w:p>
            <w:pPr>
              <w:spacing w:before="20" w:after="20"/>
            </w:pPr>
            <w:r/>
            <w:r>
              <w:rPr>
                <w:rFonts w:ascii="Verdana" w:hAnsi="Verdana"/>
                <w:b w:val="0"/>
                <w:sz w:val="16"/>
              </w:rPr>
              <w:t>Canales del satélite y temperaturas de luminancia con conjunto de canales ampliado</w:t>
            </w:r>
          </w:p>
        </w:tc>
        <w:tc>
          <w:tcPr>
            <w:tcW w:type="dxa" w:w="2163"/>
          </w:tcPr>
          <w:p>
            <w:pPr>
              <w:spacing w:before="20" w:after="20"/>
            </w:pPr>
            <w:r/>
            <w:r>
              <w:rPr>
                <w:rFonts w:ascii="Verdana" w:hAnsi="Verdana"/>
                <w:b w:val="0"/>
                <w:sz w:val="16"/>
              </w:rPr>
              <w:t>HSB</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3 10 051</w:t>
            </w:r>
          </w:p>
        </w:tc>
        <w:tc>
          <w:tcPr>
            <w:tcW w:type="dxa" w:w="2163"/>
          </w:tcPr>
          <w:p>
            <w:pPr>
              <w:spacing w:before="20" w:after="20"/>
            </w:pPr>
            <w:r>
              <w:rPr>
                <w:b/>
              </w:rPr>
            </w:r>
            <w:r>
              <w:rPr>
                <w:rFonts w:ascii="Verdana" w:hAnsi="Verdana"/>
                <w:b/>
                <w:sz w:val="16"/>
              </w:rPr>
              <w:t>(Posición del satélite y temperaturas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la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0 25 070</w:t>
            </w:r>
          </w:p>
        </w:tc>
        <w:tc>
          <w:tcPr>
            <w:tcW w:type="dxa" w:w="2163"/>
          </w:tcPr>
          <w:p>
            <w:pPr>
              <w:spacing w:before="20" w:after="20"/>
            </w:pPr>
            <w:r/>
            <w:r>
              <w:rPr>
                <w:rFonts w:ascii="Verdana" w:hAnsi="Verdana"/>
                <w:b w:val="0"/>
                <w:sz w:val="16"/>
              </w:rPr>
              <w:t>Número de tramas principales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Altura de la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Ángurlo del 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1 02 009</w:t>
            </w:r>
          </w:p>
        </w:tc>
        <w:tc>
          <w:tcPr>
            <w:tcW w:type="dxa" w:w="2163"/>
          </w:tcPr>
          <w:p>
            <w:pPr>
              <w:spacing w:before="20" w:after="20"/>
            </w:pPr>
            <w:r/>
            <w:r>
              <w:rPr>
                <w:rFonts w:ascii="Verdana" w:hAnsi="Verdana"/>
                <w:b w:val="0"/>
                <w:sz w:val="16"/>
              </w:rPr>
              <w:t>Repetir 2 descriptores 9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0 02 151</w:t>
            </w:r>
          </w:p>
        </w:tc>
        <w:tc>
          <w:tcPr>
            <w:tcW w:type="dxa" w:w="2163"/>
          </w:tcPr>
          <w:p>
            <w:pPr>
              <w:spacing w:before="20" w:after="20"/>
            </w:pPr>
            <w:r/>
            <w:r>
              <w:rPr>
                <w:rFonts w:ascii="Verdana" w:hAnsi="Verdana"/>
                <w:b w:val="0"/>
                <w:sz w:val="16"/>
              </w:rPr>
              <w:t>Identificador del radiómetro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Temperatura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3 10 052</w:t>
            </w:r>
          </w:p>
        </w:tc>
        <w:tc>
          <w:tcPr>
            <w:tcW w:type="dxa" w:w="2163"/>
          </w:tcPr>
          <w:p>
            <w:pPr>
              <w:spacing w:before="20" w:after="20"/>
            </w:pPr>
            <w:r>
              <w:rPr>
                <w:b/>
              </w:rPr>
            </w:r>
            <w:r>
              <w:rPr>
                <w:rFonts w:ascii="Verdana" w:hAnsi="Verdana"/>
                <w:b/>
                <w:sz w:val="16"/>
              </w:rPr>
              <w:t>(Tipo y posición del instrumento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3 10 053</w:t>
            </w:r>
          </w:p>
        </w:tc>
        <w:tc>
          <w:tcPr>
            <w:tcW w:type="dxa" w:w="2163"/>
          </w:tcPr>
          <w:p>
            <w:pPr>
              <w:spacing w:before="20" w:after="20"/>
            </w:pPr>
            <w:r>
              <w:rPr>
                <w:b/>
              </w:rPr>
            </w:r>
            <w:r>
              <w:rPr>
                <w:rFonts w:ascii="Verdana" w:hAnsi="Verdana"/>
                <w:b/>
                <w:sz w:val="16"/>
              </w:rPr>
              <w:t>(Canales del satélite y temperaturas de luminancia con conjunto de canales ampliado)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2 01 134</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(del número de onda central de temperatura-radiancia)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Banderines de calidad del canal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t>Escala: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3 10 054</w:t>
            </w:r>
          </w:p>
        </w:tc>
        <w:tc>
          <w:tcPr>
            <w:tcW w:type="dxa" w:w="2163"/>
          </w:tcPr>
          <w:p>
            <w:pPr>
              <w:spacing w:before="20" w:after="20"/>
            </w:pPr>
            <w:r>
              <w:rPr>
                <w:b/>
              </w:rPr>
            </w:r>
            <w:r>
              <w:rPr>
                <w:rFonts w:ascii="Verdana" w:hAnsi="Verdana"/>
                <w:b/>
                <w:sz w:val="16"/>
              </w:rPr>
              <w:t>(Canales visibles de satélite y albedos con conjunto de canales ampliado)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2 01 134</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(del número de onda central de temperatura-radiancia)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0 33 032</w:t>
            </w:r>
          </w:p>
        </w:tc>
        <w:tc>
          <w:tcPr>
            <w:tcW w:type="dxa" w:w="2163"/>
          </w:tcPr>
          <w:p>
            <w:pPr>
              <w:spacing w:before="20" w:after="20"/>
            </w:pPr>
            <w:r/>
            <w:r>
              <w:rPr>
                <w:rFonts w:ascii="Verdana" w:hAnsi="Verdana"/>
                <w:b w:val="0"/>
                <w:sz w:val="16"/>
              </w:rPr>
              <w:t>Banderines de calidad del canal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1 02 002</w:t>
            </w:r>
          </w:p>
        </w:tc>
        <w:tc>
          <w:tcPr>
            <w:tcW w:type="dxa" w:w="2163"/>
          </w:tcPr>
          <w:p>
            <w:pPr>
              <w:spacing w:before="20" w:after="20"/>
            </w:pPr>
            <w:r/>
            <w:r>
              <w:rPr>
                <w:rFonts w:ascii="Verdana" w:hAnsi="Verdana"/>
                <w:b w:val="0"/>
                <w:sz w:val="16"/>
              </w:rPr>
              <w:t>Repetir 2 descriptores 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0 14 027</w:t>
            </w:r>
          </w:p>
        </w:tc>
        <w:tc>
          <w:tcPr>
            <w:tcW w:type="dxa" w:w="2163"/>
          </w:tcPr>
          <w:p>
            <w:pPr>
              <w:spacing w:before="20" w:after="20"/>
            </w:pPr>
            <w:r/>
            <w:r>
              <w:rPr>
                <w:rFonts w:ascii="Verdana" w:hAnsi="Verdana"/>
                <w:b w:val="0"/>
                <w:sz w:val="16"/>
              </w:rPr>
              <w:t>Albedo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3 10 055</w:t>
            </w:r>
          </w:p>
        </w:tc>
        <w:tc>
          <w:tcPr>
            <w:tcW w:type="dxa" w:w="2163"/>
          </w:tcPr>
          <w:p>
            <w:pPr>
              <w:spacing w:before="20" w:after="20"/>
            </w:pPr>
            <w:r>
              <w:rPr>
                <w:b/>
              </w:rPr>
            </w:r>
            <w:r>
              <w:rPr>
                <w:rFonts w:ascii="Verdana" w:hAnsi="Verdana"/>
                <w:b/>
                <w:sz w:val="16"/>
              </w:rPr>
              <w:t>(Componentes principales de radiancia/canal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3 10 051</w:t>
            </w:r>
          </w:p>
        </w:tc>
        <w:tc>
          <w:tcPr>
            <w:tcW w:type="dxa" w:w="2163"/>
          </w:tcPr>
          <w:p>
            <w:pPr>
              <w:spacing w:before="20" w:after="20"/>
            </w:pPr>
            <w:r/>
            <w:r>
              <w:rPr>
                <w:rFonts w:ascii="Verdana" w:hAnsi="Verdana"/>
                <w:b w:val="0"/>
                <w:sz w:val="16"/>
              </w:rPr>
              <w:t>Posición del satélite y temperaturas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3 10 052</w:t>
            </w:r>
          </w:p>
        </w:tc>
        <w:tc>
          <w:tcPr>
            <w:tcW w:type="dxa" w:w="2163"/>
          </w:tcPr>
          <w:p>
            <w:pPr>
              <w:spacing w:before="20" w:after="20"/>
            </w:pPr>
            <w:r/>
            <w:r>
              <w:rPr>
                <w:rFonts w:ascii="Verdana" w:hAnsi="Verdana"/>
                <w:b w:val="0"/>
                <w:sz w:val="16"/>
              </w:rPr>
              <w:t>Tipo y posición del instrumento de satélite</w:t>
            </w:r>
          </w:p>
        </w:tc>
        <w:tc>
          <w:tcPr>
            <w:tcW w:type="dxa" w:w="2163"/>
          </w:tcPr>
          <w:p>
            <w:pPr>
              <w:spacing w:before="20" w:after="20"/>
            </w:pPr>
            <w:r/>
            <w:r>
              <w:rPr>
                <w:rFonts w:ascii="Verdana" w:hAnsi="Verdana"/>
                <w:b w:val="0"/>
                <w:sz w:val="16"/>
              </w:rPr>
              <w:t>AIRS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1 02 020</w:t>
            </w:r>
          </w:p>
        </w:tc>
        <w:tc>
          <w:tcPr>
            <w:tcW w:type="dxa" w:w="2163"/>
          </w:tcPr>
          <w:p>
            <w:pPr>
              <w:spacing w:before="20" w:after="20"/>
            </w:pPr>
            <w:r/>
            <w:r>
              <w:rPr>
                <w:rFonts w:ascii="Verdana" w:hAnsi="Verdana"/>
                <w:b w:val="0"/>
                <w:sz w:val="16"/>
              </w:rPr>
              <w:t>Repetir 2 descriptores 20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0 25 076</w:t>
            </w:r>
          </w:p>
        </w:tc>
        <w:tc>
          <w:tcPr>
            <w:tcW w:type="dxa" w:w="2163"/>
          </w:tcPr>
          <w:p>
            <w:pPr>
              <w:spacing w:before="20" w:after="20"/>
            </w:pPr>
            <w:r/>
            <w:r>
              <w:rPr>
                <w:rFonts w:ascii="Verdana" w:hAnsi="Verdana"/>
                <w:b w:val="0"/>
                <w:sz w:val="16"/>
              </w:rPr>
              <w:t>Log10 (del número de onda central de temperatura-radiancia) para ATOVS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0 25 052</w:t>
            </w:r>
          </w:p>
        </w:tc>
        <w:tc>
          <w:tcPr>
            <w:tcW w:type="dxa" w:w="2163"/>
          </w:tcPr>
          <w:p>
            <w:pPr>
              <w:spacing w:before="20" w:after="20"/>
            </w:pPr>
            <w:r/>
            <w:r>
              <w:rPr>
                <w:rFonts w:ascii="Verdana" w:hAnsi="Verdana"/>
                <w:b w:val="0"/>
                <w:sz w:val="16"/>
              </w:rPr>
              <w:t>Log10 del ajuste a los datos normalizado de los principales componentes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0 25 050</w:t>
            </w:r>
          </w:p>
        </w:tc>
        <w:tc>
          <w:tcPr>
            <w:tcW w:type="dxa" w:w="2163"/>
          </w:tcPr>
          <w:p>
            <w:pPr>
              <w:spacing w:before="20" w:after="20"/>
            </w:pPr>
            <w:r/>
            <w:r>
              <w:rPr>
                <w:rFonts w:ascii="Verdana" w:hAnsi="Verdana"/>
                <w:b w:val="0"/>
                <w:sz w:val="16"/>
              </w:rPr>
              <w:t>Índice del componente principal</w:t>
            </w:r>
          </w:p>
        </w:tc>
        <w:tc>
          <w:tcPr>
            <w:tcW w:type="dxa" w:w="2163"/>
          </w:tcPr>
          <w:p>
            <w:pPr>
              <w:spacing w:before="20" w:after="20"/>
            </w:pPr>
            <w:r/>
            <w:r>
              <w:rPr>
                <w:rFonts w:ascii="Verdana" w:hAnsi="Verdana"/>
                <w:b w:val="0"/>
                <w:sz w:val="16"/>
              </w:rPr>
              <w:t>Radiancia de satélite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3 10 060</w:t>
            </w:r>
          </w:p>
        </w:tc>
        <w:tc>
          <w:tcPr>
            <w:tcW w:type="dxa" w:w="2163"/>
          </w:tcPr>
          <w:p>
            <w:pPr>
              <w:spacing w:before="20" w:after="20"/>
            </w:pPr>
            <w:r>
              <w:rPr>
                <w:b/>
              </w:rPr>
            </w:r>
            <w:r>
              <w:rPr>
                <w:rFonts w:ascii="Verdana" w:hAnsi="Verdana"/>
                <w:b/>
                <w:sz w:val="16"/>
              </w:rPr>
              <w:t>(Datos de la sonda de infrarrojos transversal a la trayectoria (CRIS) sobre radiancia)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3 04 030</w:t>
            </w:r>
          </w:p>
        </w:tc>
        <w:tc>
          <w:tcPr>
            <w:tcW w:type="dxa" w:w="2163"/>
          </w:tcPr>
          <w:p>
            <w:pPr>
              <w:spacing w:before="20" w:after="20"/>
            </w:pPr>
            <w:r/>
            <w:r>
              <w:rPr>
                <w:rFonts w:ascii="Verdana" w:hAnsi="Verdana"/>
                <w:b w:val="0"/>
                <w:sz w:val="16"/>
              </w:rPr>
              <w:t>Ubicación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0 05 045</w:t>
            </w:r>
          </w:p>
        </w:tc>
        <w:tc>
          <w:tcPr>
            <w:tcW w:type="dxa" w:w="2163"/>
          </w:tcPr>
          <w:p>
            <w:pPr>
              <w:spacing w:before="20" w:after="20"/>
            </w:pPr>
            <w:r/>
            <w:r>
              <w:rPr>
                <w:rFonts w:ascii="Verdana" w:hAnsi="Verdana"/>
                <w:b w:val="0"/>
                <w:sz w:val="16"/>
              </w:rPr>
              <w:t>Número del campo de referencia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la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0 10 001</w:t>
            </w:r>
          </w:p>
        </w:tc>
        <w:tc>
          <w:tcPr>
            <w:tcW w:type="dxa" w:w="2163"/>
          </w:tcPr>
          <w:p>
            <w:pPr>
              <w:spacing w:before="20" w:after="20"/>
            </w:pPr>
            <w:r/>
            <w:r>
              <w:rPr>
                <w:rFonts w:ascii="Verdana" w:hAnsi="Verdana"/>
                <w:b w:val="0"/>
                <w:sz w:val="16"/>
              </w:rPr>
              <w:t>Altura del terreno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2 02 127</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Aumentar la escala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2 01 125</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0 21 166</w:t>
            </w:r>
          </w:p>
        </w:tc>
        <w:tc>
          <w:tcPr>
            <w:tcW w:type="dxa" w:w="2163"/>
          </w:tcPr>
          <w:p>
            <w:pPr>
              <w:spacing w:before="20" w:after="20"/>
            </w:pPr>
            <w:r/>
            <w:r>
              <w:rPr>
                <w:rFonts w:ascii="Verdana" w:hAnsi="Verdana"/>
                <w:b w:val="0"/>
                <w:sz w:val="16"/>
              </w:rPr>
              <w:t>Fracción de tierras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 el aumento de escala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Calificador tierra/mar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Cubierta de nubes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0 02 165</w:t>
            </w:r>
          </w:p>
        </w:tc>
        <w:tc>
          <w:tcPr>
            <w:tcW w:type="dxa" w:w="2163"/>
          </w:tcPr>
          <w:p>
            <w:pPr>
              <w:spacing w:before="20" w:after="20"/>
            </w:pPr>
            <w:r/>
            <w:r>
              <w:rPr>
                <w:rFonts w:ascii="Verdana" w:hAnsi="Verdana"/>
                <w:b w:val="0"/>
                <w:sz w:val="16"/>
              </w:rPr>
              <w:t>Banderines de tipo de radiancia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0 33 075</w:t>
            </w:r>
          </w:p>
        </w:tc>
        <w:tc>
          <w:tcPr>
            <w:tcW w:type="dxa" w:w="2163"/>
          </w:tcPr>
          <w:p>
            <w:pPr>
              <w:spacing w:before="20" w:after="20"/>
            </w:pPr>
            <w:r/>
            <w:r>
              <w:rPr>
                <w:rFonts w:ascii="Verdana" w:hAnsi="Verdana"/>
                <w:b w:val="0"/>
                <w:sz w:val="16"/>
              </w:rPr>
              <w:t>Banderines de calidad del nivel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1 07 003</w:t>
            </w:r>
          </w:p>
        </w:tc>
        <w:tc>
          <w:tcPr>
            <w:tcW w:type="dxa" w:w="2163"/>
          </w:tcPr>
          <w:p>
            <w:pPr>
              <w:spacing w:before="20" w:after="20"/>
            </w:pPr>
            <w:r/>
            <w:r>
              <w:rPr>
                <w:rFonts w:ascii="Verdana" w:hAnsi="Verdana"/>
                <w:b w:val="0"/>
                <w:sz w:val="16"/>
              </w:rPr>
              <w:t>Repetir 7 descriptores 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Tipo de banda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0 06 029</w:t>
            </w:r>
          </w:p>
        </w:tc>
        <w:tc>
          <w:tcPr>
            <w:tcW w:type="dxa" w:w="2163"/>
          </w:tcPr>
          <w:p>
            <w:pPr>
              <w:spacing w:before="20" w:after="20"/>
            </w:pPr>
            <w:r/>
            <w:r>
              <w:rPr>
                <w:rFonts w:ascii="Verdana" w:hAnsi="Verdana"/>
                <w:b w:val="0"/>
                <w:sz w:val="16"/>
              </w:rPr>
              <w:t>Número de onda</w:t>
            </w:r>
          </w:p>
        </w:tc>
        <w:tc>
          <w:tcPr>
            <w:tcW w:type="dxa" w:w="2163"/>
          </w:tcPr>
          <w:p>
            <w:pPr>
              <w:spacing w:before="20" w:after="20"/>
            </w:pPr>
            <w:r/>
            <w:r>
              <w:rPr>
                <w:rFonts w:ascii="Verdana" w:hAnsi="Verdana"/>
                <w:b w:val="0"/>
                <w:sz w:val="16"/>
              </w:rPr>
              <w:t>Comienzo del intervalo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0 06 029</w:t>
            </w:r>
          </w:p>
        </w:tc>
        <w:tc>
          <w:tcPr>
            <w:tcW w:type="dxa" w:w="2163"/>
          </w:tcPr>
          <w:p>
            <w:pPr>
              <w:spacing w:before="20" w:after="20"/>
            </w:pPr>
            <w:r/>
            <w:r>
              <w:rPr>
                <w:rFonts w:ascii="Verdana" w:hAnsi="Verdana"/>
                <w:b w:val="0"/>
                <w:sz w:val="16"/>
              </w:rPr>
              <w:t>Número de onda</w:t>
            </w:r>
          </w:p>
        </w:tc>
        <w:tc>
          <w:tcPr>
            <w:tcW w:type="dxa" w:w="2163"/>
          </w:tcPr>
          <w:p>
            <w:pPr>
              <w:spacing w:before="20" w:after="20"/>
            </w:pPr>
            <w:r/>
            <w:r>
              <w:rPr>
                <w:rFonts w:ascii="Verdana" w:hAnsi="Verdana"/>
                <w:b w:val="0"/>
                <w:sz w:val="16"/>
              </w:rPr>
              <w:t>Fin del intervalo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Canal de comienzo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Canal de terminación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0 33 076</w:t>
            </w:r>
          </w:p>
        </w:tc>
        <w:tc>
          <w:tcPr>
            <w:tcW w:type="dxa" w:w="2163"/>
          </w:tcPr>
          <w:p>
            <w:pPr>
              <w:spacing w:before="20" w:after="20"/>
            </w:pPr>
            <w:r/>
            <w:r>
              <w:rPr>
                <w:rFonts w:ascii="Verdana" w:hAnsi="Verdana"/>
                <w:b w:val="0"/>
                <w:sz w:val="16"/>
              </w:rPr>
              <w:t>Banderines de calidad de la calibración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0 33 077</w:t>
            </w:r>
          </w:p>
        </w:tc>
        <w:tc>
          <w:tcPr>
            <w:tcW w:type="dxa" w:w="2163"/>
          </w:tcPr>
          <w:p>
            <w:pPr>
              <w:spacing w:before="20" w:after="20"/>
            </w:pPr>
            <w:r/>
            <w:r>
              <w:rPr>
                <w:rFonts w:ascii="Verdana" w:hAnsi="Verdana"/>
                <w:b w:val="0"/>
                <w:sz w:val="16"/>
              </w:rPr>
              <w:t>Banderines de calidad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Tipo de banda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0 33 078</w:t>
            </w:r>
          </w:p>
        </w:tc>
        <w:tc>
          <w:tcPr>
            <w:tcW w:type="dxa" w:w="2163"/>
          </w:tcPr>
          <w:p>
            <w:pPr>
              <w:spacing w:before="20" w:after="20"/>
            </w:pPr>
            <w:r/>
            <w:r>
              <w:rPr>
                <w:rFonts w:ascii="Verdana" w:hAnsi="Verdana"/>
                <w:b w:val="0"/>
                <w:sz w:val="16"/>
              </w:rPr>
              <w:t>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0 33 003</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0 14 044</w:t>
            </w:r>
          </w:p>
        </w:tc>
        <w:tc>
          <w:tcPr>
            <w:tcW w:type="dxa" w:w="2163"/>
          </w:tcPr>
          <w:p>
            <w:pPr>
              <w:spacing w:before="20" w:after="20"/>
            </w:pPr>
            <w:r/>
            <w:r>
              <w:rPr>
                <w:rFonts w:ascii="Verdana" w:hAnsi="Verdana"/>
                <w:b w:val="0"/>
                <w:sz w:val="16"/>
              </w:rPr>
              <w:t>Radiancia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3 10 061</w:t>
            </w:r>
          </w:p>
        </w:tc>
        <w:tc>
          <w:tcPr>
            <w:tcW w:type="dxa" w:w="2163"/>
          </w:tcPr>
          <w:p>
            <w:pPr>
              <w:spacing w:before="20" w:after="20"/>
            </w:pPr>
            <w:r>
              <w:rPr>
                <w:b/>
              </w:rPr>
            </w:r>
            <w:r>
              <w:rPr>
                <w:rFonts w:ascii="Verdana" w:hAnsi="Verdana"/>
                <w:b/>
                <w:sz w:val="16"/>
              </w:rPr>
              <w:t>(Datos de la ATMS (sonda de microondas de tecnología avanzada))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0 33 079</w:t>
            </w:r>
          </w:p>
        </w:tc>
        <w:tc>
          <w:tcPr>
            <w:tcW w:type="dxa" w:w="2163"/>
          </w:tcPr>
          <w:p>
            <w:pPr>
              <w:spacing w:before="20" w:after="20"/>
            </w:pPr>
            <w:r/>
            <w:r>
              <w:rPr>
                <w:rFonts w:ascii="Verdana" w:hAnsi="Verdana"/>
                <w:b w:val="0"/>
                <w:sz w:val="16"/>
              </w:rPr>
              <w:t>Banderines de calidad del nivel granulado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0 33 080</w:t>
            </w:r>
          </w:p>
        </w:tc>
        <w:tc>
          <w:tcPr>
            <w:tcW w:type="dxa" w:w="2163"/>
          </w:tcPr>
          <w:p>
            <w:pPr>
              <w:spacing w:before="20" w:after="20"/>
            </w:pPr>
            <w:r/>
            <w:r>
              <w:rPr>
                <w:rFonts w:ascii="Verdana" w:hAnsi="Verdana"/>
                <w:b w:val="0"/>
                <w:sz w:val="16"/>
              </w:rPr>
              <w:t>Banderines de calidad del nivel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0 33 078</w:t>
            </w:r>
          </w:p>
        </w:tc>
        <w:tc>
          <w:tcPr>
            <w:tcW w:type="dxa" w:w="2163"/>
          </w:tcPr>
          <w:p>
            <w:pPr>
              <w:spacing w:before="20" w:after="20"/>
            </w:pPr>
            <w:r/>
            <w:r>
              <w:rPr>
                <w:rFonts w:ascii="Verdana" w:hAnsi="Verdana"/>
                <w:b w:val="0"/>
                <w:sz w:val="16"/>
              </w:rPr>
              <w:t>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0 25 075</w:t>
            </w:r>
          </w:p>
        </w:tc>
        <w:tc>
          <w:tcPr>
            <w:tcW w:type="dxa" w:w="2163"/>
          </w:tcPr>
          <w:p>
            <w:pPr>
              <w:spacing w:before="20" w:after="20"/>
            </w:pPr>
            <w:r/>
            <w:r>
              <w:rPr>
                <w:rFonts w:ascii="Verdana" w:hAnsi="Verdana"/>
                <w:b w:val="0"/>
                <w:sz w:val="16"/>
              </w:rPr>
              <w:t>Número de la versión de las correcciones a la antena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1 11 000</w:t>
            </w:r>
          </w:p>
        </w:tc>
        <w:tc>
          <w:tcPr>
            <w:tcW w:type="dxa" w:w="2163"/>
          </w:tcPr>
          <w:p>
            <w:pPr>
              <w:spacing w:before="20" w:after="20"/>
            </w:pPr>
            <w:r/>
            <w:r>
              <w:rPr>
                <w:rFonts w:ascii="Verdana" w:hAnsi="Verdana"/>
                <w:b w:val="0"/>
                <w:sz w:val="16"/>
              </w:rPr>
              <w:t>Repetición diferida de 11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Aumentar la escala en 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Frecuencia central del canal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Anchura de banda del canal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 el aumento de escala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Polarización de la antena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0 12 066</w:t>
            </w:r>
          </w:p>
        </w:tc>
        <w:tc>
          <w:tcPr>
            <w:tcW w:type="dxa" w:w="2163"/>
          </w:tcPr>
          <w:p>
            <w:pPr>
              <w:spacing w:before="20" w:after="20"/>
            </w:pPr>
            <w:r/>
            <w:r>
              <w:rPr>
                <w:rFonts w:ascii="Verdana" w:hAnsi="Verdana"/>
                <w:b w:val="0"/>
                <w:sz w:val="16"/>
              </w:rPr>
              <w:t>Temperatura de la antena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0 12 158</w:t>
            </w:r>
          </w:p>
        </w:tc>
        <w:tc>
          <w:tcPr>
            <w:tcW w:type="dxa" w:w="2163"/>
          </w:tcPr>
          <w:p>
            <w:pPr>
              <w:spacing w:before="20" w:after="20"/>
            </w:pPr>
            <w:r/>
            <w:r>
              <w:rPr>
                <w:rFonts w:ascii="Verdana" w:hAnsi="Verdana"/>
                <w:b w:val="0"/>
                <w:sz w:val="16"/>
              </w:rPr>
              <w:t>Temperatura delta equivalente de ruido durante la observación de un objetivo frío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0 12 159</w:t>
            </w:r>
          </w:p>
        </w:tc>
        <w:tc>
          <w:tcPr>
            <w:tcW w:type="dxa" w:w="2163"/>
          </w:tcPr>
          <w:p>
            <w:pPr>
              <w:spacing w:before="20" w:after="20"/>
            </w:pPr>
            <w:r/>
            <w:r>
              <w:rPr>
                <w:rFonts w:ascii="Verdana" w:hAnsi="Verdana"/>
                <w:b w:val="0"/>
                <w:sz w:val="16"/>
              </w:rPr>
              <w:t>Temperatura delta equivalente de ruido durante la observación de un objetivo caliente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0 33 081</w:t>
            </w:r>
          </w:p>
        </w:tc>
        <w:tc>
          <w:tcPr>
            <w:tcW w:type="dxa" w:w="2163"/>
          </w:tcPr>
          <w:p>
            <w:pPr>
              <w:spacing w:before="20" w:after="20"/>
            </w:pPr>
            <w:r/>
            <w:r>
              <w:rPr>
                <w:rFonts w:ascii="Verdana" w:hAnsi="Verdana"/>
                <w:b w:val="0"/>
                <w:sz w:val="16"/>
              </w:rPr>
              <w:t>Banderines de calidad de los datos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3 10 062</w:t>
            </w:r>
          </w:p>
        </w:tc>
        <w:tc>
          <w:tcPr>
            <w:tcW w:type="dxa" w:w="2163"/>
          </w:tcPr>
          <w:p>
            <w:pPr>
              <w:spacing w:before="20" w:after="20"/>
            </w:pPr>
            <w:r>
              <w:rPr>
                <w:b/>
              </w:rPr>
            </w:r>
            <w:r>
              <w:rPr>
                <w:rFonts w:ascii="Verdana" w:hAnsi="Verdana"/>
                <w:b/>
                <w:sz w:val="16"/>
              </w:rPr>
              <w:t>(Datos del VIIRS (serie de radiómetro imagenizador visible/infrarrojo))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0 08 076</w:t>
            </w:r>
          </w:p>
        </w:tc>
        <w:tc>
          <w:tcPr>
            <w:tcW w:type="dxa" w:w="2163"/>
          </w:tcPr>
          <w:p>
            <w:pPr>
              <w:spacing w:before="20" w:after="20"/>
            </w:pPr>
            <w:r/>
            <w:r>
              <w:rPr>
                <w:rFonts w:ascii="Verdana" w:hAnsi="Verdana"/>
                <w:b w:val="0"/>
                <w:sz w:val="16"/>
              </w:rPr>
              <w:t>Tipo de banda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Banderines de 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Tipo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0 02 155</w:t>
            </w:r>
          </w:p>
        </w:tc>
        <w:tc>
          <w:tcPr>
            <w:tcW w:type="dxa" w:w="2163"/>
          </w:tcPr>
          <w:p>
            <w:pPr>
              <w:spacing w:before="20" w:after="20"/>
            </w:pPr>
            <w:r/>
            <w:r>
              <w:rPr>
                <w:rFonts w:ascii="Verdana" w:hAnsi="Verdana"/>
                <w:b w:val="0"/>
                <w:sz w:val="16"/>
              </w:rPr>
              <w:t>Longitud de onda del canal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0 33 083</w:t>
            </w:r>
          </w:p>
        </w:tc>
        <w:tc>
          <w:tcPr>
            <w:tcW w:type="dxa" w:w="2163"/>
          </w:tcPr>
          <w:p>
            <w:pPr>
              <w:spacing w:before="20" w:after="20"/>
            </w:pPr>
            <w:r/>
            <w:r>
              <w:rPr>
                <w:rFonts w:ascii="Verdana" w:hAnsi="Verdana"/>
                <w:b w:val="0"/>
                <w:sz w:val="16"/>
              </w:rPr>
              <w:t>Banderines de calidad de los datos de radiancia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0 14 043</w:t>
            </w:r>
          </w:p>
        </w:tc>
        <w:tc>
          <w:tcPr>
            <w:tcW w:type="dxa" w:w="2163"/>
          </w:tcPr>
          <w:p>
            <w:pPr>
              <w:spacing w:before="20" w:after="20"/>
            </w:pPr>
            <w:r/>
            <w:r>
              <w:rPr>
                <w:rFonts w:ascii="Verdana" w:hAnsi="Verdana"/>
                <w:b w:val="0"/>
                <w:sz w:val="16"/>
              </w:rPr>
              <w:t>Radiancia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0 15 042</w:t>
            </w:r>
          </w:p>
        </w:tc>
        <w:tc>
          <w:tcPr>
            <w:tcW w:type="dxa" w:w="2163"/>
          </w:tcPr>
          <w:p>
            <w:pPr>
              <w:spacing w:before="20" w:after="20"/>
            </w:pPr>
            <w:r/>
            <w:r>
              <w:rPr>
                <w:rFonts w:ascii="Verdana" w:hAnsi="Verdana"/>
                <w:b w:val="0"/>
                <w:sz w:val="16"/>
              </w:rPr>
              <w:t>Reflectancia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3 10 063</w:t>
            </w:r>
          </w:p>
        </w:tc>
        <w:tc>
          <w:tcPr>
            <w:tcW w:type="dxa" w:w="2163"/>
          </w:tcPr>
          <w:p>
            <w:pPr>
              <w:spacing w:before="20" w:after="20"/>
            </w:pPr>
            <w:r>
              <w:rPr>
                <w:b/>
              </w:rPr>
            </w:r>
            <w:r>
              <w:rPr>
                <w:rFonts w:ascii="Verdana" w:hAnsi="Verdana"/>
                <w:b/>
                <w:sz w:val="16"/>
              </w:rPr>
              <w:t>(Datos sobre la temperatura de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la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Banderines de 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Aumentar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 el aumento de la anchura de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0 08 013</w:t>
            </w:r>
          </w:p>
        </w:tc>
        <w:tc>
          <w:tcPr>
            <w:tcW w:type="dxa" w:w="2163"/>
          </w:tcPr>
          <w:p>
            <w:pPr>
              <w:spacing w:before="20" w:after="20"/>
            </w:pPr>
            <w:r/>
            <w:r>
              <w:rPr>
                <w:rFonts w:ascii="Verdana" w:hAnsi="Verdana"/>
                <w:b w:val="0"/>
                <w:sz w:val="16"/>
              </w:rPr>
              <w:t>Calificador día/noche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0 08 072</w:t>
            </w:r>
          </w:p>
        </w:tc>
        <w:tc>
          <w:tcPr>
            <w:tcW w:type="dxa" w:w="2163"/>
          </w:tcPr>
          <w:p>
            <w:pPr>
              <w:spacing w:before="20" w:after="20"/>
            </w:pPr>
            <w:r/>
            <w:r>
              <w:rPr>
                <w:rFonts w:ascii="Verdana" w:hAnsi="Verdana"/>
                <w:b w:val="0"/>
                <w:sz w:val="16"/>
              </w:rPr>
              <w:t>Tipo de píxel(es)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0 33 084</w:t>
            </w:r>
          </w:p>
        </w:tc>
        <w:tc>
          <w:tcPr>
            <w:tcW w:type="dxa" w:w="2163"/>
          </w:tcPr>
          <w:p>
            <w:pPr>
              <w:spacing w:before="20" w:after="20"/>
            </w:pPr>
            <w:r/>
            <w:r>
              <w:rPr>
                <w:rFonts w:ascii="Verdana" w:hAnsi="Verdana"/>
                <w:b w:val="0"/>
                <w:sz w:val="16"/>
              </w:rPr>
              <w:t>Banderines de calidad del nivel del píxel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Calidad de la recuperación del nivel del píxel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mar/agua</w:t>
            </w:r>
          </w:p>
        </w:tc>
        <w:tc>
          <w:tcPr>
            <w:tcW w:type="dxa" w:w="2163"/>
          </w:tcPr>
          <w:p>
            <w:pPr>
              <w:spacing w:before="20" w:after="20"/>
            </w:pPr>
            <w:r/>
            <w:r>
              <w:rPr>
                <w:rFonts w:ascii="Verdana" w:hAnsi="Verdana"/>
                <w:b w:val="0"/>
                <w:sz w:val="16"/>
              </w:rPr>
              <w:t>Cima de la capa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mar/agua</w:t>
            </w:r>
          </w:p>
        </w:tc>
        <w:tc>
          <w:tcPr>
            <w:tcW w:type="dxa" w:w="2163"/>
          </w:tcPr>
          <w:p>
            <w:pPr>
              <w:spacing w:before="20" w:after="20"/>
            </w:pPr>
            <w:r/>
            <w:r>
              <w:rPr>
                <w:rFonts w:ascii="Verdana" w:hAnsi="Verdana"/>
                <w:b w:val="0"/>
                <w:sz w:val="16"/>
              </w:rPr>
              <w:t>Fondo de la capa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Calidad de la recuperación del nivel del píxel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3 10 064</w:t>
            </w:r>
          </w:p>
        </w:tc>
        <w:tc>
          <w:tcPr>
            <w:tcW w:type="dxa" w:w="2163"/>
          </w:tcPr>
          <w:p>
            <w:pPr>
              <w:spacing w:before="20" w:after="20"/>
            </w:pPr>
            <w:r>
              <w:rPr>
                <w:b/>
              </w:rPr>
            </w:r>
            <w:r>
              <w:rPr>
                <w:rFonts w:ascii="Verdana" w:hAnsi="Verdana"/>
                <w:b/>
                <w:sz w:val="16"/>
              </w:rPr>
              <w:t>(Datos relacionados con el espesor óptico de aerosol)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Banderines de 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 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Tipo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Tipo de componente físico o químico atmosférico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0 33 085</w:t>
            </w:r>
          </w:p>
        </w:tc>
        <w:tc>
          <w:tcPr>
            <w:tcW w:type="dxa" w:w="2163"/>
          </w:tcPr>
          <w:p>
            <w:pPr>
              <w:spacing w:before="20" w:after="20"/>
            </w:pPr>
            <w:r/>
            <w:r>
              <w:rPr>
                <w:rFonts w:ascii="Verdana" w:hAnsi="Verdana"/>
                <w:b w:val="0"/>
                <w:sz w:val="16"/>
              </w:rPr>
              <w:t>Banderines de calidad del espesor óptico de aerosol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Calidad de recuperación de la densidad de píxeles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0 15 049</w:t>
            </w:r>
          </w:p>
        </w:tc>
        <w:tc>
          <w:tcPr>
            <w:tcW w:type="dxa" w:w="2163"/>
          </w:tcPr>
          <w:p>
            <w:pPr>
              <w:spacing w:before="20" w:after="20"/>
            </w:pPr>
            <w:r/>
            <w:r>
              <w:rPr>
                <w:rFonts w:ascii="Verdana" w:hAnsi="Verdana"/>
                <w:b w:val="0"/>
                <w:sz w:val="16"/>
              </w:rPr>
              <w:t>Exponente de Angstrom de longitud de onda para aerosoles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Calidad de recuperación de la densidad de píxeles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1 02 011</w:t>
            </w:r>
          </w:p>
        </w:tc>
        <w:tc>
          <w:tcPr>
            <w:tcW w:type="dxa" w:w="2163"/>
          </w:tcPr>
          <w:p>
            <w:pPr>
              <w:spacing w:before="20" w:after="20"/>
            </w:pPr>
            <w:r/>
            <w:r>
              <w:rPr>
                <w:rFonts w:ascii="Verdana" w:hAnsi="Verdana"/>
                <w:b w:val="0"/>
                <w:sz w:val="16"/>
              </w:rPr>
              <w:t>Repetir 2 descriptores 11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0 02 155</w:t>
            </w:r>
          </w:p>
        </w:tc>
        <w:tc>
          <w:tcPr>
            <w:tcW w:type="dxa" w:w="2163"/>
          </w:tcPr>
          <w:p>
            <w:pPr>
              <w:spacing w:before="20" w:after="20"/>
            </w:pPr>
            <w:r/>
            <w:r>
              <w:rPr>
                <w:rFonts w:ascii="Verdana" w:hAnsi="Verdana"/>
                <w:b w:val="0"/>
                <w:sz w:val="16"/>
              </w:rPr>
              <w:t>Longitud de onda del canal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0 15 062</w:t>
            </w:r>
          </w:p>
        </w:tc>
        <w:tc>
          <w:tcPr>
            <w:tcW w:type="dxa" w:w="2163"/>
          </w:tcPr>
          <w:p>
            <w:pPr>
              <w:spacing w:before="20" w:after="20"/>
            </w:pPr>
            <w:r/>
            <w:r>
              <w:rPr>
                <w:rFonts w:ascii="Verdana" w:hAnsi="Verdana"/>
                <w:b w:val="0"/>
                <w:sz w:val="16"/>
              </w:rPr>
              <w:t>Espesor óptico de aerosol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3 10 065</w:t>
            </w:r>
          </w:p>
        </w:tc>
        <w:tc>
          <w:tcPr>
            <w:tcW w:type="dxa" w:w="2163"/>
          </w:tcPr>
          <w:p>
            <w:pPr>
              <w:spacing w:before="20" w:after="20"/>
            </w:pPr>
            <w:r>
              <w:rPr>
                <w:b/>
              </w:rPr>
            </w:r>
            <w:r>
              <w:rPr>
                <w:rFonts w:ascii="Verdana" w:hAnsi="Verdana"/>
                <w:b/>
                <w:sz w:val="16"/>
              </w:rPr>
              <w:t>(Datos del perfil del nadir de OMPS (serie cartográfica y perfiladora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Banderines de 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 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0 33 071</w:t>
            </w:r>
          </w:p>
        </w:tc>
        <w:tc>
          <w:tcPr>
            <w:tcW w:type="dxa" w:w="2163"/>
          </w:tcPr>
          <w:p>
            <w:pPr>
              <w:spacing w:before="20" w:after="20"/>
            </w:pPr>
            <w:r/>
            <w:r>
              <w:rPr>
                <w:rFonts w:ascii="Verdana" w:hAnsi="Verdana"/>
                <w:b w:val="0"/>
                <w:sz w:val="16"/>
              </w:rPr>
              <w:t>Calidad del perfil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0 33 070</w:t>
            </w:r>
          </w:p>
        </w:tc>
        <w:tc>
          <w:tcPr>
            <w:tcW w:type="dxa" w:w="2163"/>
          </w:tcPr>
          <w:p>
            <w:pPr>
              <w:spacing w:before="20" w:after="20"/>
            </w:pPr>
            <w:r/>
            <w:r>
              <w:rPr>
                <w:rFonts w:ascii="Verdana" w:hAnsi="Verdana"/>
                <w:b w:val="0"/>
                <w:sz w:val="16"/>
              </w:rPr>
              <w:t>Calidad del contenido total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0 20 021</w:t>
            </w:r>
          </w:p>
        </w:tc>
        <w:tc>
          <w:tcPr>
            <w:tcW w:type="dxa" w:w="2163"/>
          </w:tcPr>
          <w:p>
            <w:pPr>
              <w:spacing w:before="20" w:after="20"/>
            </w:pPr>
            <w:r/>
            <w:r>
              <w:rPr>
                <w:rFonts w:ascii="Verdana" w:hAnsi="Verdana"/>
                <w:b w:val="0"/>
                <w:sz w:val="16"/>
              </w:rPr>
              <w:t>Tipo de precipitación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0 15 045</w:t>
            </w:r>
          </w:p>
        </w:tc>
        <w:tc>
          <w:tcPr>
            <w:tcW w:type="dxa" w:w="2163"/>
          </w:tcPr>
          <w:p>
            <w:pPr>
              <w:spacing w:before="20" w:after="20"/>
            </w:pPr>
            <w:r/>
            <w:r>
              <w:rPr>
                <w:rFonts w:ascii="Verdana" w:hAnsi="Verdana"/>
                <w:b w:val="0"/>
                <w:sz w:val="16"/>
              </w:rPr>
              <w:t>Dióxido de azufre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0 15 046</w:t>
            </w:r>
          </w:p>
        </w:tc>
        <w:tc>
          <w:tcPr>
            <w:tcW w:type="dxa" w:w="2163"/>
          </w:tcPr>
          <w:p>
            <w:pPr>
              <w:spacing w:before="20" w:after="20"/>
            </w:pPr>
            <w:r/>
            <w:r>
              <w:rPr>
                <w:rFonts w:ascii="Verdana" w:hAnsi="Verdana"/>
                <w:b w:val="0"/>
                <w:sz w:val="16"/>
              </w:rPr>
              <w:t>Índice de contaminación por volcanes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0 08 065</w:t>
            </w:r>
          </w:p>
        </w:tc>
        <w:tc>
          <w:tcPr>
            <w:tcW w:type="dxa" w:w="2163"/>
          </w:tcPr>
          <w:p>
            <w:pPr>
              <w:spacing w:before="20" w:after="20"/>
            </w:pPr>
            <w:r/>
            <w:r>
              <w:rPr>
                <w:rFonts w:ascii="Verdana" w:hAnsi="Verdana"/>
                <w:b w:val="0"/>
                <w:sz w:val="16"/>
              </w:rPr>
              <w:t>Indicador de destello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0 33 087</w:t>
            </w:r>
          </w:p>
        </w:tc>
        <w:tc>
          <w:tcPr>
            <w:tcW w:type="dxa" w:w="2163"/>
          </w:tcPr>
          <w:p>
            <w:pPr>
              <w:spacing w:before="20" w:after="20"/>
            </w:pPr>
            <w:r/>
            <w:r>
              <w:rPr>
                <w:rFonts w:ascii="Verdana" w:hAnsi="Verdana"/>
                <w:b w:val="0"/>
                <w:sz w:val="16"/>
              </w:rPr>
              <w:t>Alcance del satélite en la anomalía del Atlántico sur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1 05 012</w:t>
            </w:r>
          </w:p>
        </w:tc>
        <w:tc>
          <w:tcPr>
            <w:tcW w:type="dxa" w:w="2163"/>
          </w:tcPr>
          <w:p>
            <w:pPr>
              <w:spacing w:before="20" w:after="20"/>
            </w:pPr>
            <w:r/>
            <w:r>
              <w:rPr>
                <w:rFonts w:ascii="Verdana" w:hAnsi="Verdana"/>
                <w:b w:val="0"/>
                <w:sz w:val="16"/>
              </w:rPr>
              <w:t>Repetir 5 descriptores 12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0 10 040</w:t>
            </w:r>
          </w:p>
        </w:tc>
        <w:tc>
          <w:tcPr>
            <w:tcW w:type="dxa" w:w="2163"/>
          </w:tcPr>
          <w:p>
            <w:pPr>
              <w:spacing w:before="20" w:after="20"/>
            </w:pPr>
            <w:r/>
            <w:r>
              <w:rPr>
                <w:rFonts w:ascii="Verdana" w:hAnsi="Verdana"/>
                <w:b w:val="0"/>
                <w:sz w:val="16"/>
              </w:rPr>
              <w:t>Recuperación de datos sobre el número de capas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p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Tipo de componente físico o químico atmosférico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1 07 019</w:t>
            </w:r>
          </w:p>
        </w:tc>
        <w:tc>
          <w:tcPr>
            <w:tcW w:type="dxa" w:w="2163"/>
          </w:tcPr>
          <w:p>
            <w:pPr>
              <w:spacing w:before="20" w:after="20"/>
            </w:pPr>
            <w:r/>
            <w:r>
              <w:rPr>
                <w:rFonts w:ascii="Verdana" w:hAnsi="Verdana"/>
                <w:b w:val="0"/>
                <w:sz w:val="16"/>
              </w:rPr>
              <w:t>Repetir 7 descriptores 19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0 10 040</w:t>
            </w:r>
          </w:p>
        </w:tc>
        <w:tc>
          <w:tcPr>
            <w:tcW w:type="dxa" w:w="2163"/>
          </w:tcPr>
          <w:p>
            <w:pPr>
              <w:spacing w:before="20" w:after="20"/>
            </w:pPr>
            <w:r/>
            <w:r>
              <w:rPr>
                <w:rFonts w:ascii="Verdana" w:hAnsi="Verdana"/>
                <w:b w:val="0"/>
                <w:sz w:val="16"/>
              </w:rPr>
              <w:t>Recuperación de datos sobre el número de capas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2 07 006</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0 15 008</w:t>
            </w:r>
          </w:p>
        </w:tc>
        <w:tc>
          <w:tcPr>
            <w:tcW w:type="dxa" w:w="2163"/>
          </w:tcPr>
          <w:p>
            <w:pPr>
              <w:spacing w:before="20" w:after="20"/>
            </w:pPr>
            <w:r/>
            <w:r>
              <w:rPr>
                <w:rFonts w:ascii="Verdana" w:hAnsi="Verdana"/>
                <w:b w:val="0"/>
                <w:sz w:val="16"/>
              </w:rPr>
              <w:t>Significando del coeficiente de mezclado volumétrico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0 08 090</w:t>
            </w:r>
          </w:p>
        </w:tc>
        <w:tc>
          <w:tcPr>
            <w:tcW w:type="dxa" w:w="2163"/>
          </w:tcPr>
          <w:p>
            <w:pPr>
              <w:spacing w:before="20" w:after="20"/>
            </w:pPr>
            <w:r/>
            <w:r>
              <w:rPr>
                <w:rFonts w:ascii="Verdana" w:hAnsi="Verdana"/>
                <w:b w:val="0"/>
                <w:sz w:val="16"/>
              </w:rPr>
              <w:t>Escala decimal de los significandos siguientes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3 10 066</w:t>
            </w:r>
          </w:p>
        </w:tc>
        <w:tc>
          <w:tcPr>
            <w:tcW w:type="dxa" w:w="2163"/>
          </w:tcPr>
          <w:p>
            <w:pPr>
              <w:spacing w:before="20" w:after="20"/>
            </w:pPr>
            <w:r>
              <w:rPr>
                <w:b/>
              </w:rPr>
            </w:r>
            <w:r>
              <w:rPr>
                <w:rFonts w:ascii="Verdana" w:hAnsi="Verdana"/>
                <w:b/>
                <w:sz w:val="16"/>
              </w:rPr>
              <w:t>(Datos de la columna total de OMPS (serie cartográfica y perfiladora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2 07 003</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0 33 082</w:t>
            </w:r>
          </w:p>
        </w:tc>
        <w:tc>
          <w:tcPr>
            <w:tcW w:type="dxa" w:w="2163"/>
          </w:tcPr>
          <w:p>
            <w:pPr>
              <w:spacing w:before="20" w:after="20"/>
            </w:pPr>
            <w:r/>
            <w:r>
              <w:rPr>
                <w:rFonts w:ascii="Verdana" w:hAnsi="Verdana"/>
                <w:b w:val="0"/>
                <w:sz w:val="16"/>
              </w:rPr>
              <w:t>Banderines de calidad del geoposicionamiento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 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Altura o altitud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Calificador de órbita ascendente/descendente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Nubosidad en el segmento</w:t>
            </w:r>
          </w:p>
        </w:tc>
        <w:tc>
          <w:tcPr>
            <w:tcW w:type="dxa" w:w="2163"/>
          </w:tcPr>
          <w:p>
            <w:pPr>
              <w:spacing w:before="20" w:after="20"/>
            </w:pPr>
            <w:r/>
            <w:r>
              <w:rPr>
                <w:rFonts w:ascii="Verdana" w:hAnsi="Verdana"/>
                <w:b w:val="0"/>
                <w:sz w:val="16"/>
              </w:rPr>
              <w:t>Fracción nubosa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2 07 004</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0 15 030</w:t>
            </w:r>
          </w:p>
        </w:tc>
        <w:tc>
          <w:tcPr>
            <w:tcW w:type="dxa" w:w="2163"/>
          </w:tcPr>
          <w:p>
            <w:pPr>
              <w:spacing w:before="20" w:after="20"/>
            </w:pPr>
            <w:r/>
            <w:r>
              <w:rPr>
                <w:rFonts w:ascii="Verdana" w:hAnsi="Verdana"/>
                <w:b w:val="0"/>
                <w:sz w:val="16"/>
              </w:rPr>
              <w:t>Índice de contaminación por aerosoles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Capa de nieve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0 15 041</w:t>
            </w:r>
          </w:p>
        </w:tc>
        <w:tc>
          <w:tcPr>
            <w:tcW w:type="dxa" w:w="2163"/>
          </w:tcPr>
          <w:p>
            <w:pPr>
              <w:spacing w:before="20" w:after="20"/>
            </w:pPr>
            <w:r/>
            <w:r>
              <w:rPr>
                <w:rFonts w:ascii="Verdana" w:hAnsi="Verdana"/>
                <w:b w:val="0"/>
                <w:sz w:val="16"/>
              </w:rPr>
              <w:t>Índice de dióxido de azufre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0 33 086</w:t>
            </w:r>
          </w:p>
        </w:tc>
        <w:tc>
          <w:tcPr>
            <w:tcW w:type="dxa" w:w="2163"/>
          </w:tcPr>
          <w:p>
            <w:pPr>
              <w:spacing w:before="20" w:after="20"/>
            </w:pPr>
            <w:r/>
            <w:r>
              <w:rPr>
                <w:rFonts w:ascii="Verdana" w:hAnsi="Verdana"/>
                <w:b w:val="0"/>
                <w:sz w:val="16"/>
              </w:rPr>
              <w:t>Calidad de recuperación de la densidad de píxeles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0 33 087</w:t>
            </w:r>
          </w:p>
        </w:tc>
        <w:tc>
          <w:tcPr>
            <w:tcW w:type="dxa" w:w="2163"/>
          </w:tcPr>
          <w:p>
            <w:pPr>
              <w:spacing w:before="20" w:after="20"/>
            </w:pPr>
            <w:r/>
            <w:r>
              <w:rPr>
                <w:rFonts w:ascii="Verdana" w:hAnsi="Verdana"/>
                <w:b w:val="0"/>
                <w:sz w:val="16"/>
              </w:rPr>
              <w:t>Alcance del satélite en la anomalía del Atlántico sur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0 33 088</w:t>
            </w:r>
          </w:p>
        </w:tc>
        <w:tc>
          <w:tcPr>
            <w:tcW w:type="dxa" w:w="2163"/>
          </w:tcPr>
          <w:p>
            <w:pPr>
              <w:spacing w:before="20" w:after="20"/>
            </w:pPr>
            <w:r/>
            <w:r>
              <w:rPr>
                <w:rFonts w:ascii="Verdana" w:hAnsi="Verdana"/>
                <w:b w:val="0"/>
                <w:sz w:val="16"/>
              </w:rPr>
              <w:t>Banderín de calidad de la columna total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0 Superficie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2 Cima de las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0 33 042</w:t>
            </w:r>
          </w:p>
        </w:tc>
        <w:tc>
          <w:tcPr>
            <w:tcW w:type="dxa" w:w="2163"/>
          </w:tcPr>
          <w:p>
            <w:pPr>
              <w:spacing w:before="20" w:after="20"/>
            </w:pPr>
            <w:r/>
            <w:r>
              <w:rPr>
                <w:rFonts w:ascii="Verdana" w:hAnsi="Verdana"/>
                <w:b w:val="0"/>
                <w:sz w:val="16"/>
              </w:rPr>
              <w:t>Tipo de límite representado por el valor siguiente</w:t>
            </w:r>
          </w:p>
        </w:tc>
        <w:tc>
          <w:tcPr>
            <w:tcW w:type="dxa" w:w="2163"/>
          </w:tcPr>
          <w:p>
            <w:pPr>
              <w:spacing w:before="20" w:after="20"/>
            </w:pPr>
            <w:r/>
            <w:r>
              <w:rPr>
                <w:rFonts w:ascii="Verdana" w:hAnsi="Verdana"/>
                <w:b w:val="0"/>
                <w:sz w:val="16"/>
              </w:rPr>
              <w:t>= 0 Límite inferior exclusivo (&gt;)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t>Presión en la cima de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t>Presión inferior a la de la cima de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Aplicación de producción</w:t>
            </w:r>
          </w:p>
        </w:tc>
        <w:tc>
          <w:tcPr>
            <w:tcW w:type="dxa" w:w="2163"/>
          </w:tcPr>
          <w:p>
            <w:pPr>
              <w:spacing w:before="20" w:after="20"/>
            </w:pPr>
            <w:r/>
            <w:r>
              <w:rPr>
                <w:rFonts w:ascii="Verdana" w:hAnsi="Verdana"/>
                <w:b w:val="0"/>
                <w:sz w:val="16"/>
              </w:rPr>
              <w:t>= 0 Primera aproximación | Definida por el centro de generación local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2 07 002</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0 15 001</w:t>
            </w:r>
          </w:p>
        </w:tc>
        <w:tc>
          <w:tcPr>
            <w:tcW w:type="dxa" w:w="2163"/>
          </w:tcPr>
          <w:p>
            <w:pPr>
              <w:spacing w:before="20" w:after="20"/>
            </w:pPr>
            <w:r/>
            <w:r>
              <w:rPr>
                <w:rFonts w:ascii="Verdana" w:hAnsi="Verdana"/>
                <w:b w:val="0"/>
                <w:sz w:val="16"/>
              </w:rPr>
              <w:t>Ozono total</w:t>
            </w:r>
          </w:p>
        </w:tc>
        <w:tc>
          <w:tcPr>
            <w:tcW w:type="dxa" w:w="2163"/>
          </w:tcPr>
          <w:p>
            <w:pPr>
              <w:spacing w:before="20" w:after="20"/>
            </w:pPr>
            <w:r/>
            <w:r>
              <w:rPr>
                <w:rFonts w:ascii="Verdana" w:hAnsi="Verdana"/>
                <w:b w:val="0"/>
                <w:sz w:val="16"/>
              </w:rPr>
              <w:t>Primera aproximación de la columna total de ozono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3 10 067</w:t>
            </w:r>
          </w:p>
        </w:tc>
        <w:tc>
          <w:tcPr>
            <w:tcW w:type="dxa" w:w="2163"/>
          </w:tcPr>
          <w:p>
            <w:pPr>
              <w:spacing w:before="20" w:after="20"/>
            </w:pPr>
            <w:r>
              <w:rPr>
                <w:b/>
              </w:rPr>
            </w:r>
            <w:r>
              <w:rPr>
                <w:rFonts w:ascii="Verdana" w:hAnsi="Verdana"/>
                <w:b/>
                <w:sz w:val="16"/>
              </w:rPr>
              <w:t>(Datos de viento obtenidos por satélite)</w:t>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28: En el contexto del descriptor 3 10 067, los valores de presión que siguen inmediatamente a la aparición de componentes de viento deben entenderse como correspondientes a esos componentes.</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Identificación del programa informático y número de versión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Identificación de la base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Frecuencia central del canal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Dirección del movimiento de la plataforma de observación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Resolución transversal a la trayectoria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Resolución en el sentido de la trayectoria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0 02 028</w:t>
            </w:r>
          </w:p>
        </w:tc>
        <w:tc>
          <w:tcPr>
            <w:tcW w:type="dxa" w:w="2163"/>
          </w:tcPr>
          <w:p>
            <w:pPr>
              <w:spacing w:before="20" w:after="20"/>
            </w:pPr>
            <w:r/>
            <w:r>
              <w:rPr>
                <w:rFonts w:ascii="Verdana" w:hAnsi="Verdana"/>
                <w:b w:val="0"/>
                <w:sz w:val="16"/>
              </w:rPr>
              <w:t>Dimensión del segmento en el nadir en la dirección x</w:t>
            </w:r>
          </w:p>
        </w:tc>
        <w:tc>
          <w:tcPr>
            <w:tcW w:type="dxa" w:w="2163"/>
          </w:tcPr>
          <w:p>
            <w:pPr>
              <w:spacing w:before="20" w:after="20"/>
            </w:pPr>
            <w:r/>
            <w:r>
              <w:rPr>
                <w:rFonts w:ascii="Verdana" w:hAnsi="Verdana"/>
                <w:b w:val="0"/>
                <w:sz w:val="16"/>
              </w:rPr>
              <w:t>Tamaño de la casilla del blanco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0 02 029</w:t>
            </w:r>
          </w:p>
        </w:tc>
        <w:tc>
          <w:tcPr>
            <w:tcW w:type="dxa" w:w="2163"/>
          </w:tcPr>
          <w:p>
            <w:pPr>
              <w:spacing w:before="20" w:after="20"/>
            </w:pPr>
            <w:r/>
            <w:r>
              <w:rPr>
                <w:rFonts w:ascii="Verdana" w:hAnsi="Verdana"/>
                <w:b w:val="0"/>
                <w:sz w:val="16"/>
              </w:rPr>
              <w:t>Dimensión del segmento en el nadir en la dirección y</w:t>
            </w:r>
          </w:p>
        </w:tc>
        <w:tc>
          <w:tcPr>
            <w:tcW w:type="dxa" w:w="2163"/>
          </w:tcPr>
          <w:p>
            <w:pPr>
              <w:spacing w:before="20" w:after="20"/>
            </w:pPr>
            <w:r/>
            <w:r>
              <w:rPr>
                <w:rFonts w:ascii="Verdana" w:hAnsi="Verdana"/>
                <w:b w:val="0"/>
                <w:sz w:val="16"/>
              </w:rPr>
              <w:t>Tamaño de la casilla del blanco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0 02 161</w:t>
            </w:r>
          </w:p>
        </w:tc>
        <w:tc>
          <w:tcPr>
            <w:tcW w:type="dxa" w:w="2163"/>
          </w:tcPr>
          <w:p>
            <w:pPr>
              <w:spacing w:before="20" w:after="20"/>
            </w:pPr>
            <w:r/>
            <w:r>
              <w:rPr>
                <w:rFonts w:ascii="Verdana" w:hAnsi="Verdana"/>
                <w:b w:val="0"/>
                <w:sz w:val="16"/>
              </w:rPr>
              <w:t>Método de procesamiento de los datos de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0 02 164</w:t>
            </w:r>
          </w:p>
        </w:tc>
        <w:tc>
          <w:tcPr>
            <w:tcW w:type="dxa" w:w="2163"/>
          </w:tcPr>
          <w:p>
            <w:pPr>
              <w:spacing w:before="20" w:after="20"/>
            </w:pPr>
            <w:r/>
            <w:r>
              <w:rPr>
                <w:rFonts w:ascii="Verdana" w:hAnsi="Verdana"/>
                <w:b w:val="0"/>
                <w:sz w:val="16"/>
              </w:rPr>
              <w:t>Método de correlación del trazador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0 02 023</w:t>
            </w:r>
          </w:p>
        </w:tc>
        <w:tc>
          <w:tcPr>
            <w:tcW w:type="dxa" w:w="2163"/>
          </w:tcPr>
          <w:p>
            <w:pPr>
              <w:spacing w:before="20" w:after="20"/>
            </w:pPr>
            <w:r/>
            <w:r>
              <w:rPr>
                <w:rFonts w:ascii="Verdana" w:hAnsi="Verdana"/>
                <w:b w:val="0"/>
                <w:sz w:val="16"/>
              </w:rPr>
              <w:t>Método de cálculo del viento a partir de datos satelitales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Calificador tierra/mar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0 08 013</w:t>
            </w:r>
          </w:p>
        </w:tc>
        <w:tc>
          <w:tcPr>
            <w:tcW w:type="dxa" w:w="2163"/>
          </w:tcPr>
          <w:p>
            <w:pPr>
              <w:spacing w:before="20" w:after="20"/>
            </w:pPr>
            <w:r/>
            <w:r>
              <w:rPr>
                <w:rFonts w:ascii="Verdana" w:hAnsi="Verdana"/>
                <w:b w:val="0"/>
                <w:sz w:val="16"/>
              </w:rPr>
              <w:t>Calificador día/noche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0 01 124</w:t>
            </w:r>
          </w:p>
        </w:tc>
        <w:tc>
          <w:tcPr>
            <w:tcW w:type="dxa" w:w="2163"/>
          </w:tcPr>
          <w:p>
            <w:pPr>
              <w:spacing w:before="20" w:after="20"/>
            </w:pPr>
            <w:r/>
            <w:r>
              <w:rPr>
                <w:rFonts w:ascii="Verdana" w:hAnsi="Verdana"/>
                <w:b w:val="0"/>
                <w:sz w:val="16"/>
              </w:rPr>
              <w:t>Identificador de punto de retícula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Largo período o desplazamiento de tiempo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Método ampliado de determinación de la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Número de secuencia de observación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Método ampliado de determinación de la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Repetición diferida de 13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Largo período o desplazamiento de tiempo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Frecuencia central del canal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Método ampliado de determinación de la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Temperatura/tempteratura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1 19 000</w:t>
            </w:r>
          </w:p>
        </w:tc>
        <w:tc>
          <w:tcPr>
            <w:tcW w:type="dxa" w:w="2163"/>
          </w:tcPr>
          <w:p>
            <w:pPr>
              <w:spacing w:before="20" w:after="20"/>
            </w:pPr>
            <w:r/>
            <w:r>
              <w:rPr>
                <w:rFonts w:ascii="Verdana" w:hAnsi="Verdana"/>
                <w:b w:val="0"/>
                <w:sz w:val="16"/>
              </w:rPr>
              <w:t>Repetición diferida de 19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Largo período o desplazamiento de tiempo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Largo período o desplazamiento de tiempo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precisión)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precisión)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0 11 113</w:t>
            </w:r>
          </w:p>
        </w:tc>
        <w:tc>
          <w:tcPr>
            <w:tcW w:type="dxa" w:w="2163"/>
          </w:tcPr>
          <w:p>
            <w:pPr>
              <w:spacing w:before="20" w:after="20"/>
            </w:pPr>
            <w:r/>
            <w:r>
              <w:rPr>
                <w:rFonts w:ascii="Verdana" w:hAnsi="Verdana"/>
                <w:b w:val="0"/>
                <w:sz w:val="16"/>
              </w:rPr>
              <w:t>Seguimiento de la correlación del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0 25 148</w:t>
            </w:r>
          </w:p>
        </w:tc>
        <w:tc>
          <w:tcPr>
            <w:tcW w:type="dxa" w:w="2163"/>
          </w:tcPr>
          <w:p>
            <w:pPr>
              <w:spacing w:before="20" w:after="20"/>
            </w:pPr>
            <w:r/>
            <w:r>
              <w:rPr>
                <w:rFonts w:ascii="Verdana" w:hAnsi="Verdana"/>
                <w:b w:val="0"/>
                <w:sz w:val="16"/>
              </w:rPr>
              <w:t>Coeficiente de variación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0 20 111</w:t>
            </w:r>
          </w:p>
        </w:tc>
        <w:tc>
          <w:tcPr>
            <w:tcW w:type="dxa" w:w="2163"/>
          </w:tcPr>
          <w:p>
            <w:pPr>
              <w:spacing w:before="20" w:after="20"/>
            </w:pPr>
            <w:r/>
            <w:r>
              <w:rPr>
                <w:rFonts w:ascii="Verdana" w:hAnsi="Verdana"/>
                <w:b w:val="0"/>
                <w:sz w:val="16"/>
              </w:rPr>
              <w:t>Componente principal de la elipse del error del eje 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0 20 112</w:t>
            </w:r>
          </w:p>
        </w:tc>
        <w:tc>
          <w:tcPr>
            <w:tcW w:type="dxa" w:w="2163"/>
          </w:tcPr>
          <w:p>
            <w:pPr>
              <w:spacing w:before="20" w:after="20"/>
            </w:pPr>
            <w:r/>
            <w:r>
              <w:rPr>
                <w:rFonts w:ascii="Verdana" w:hAnsi="Verdana"/>
                <w:b w:val="0"/>
                <w:sz w:val="16"/>
              </w:rPr>
              <w:t>Componente principal de la elipse del error del eje 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0 20 114</w:t>
            </w:r>
          </w:p>
        </w:tc>
        <w:tc>
          <w:tcPr>
            <w:tcW w:type="dxa" w:w="2163"/>
          </w:tcPr>
          <w:p>
            <w:pPr>
              <w:spacing w:before="20" w:after="20"/>
            </w:pPr>
            <w:r/>
            <w:r>
              <w:rPr>
                <w:rFonts w:ascii="Verdana" w:hAnsi="Verdana"/>
                <w:b w:val="0"/>
                <w:sz w:val="16"/>
              </w:rPr>
              <w:t>Ángulo del eje y en la elipse de error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27 primera aproximación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Componente u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Componente v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4 predicción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Componente u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Componente v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la predicción numérica del tiempo</w:t>
            </w:r>
          </w:p>
        </w:tc>
        <w:tc>
          <w:tcPr>
            <w:tcW w:type="dxa" w:w="2163"/>
          </w:tcPr>
          <w:p>
            <w:pPr>
              <w:spacing w:before="20" w:after="20"/>
            </w:pPr>
            <w:r/>
            <w:r>
              <w:rPr>
                <w:rFonts w:ascii="Verdana" w:hAnsi="Verdana"/>
                <w:b w:val="0"/>
                <w:sz w:val="16"/>
              </w:rPr>
              <w:t>= 10 nivel de ajuste óptimo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Componente u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Componente v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de procesamiento</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la predicción numérica del tiempo</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Repetir 2 descriptores 4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Aplicación de producción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 0 incertidumbre estándar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0 33 066</w:t>
            </w:r>
          </w:p>
        </w:tc>
        <w:tc>
          <w:tcPr>
            <w:tcW w:type="dxa" w:w="2163"/>
          </w:tcPr>
          <w:p>
            <w:pPr>
              <w:spacing w:before="20" w:after="20"/>
            </w:pPr>
            <w:r/>
            <w:r>
              <w:rPr>
                <w:rFonts w:ascii="Verdana" w:hAnsi="Verdana"/>
                <w:b w:val="0"/>
                <w:sz w:val="16"/>
              </w:rPr>
              <w:t>Banderín de calidad del VMA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Nubosidad en el segmento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Tipo de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(Véase la nota 2.)</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Fase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1 17 000</w:t>
            </w:r>
          </w:p>
        </w:tc>
        <w:tc>
          <w:tcPr>
            <w:tcW w:type="dxa" w:w="2163"/>
          </w:tcPr>
          <w:p>
            <w:pPr>
              <w:spacing w:before="20" w:after="20"/>
            </w:pPr>
            <w:r/>
            <w:r>
              <w:rPr>
                <w:rFonts w:ascii="Verdana" w:hAnsi="Verdana"/>
                <w:b w:val="0"/>
                <w:sz w:val="16"/>
              </w:rPr>
              <w:t>Repetición diferida de 17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Presión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 0 incertidumbre estándar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=2 cima de las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Presión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0 25 149</w:t>
            </w:r>
          </w:p>
        </w:tc>
        <w:tc>
          <w:tcPr>
            <w:tcW w:type="dxa" w:w="2163"/>
          </w:tcPr>
          <w:p>
            <w:pPr>
              <w:spacing w:before="20" w:after="20"/>
            </w:pPr>
            <w:r/>
            <w:r>
              <w:rPr>
                <w:rFonts w:ascii="Verdana" w:hAnsi="Verdana"/>
                <w:b w:val="0"/>
                <w:sz w:val="16"/>
              </w:rPr>
              <w:t>Costo de estimación óptima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Presión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0 13 093</w:t>
            </w:r>
          </w:p>
        </w:tc>
        <w:tc>
          <w:tcPr>
            <w:tcW w:type="dxa" w:w="2163"/>
          </w:tcPr>
          <w:p>
            <w:pPr>
              <w:spacing w:before="20" w:after="20"/>
            </w:pPr>
            <w:r/>
            <w:r>
              <w:rPr>
                <w:rFonts w:ascii="Verdana" w:hAnsi="Verdana"/>
                <w:b w:val="0"/>
                <w:sz w:val="16"/>
              </w:rPr>
              <w:t>Espesor óptico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0 13 109</w:t>
            </w:r>
          </w:p>
        </w:tc>
        <w:tc>
          <w:tcPr>
            <w:tcW w:type="dxa" w:w="2163"/>
          </w:tcPr>
          <w:p>
            <w:pPr>
              <w:spacing w:before="20" w:after="20"/>
            </w:pPr>
            <w:r/>
            <w:r>
              <w:rPr>
                <w:rFonts w:ascii="Verdana" w:hAnsi="Verdana"/>
                <w:b w:val="0"/>
                <w:sz w:val="16"/>
              </w:rPr>
              <w:t>Trayectoria del agua líquida/hielo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0 40 038</w:t>
            </w:r>
          </w:p>
        </w:tc>
        <w:tc>
          <w:tcPr>
            <w:tcW w:type="dxa" w:w="2163"/>
          </w:tcPr>
          <w:p>
            <w:pPr>
              <w:spacing w:before="20" w:after="20"/>
            </w:pPr>
            <w:r/>
            <w:r>
              <w:rPr>
                <w:rFonts w:ascii="Verdana" w:hAnsi="Verdana"/>
                <w:b w:val="0"/>
                <w:sz w:val="16"/>
              </w:rPr>
              <w:t>Tamaño de las partículas de la nube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Característica meteorológica</w:t>
            </w:r>
          </w:p>
        </w:tc>
        <w:tc>
          <w:tcPr>
            <w:tcW w:type="dxa" w:w="2163"/>
          </w:tcPr>
          <w:p>
            <w:pPr>
              <w:spacing w:before="20" w:after="20"/>
            </w:pPr>
            <w:r/>
            <w:r>
              <w:rPr>
                <w:rFonts w:ascii="Verdana" w:hAnsi="Verdana"/>
                <w:b w:val="0"/>
                <w:sz w:val="16"/>
              </w:rPr>
              <w:t>= 12 nube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Emisividad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Característica meteorológica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3 10 068</w:t>
            </w:r>
          </w:p>
        </w:tc>
        <w:tc>
          <w:tcPr>
            <w:tcW w:type="dxa" w:w="2163"/>
          </w:tcPr>
          <w:p>
            <w:pPr>
              <w:spacing w:before="20" w:after="20"/>
            </w:pPr>
            <w:r>
              <w:rPr>
                <w:b/>
              </w:rPr>
            </w:r>
            <w:r>
              <w:rPr>
                <w:rFonts w:ascii="Verdana" w:hAnsi="Verdana"/>
                <w:b/>
                <w:sz w:val="16"/>
              </w:rPr>
              <w:t>(Variables del campo de visión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0 08 070</w:t>
            </w:r>
          </w:p>
        </w:tc>
        <w:tc>
          <w:tcPr>
            <w:tcW w:type="dxa" w:w="2163"/>
          </w:tcPr>
          <w:p>
            <w:pPr>
              <w:spacing w:before="20" w:after="20"/>
            </w:pPr>
            <w:r/>
            <w:r>
              <w:rPr>
                <w:rFonts w:ascii="Verdana" w:hAnsi="Verdana"/>
                <w:b w:val="0"/>
                <w:sz w:val="16"/>
              </w:rPr>
              <w:t>Calificador del producto de sondeo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0 12 064</w:t>
            </w:r>
          </w:p>
        </w:tc>
        <w:tc>
          <w:tcPr>
            <w:tcW w:type="dxa" w:w="2163"/>
          </w:tcPr>
          <w:p>
            <w:pPr>
              <w:spacing w:before="20" w:after="20"/>
            </w:pPr>
            <w:r/>
            <w:r>
              <w:rPr>
                <w:rFonts w:ascii="Verdana" w:hAnsi="Verdana"/>
                <w:b w:val="0"/>
                <w:sz w:val="16"/>
              </w:rPr>
              <w:t>Temperatura del instrumento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Número de la línea de exploración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Número del campo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Altura de la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Azimut solar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0 13 040</w:t>
            </w:r>
          </w:p>
        </w:tc>
        <w:tc>
          <w:tcPr>
            <w:tcW w:type="dxa" w:w="2163"/>
          </w:tcPr>
          <w:p>
            <w:pPr>
              <w:spacing w:before="20" w:after="20"/>
            </w:pPr>
            <w:r/>
            <w:r>
              <w:rPr>
                <w:rFonts w:ascii="Verdana" w:hAnsi="Verdana"/>
                <w:b w:val="0"/>
                <w:sz w:val="16"/>
              </w:rPr>
              <w:t>Banderín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t>Temperatura de la superficie terrestre u oceánica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Dirección del viento a 10 m</w:t>
            </w:r>
          </w:p>
        </w:tc>
        <w:tc>
          <w:tcPr>
            <w:tcW w:type="dxa" w:w="2163"/>
          </w:tcPr>
          <w:p>
            <w:pPr>
              <w:spacing w:before="20" w:after="20"/>
            </w:pPr>
            <w:r/>
            <w:r>
              <w:rPr>
                <w:rFonts w:ascii="Verdana" w:hAnsi="Verdana"/>
                <w:b w:val="0"/>
                <w:sz w:val="16"/>
              </w:rPr>
              <w:t>Viento en la superficie del océano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Velocidad del viento a 10 m</w:t>
            </w:r>
          </w:p>
        </w:tc>
        <w:tc>
          <w:tcPr>
            <w:tcW w:type="dxa" w:w="2163"/>
          </w:tcPr>
          <w:p>
            <w:pPr>
              <w:spacing w:before="20" w:after="20"/>
            </w:pPr>
            <w:r/>
            <w:r>
              <w:rPr>
                <w:rFonts w:ascii="Verdana" w:hAnsi="Verdana"/>
                <w:b w:val="0"/>
                <w:sz w:val="16"/>
              </w:rPr>
              <w:t>Viento en la superficie del océano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0 20 029</w:t>
            </w:r>
          </w:p>
        </w:tc>
        <w:tc>
          <w:tcPr>
            <w:tcW w:type="dxa" w:w="2163"/>
          </w:tcPr>
          <w:p>
            <w:pPr>
              <w:spacing w:before="20" w:after="20"/>
            </w:pPr>
            <w:r/>
            <w:r>
              <w:rPr>
                <w:rFonts w:ascii="Verdana" w:hAnsi="Verdana"/>
                <w:b w:val="0"/>
                <w:sz w:val="16"/>
              </w:rPr>
              <w:t>Banderín de lluvia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Cubierta de nubes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0 13 162</w:t>
            </w:r>
          </w:p>
        </w:tc>
        <w:tc>
          <w:tcPr>
            <w:tcW w:type="dxa" w:w="2163"/>
          </w:tcPr>
          <w:p>
            <w:pPr>
              <w:spacing w:before="20" w:after="20"/>
            </w:pPr>
            <w:r/>
            <w:r>
              <w:rPr>
                <w:rFonts w:ascii="Verdana" w:hAnsi="Verdana"/>
                <w:b w:val="0"/>
                <w:sz w:val="16"/>
              </w:rPr>
              <w:t>Agua líquida en la nube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Emisividad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3 10 069</w:t>
            </w:r>
          </w:p>
        </w:tc>
        <w:tc>
          <w:tcPr>
            <w:tcW w:type="dxa" w:w="2163"/>
          </w:tcPr>
          <w:p>
            <w:pPr>
              <w:spacing w:before="20" w:after="20"/>
            </w:pPr>
            <w:r>
              <w:rPr>
                <w:b/>
              </w:rPr>
            </w:r>
            <w:r>
              <w:rPr>
                <w:rFonts w:ascii="Verdana" w:hAnsi="Verdana"/>
                <w:b/>
                <w:sz w:val="16"/>
              </w:rPr>
              <w:t>(Variables del canal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2 01 139</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0 02 155</w:t>
            </w:r>
          </w:p>
        </w:tc>
        <w:tc>
          <w:tcPr>
            <w:tcW w:type="dxa" w:w="2163"/>
          </w:tcPr>
          <w:p>
            <w:pPr>
              <w:spacing w:before="20" w:after="20"/>
            </w:pPr>
            <w:r/>
            <w:r>
              <w:rPr>
                <w:rFonts w:ascii="Verdana" w:hAnsi="Verdana"/>
                <w:b w:val="0"/>
                <w:sz w:val="16"/>
              </w:rPr>
              <w:t>Longitud de onda del canal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0 25 077</w:t>
            </w:r>
          </w:p>
        </w:tc>
        <w:tc>
          <w:tcPr>
            <w:tcW w:type="dxa" w:w="2163"/>
          </w:tcPr>
          <w:p>
            <w:pPr>
              <w:spacing w:before="20" w:after="20"/>
            </w:pPr>
            <w:r/>
            <w:r>
              <w:rPr>
                <w:rFonts w:ascii="Verdana" w:hAnsi="Verdana"/>
                <w:b w:val="0"/>
                <w:sz w:val="16"/>
              </w:rPr>
              <w:t>Coeficiente 1 de corrección del ancho de banda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0 25 078</w:t>
            </w:r>
          </w:p>
        </w:tc>
        <w:tc>
          <w:tcPr>
            <w:tcW w:type="dxa" w:w="2163"/>
          </w:tcPr>
          <w:p>
            <w:pPr>
              <w:spacing w:before="20" w:after="20"/>
            </w:pPr>
            <w:r/>
            <w:r>
              <w:rPr>
                <w:rFonts w:ascii="Verdana" w:hAnsi="Verdana"/>
                <w:b w:val="0"/>
                <w:sz w:val="16"/>
              </w:rPr>
              <w:t>Coeficiente 2 de corrección del ancho de banda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Temperatura de luminancia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3 10 070</w:t>
            </w:r>
          </w:p>
        </w:tc>
        <w:tc>
          <w:tcPr>
            <w:tcW w:type="dxa" w:w="2163"/>
          </w:tcPr>
          <w:p>
            <w:pPr>
              <w:spacing w:before="20" w:after="20"/>
            </w:pPr>
            <w:r>
              <w:rPr>
                <w:b/>
              </w:rPr>
            </w:r>
            <w:r>
              <w:rPr>
                <w:rFonts w:ascii="Verdana" w:hAnsi="Verdana"/>
                <w:b/>
                <w:sz w:val="16"/>
              </w:rPr>
              <w:t>(Informe de la sonda de temperatura por microondas del VASS del FY-3)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3 10 068</w:t>
            </w:r>
          </w:p>
        </w:tc>
        <w:tc>
          <w:tcPr>
            <w:tcW w:type="dxa" w:w="2163"/>
          </w:tcPr>
          <w:p>
            <w:pPr>
              <w:spacing w:before="20" w:after="20"/>
            </w:pPr>
            <w:r/>
            <w:r>
              <w:rPr>
                <w:rFonts w:ascii="Verdana" w:hAnsi="Verdana"/>
                <w:b w:val="0"/>
                <w:sz w:val="16"/>
              </w:rPr>
              <w:t>Variables del campo de visión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1 01 013</w:t>
            </w:r>
          </w:p>
        </w:tc>
        <w:tc>
          <w:tcPr>
            <w:tcW w:type="dxa" w:w="2163"/>
          </w:tcPr>
          <w:p>
            <w:pPr>
              <w:spacing w:before="20" w:after="20"/>
            </w:pPr>
            <w:r/>
            <w:r>
              <w:rPr>
                <w:rFonts w:ascii="Verdana" w:hAnsi="Verdana"/>
                <w:b w:val="0"/>
                <w:sz w:val="16"/>
              </w:rPr>
              <w:t>Repetir 1 descriptor 13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3 10 069</w:t>
            </w:r>
          </w:p>
        </w:tc>
        <w:tc>
          <w:tcPr>
            <w:tcW w:type="dxa" w:w="2163"/>
          </w:tcPr>
          <w:p>
            <w:pPr>
              <w:spacing w:before="20" w:after="20"/>
            </w:pPr>
            <w:r/>
            <w:r>
              <w:rPr>
                <w:rFonts w:ascii="Verdana" w:hAnsi="Verdana"/>
                <w:b w:val="0"/>
                <w:sz w:val="16"/>
              </w:rPr>
              <w:t>Variables del canal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3 10 071</w:t>
            </w:r>
          </w:p>
        </w:tc>
        <w:tc>
          <w:tcPr>
            <w:tcW w:type="dxa" w:w="2163"/>
          </w:tcPr>
          <w:p>
            <w:pPr>
              <w:spacing w:before="20" w:after="20"/>
            </w:pPr>
            <w:r>
              <w:rPr>
                <w:b/>
              </w:rPr>
            </w:r>
            <w:r>
              <w:rPr>
                <w:rFonts w:ascii="Verdana" w:hAnsi="Verdana"/>
                <w:b/>
                <w:sz w:val="16"/>
              </w:rPr>
              <w:t xml:space="preserve">(Datos de viento obtenidos por satélite) </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3 10 068</w:t>
            </w:r>
          </w:p>
        </w:tc>
        <w:tc>
          <w:tcPr>
            <w:tcW w:type="dxa" w:w="2163"/>
          </w:tcPr>
          <w:p>
            <w:pPr>
              <w:spacing w:before="20" w:after="20"/>
            </w:pPr>
            <w:r/>
            <w:r>
              <w:rPr>
                <w:rFonts w:ascii="Verdana" w:hAnsi="Verdana"/>
                <w:b w:val="0"/>
                <w:sz w:val="16"/>
              </w:rPr>
              <w:t>Variables del campo de visión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1 01 015</w:t>
            </w:r>
          </w:p>
        </w:tc>
        <w:tc>
          <w:tcPr>
            <w:tcW w:type="dxa" w:w="2163"/>
          </w:tcPr>
          <w:p>
            <w:pPr>
              <w:spacing w:before="20" w:after="20"/>
            </w:pPr>
            <w:r/>
            <w:r>
              <w:rPr>
                <w:rFonts w:ascii="Verdana" w:hAnsi="Verdana"/>
                <w:b w:val="0"/>
                <w:sz w:val="16"/>
              </w:rPr>
              <w:t>Repetir 1 descriptor 15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3 10 069</w:t>
            </w:r>
          </w:p>
        </w:tc>
        <w:tc>
          <w:tcPr>
            <w:tcW w:type="dxa" w:w="2163"/>
          </w:tcPr>
          <w:p>
            <w:pPr>
              <w:spacing w:before="20" w:after="20"/>
            </w:pPr>
            <w:r/>
            <w:r>
              <w:rPr>
                <w:rFonts w:ascii="Verdana" w:hAnsi="Verdana"/>
                <w:b w:val="0"/>
                <w:sz w:val="16"/>
              </w:rPr>
              <w:t>Variables del canal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3 10 072</w:t>
            </w:r>
          </w:p>
        </w:tc>
        <w:tc>
          <w:tcPr>
            <w:tcW w:type="dxa" w:w="2163"/>
          </w:tcPr>
          <w:p>
            <w:pPr>
              <w:spacing w:before="20" w:after="20"/>
            </w:pPr>
            <w:r>
              <w:rPr>
                <w:b/>
              </w:rPr>
            </w:r>
            <w:r>
              <w:rPr>
                <w:rFonts w:ascii="Verdana" w:hAnsi="Verdana"/>
                <w:b/>
                <w:sz w:val="16"/>
              </w:rPr>
              <w:t xml:space="preserve">(Datos de viento obtenidos por satélite) </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3 10 068</w:t>
            </w:r>
          </w:p>
        </w:tc>
        <w:tc>
          <w:tcPr>
            <w:tcW w:type="dxa" w:w="2163"/>
          </w:tcPr>
          <w:p>
            <w:pPr>
              <w:spacing w:before="20" w:after="20"/>
            </w:pPr>
            <w:r/>
            <w:r>
              <w:rPr>
                <w:rFonts w:ascii="Verdana" w:hAnsi="Verdana"/>
                <w:b w:val="0"/>
                <w:sz w:val="16"/>
              </w:rPr>
              <w:t>Variables del campo de visión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1 01 026</w:t>
            </w:r>
          </w:p>
        </w:tc>
        <w:tc>
          <w:tcPr>
            <w:tcW w:type="dxa" w:w="2163"/>
          </w:tcPr>
          <w:p>
            <w:pPr>
              <w:spacing w:before="20" w:after="20"/>
            </w:pPr>
            <w:r/>
            <w:r>
              <w:rPr>
                <w:rFonts w:ascii="Verdana" w:hAnsi="Verdana"/>
                <w:b w:val="0"/>
                <w:sz w:val="16"/>
              </w:rPr>
              <w:t>Repetir 1 descriptor 26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3 10 069</w:t>
            </w:r>
          </w:p>
        </w:tc>
        <w:tc>
          <w:tcPr>
            <w:tcW w:type="dxa" w:w="2163"/>
          </w:tcPr>
          <w:p>
            <w:pPr>
              <w:spacing w:before="20" w:after="20"/>
            </w:pPr>
            <w:r/>
            <w:r>
              <w:rPr>
                <w:rFonts w:ascii="Verdana" w:hAnsi="Verdana"/>
                <w:b w:val="0"/>
                <w:sz w:val="16"/>
              </w:rPr>
              <w:t>Variables del canal del VASS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3 10 077</w:t>
            </w:r>
          </w:p>
        </w:tc>
        <w:tc>
          <w:tcPr>
            <w:tcW w:type="dxa" w:w="2163"/>
          </w:tcPr>
          <w:p>
            <w:pPr>
              <w:spacing w:before="20" w:after="20"/>
            </w:pPr>
            <w:r>
              <w:rPr>
                <w:b/>
              </w:rPr>
            </w:r>
            <w:r>
              <w:rPr>
                <w:rFonts w:ascii="Verdana" w:hAnsi="Verdana"/>
                <w:b/>
                <w:sz w:val="16"/>
              </w:rPr>
              <w:t xml:space="preserve">(Datos de viento obtenidos por satélite) </w:t>
            </w:r>
          </w:p>
        </w:tc>
        <w:tc>
          <w:tcPr>
            <w:tcW w:type="dxa" w:w="2163"/>
          </w:tcPr>
          <w:p>
            <w:pPr>
              <w:spacing w:before="20" w:after="20"/>
            </w:pPr>
            <w:r/>
            <w:r>
              <w:rPr>
                <w:rFonts w:ascii="Verdana" w:hAnsi="Verdana"/>
                <w:b w:val="0"/>
                <w:sz w:val="16"/>
              </w:rPr>
              <w:t>Información sobre el proceso</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el proceso</w:t>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Identificación del centro secundario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el proceso</w:t>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Identificación del programa informático y número de versión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el proceso</w:t>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Identificación de la base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Frecuencia central del canal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Dirección del desplazamiento de la plataforma de observación en movimiento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la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Resolución transversal a la trayectoria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Resolución en el sentido de la trayectoria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 del satélite/instrumento</w:t>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la anchura de datos Métodos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0 02 028</w:t>
            </w:r>
          </w:p>
        </w:tc>
        <w:tc>
          <w:tcPr>
            <w:tcW w:type="dxa" w:w="2163"/>
          </w:tcPr>
          <w:p>
            <w:pPr>
              <w:spacing w:before="20" w:after="20"/>
            </w:pPr>
            <w:r/>
            <w:r>
              <w:rPr>
                <w:rFonts w:ascii="Verdana" w:hAnsi="Verdana"/>
                <w:b w:val="0"/>
                <w:sz w:val="16"/>
              </w:rPr>
              <w:t>Dimensión del segmento en el nadir en la dirección X</w:t>
            </w:r>
          </w:p>
        </w:tc>
        <w:tc>
          <w:tcPr>
            <w:tcW w:type="dxa" w:w="2163"/>
          </w:tcPr>
          <w:p>
            <w:pPr>
              <w:spacing w:before="20" w:after="20"/>
            </w:pPr>
            <w:r/>
            <w:r>
              <w:rPr>
                <w:rFonts w:ascii="Verdana" w:hAnsi="Verdana"/>
                <w:b w:val="0"/>
                <w:sz w:val="16"/>
              </w:rPr>
              <w:t>Tamaño de la casilla del blanco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0 02 029</w:t>
            </w:r>
          </w:p>
        </w:tc>
        <w:tc>
          <w:tcPr>
            <w:tcW w:type="dxa" w:w="2163"/>
          </w:tcPr>
          <w:p>
            <w:pPr>
              <w:spacing w:before="20" w:after="20"/>
            </w:pPr>
            <w:r/>
            <w:r>
              <w:rPr>
                <w:rFonts w:ascii="Verdana" w:hAnsi="Verdana"/>
                <w:b w:val="0"/>
                <w:sz w:val="16"/>
              </w:rPr>
              <w:t>Dimensión del segmento en el nadir en la dirección Y</w:t>
            </w:r>
          </w:p>
        </w:tc>
        <w:tc>
          <w:tcPr>
            <w:tcW w:type="dxa" w:w="2163"/>
          </w:tcPr>
          <w:p>
            <w:pPr>
              <w:spacing w:before="20" w:after="20"/>
            </w:pPr>
            <w:r/>
            <w:r>
              <w:rPr>
                <w:rFonts w:ascii="Verdana" w:hAnsi="Verdana"/>
                <w:b w:val="0"/>
                <w:sz w:val="16"/>
              </w:rPr>
              <w:t>Tamaño de la casilla del blanco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0 02 161</w:t>
            </w:r>
          </w:p>
        </w:tc>
        <w:tc>
          <w:tcPr>
            <w:tcW w:type="dxa" w:w="2163"/>
          </w:tcPr>
          <w:p>
            <w:pPr>
              <w:spacing w:before="20" w:after="20"/>
            </w:pPr>
            <w:r/>
            <w:r>
              <w:rPr>
                <w:rFonts w:ascii="Verdana" w:hAnsi="Verdana"/>
                <w:b w:val="0"/>
                <w:sz w:val="16"/>
              </w:rPr>
              <w:t>Método de procesamiento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0 02 164</w:t>
            </w:r>
          </w:p>
        </w:tc>
        <w:tc>
          <w:tcPr>
            <w:tcW w:type="dxa" w:w="2163"/>
          </w:tcPr>
          <w:p>
            <w:pPr>
              <w:spacing w:before="20" w:after="20"/>
            </w:pPr>
            <w:r/>
            <w:r>
              <w:rPr>
                <w:rFonts w:ascii="Verdana" w:hAnsi="Verdana"/>
                <w:b w:val="0"/>
                <w:sz w:val="16"/>
              </w:rPr>
              <w:t>Método de correlación del trazador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0 02 023</w:t>
            </w:r>
          </w:p>
        </w:tc>
        <w:tc>
          <w:tcPr>
            <w:tcW w:type="dxa" w:w="2163"/>
          </w:tcPr>
          <w:p>
            <w:pPr>
              <w:spacing w:before="20" w:after="20"/>
            </w:pPr>
            <w:r/>
            <w:r>
              <w:rPr>
                <w:rFonts w:ascii="Verdana" w:hAnsi="Verdana"/>
                <w:b w:val="0"/>
                <w:sz w:val="16"/>
              </w:rPr>
              <w:t>Método de cálculo del viento a partir de datos satelitales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Calificador tierra/mar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Métodos</w:t>
            </w:r>
          </w:p>
        </w:tc>
        <w:tc>
          <w:tcPr>
            <w:tcW w:type="dxa" w:w="2163"/>
          </w:tcPr>
          <w:p>
            <w:pPr>
              <w:spacing w:before="20" w:after="20"/>
            </w:pPr>
            <w:r/>
            <w:r>
              <w:rPr>
                <w:rFonts w:ascii="Verdana" w:hAnsi="Verdana"/>
                <w:b w:val="0"/>
                <w:sz w:val="16"/>
              </w:rPr>
              <w:t>0 08 013</w:t>
            </w:r>
          </w:p>
        </w:tc>
        <w:tc>
          <w:tcPr>
            <w:tcW w:type="dxa" w:w="2163"/>
          </w:tcPr>
          <w:p>
            <w:pPr>
              <w:spacing w:before="20" w:after="20"/>
            </w:pPr>
            <w:r/>
            <w:r>
              <w:rPr>
                <w:rFonts w:ascii="Verdana" w:hAnsi="Verdana"/>
                <w:b w:val="0"/>
                <w:sz w:val="16"/>
              </w:rPr>
              <w:t>Calificador día/noche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0 01 124</w:t>
            </w:r>
          </w:p>
        </w:tc>
        <w:tc>
          <w:tcPr>
            <w:tcW w:type="dxa" w:w="2163"/>
          </w:tcPr>
          <w:p>
            <w:pPr>
              <w:spacing w:before="20" w:after="20"/>
            </w:pPr>
            <w:r/>
            <w:r>
              <w:rPr>
                <w:rFonts w:ascii="Verdana" w:hAnsi="Verdana"/>
                <w:b w:val="0"/>
                <w:sz w:val="16"/>
              </w:rPr>
              <w:t>Identificador de punto de retícula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Período o desplazamiento de tiempo largo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Método ampliado de determinación de la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Número de secuencia de observación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Método ampliado de determinación de la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finales del vector de movimiento atmosférico (VMA)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Repetición diferida de 13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Período o desplazamiento de tiempo largo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0 02 020</w:t>
            </w:r>
          </w:p>
        </w:tc>
        <w:tc>
          <w:tcPr>
            <w:tcW w:type="dxa" w:w="2163"/>
          </w:tcPr>
          <w:p>
            <w:pPr>
              <w:spacing w:before="20" w:after="20"/>
            </w:pPr>
            <w:r/>
            <w:r>
              <w:rPr>
                <w:rFonts w:ascii="Verdana" w:hAnsi="Verdana"/>
                <w:b w:val="0"/>
                <w:sz w:val="16"/>
              </w:rPr>
              <w:t>Clasificación de los satélites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Número del canal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Frecuencia central del canal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Número de órbita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Ángulo cenital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Rumbo o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0 02 162</w:t>
            </w:r>
          </w:p>
        </w:tc>
        <w:tc>
          <w:tcPr>
            <w:tcW w:type="dxa" w:w="2163"/>
          </w:tcPr>
          <w:p>
            <w:pPr>
              <w:spacing w:before="20" w:after="20"/>
            </w:pPr>
            <w:r/>
            <w:r>
              <w:rPr>
                <w:rFonts w:ascii="Verdana" w:hAnsi="Verdana"/>
                <w:b w:val="0"/>
                <w:sz w:val="16"/>
              </w:rPr>
              <w:t>Método ampliado de determinación de la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Información sobre las imágenes (para cada imagen utilizada)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1 19 000</w:t>
            </w:r>
          </w:p>
        </w:tc>
        <w:tc>
          <w:tcPr>
            <w:tcW w:type="dxa" w:w="2163"/>
          </w:tcPr>
          <w:p>
            <w:pPr>
              <w:spacing w:before="20" w:after="20"/>
            </w:pPr>
            <w:r/>
            <w:r>
              <w:rPr>
                <w:rFonts w:ascii="Verdana" w:hAnsi="Verdana"/>
                <w:b w:val="0"/>
                <w:sz w:val="16"/>
              </w:rPr>
              <w:t>Repetición diferida de 19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Período o desplazamiento de tiempo largo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0 04 086</w:t>
            </w:r>
          </w:p>
        </w:tc>
        <w:tc>
          <w:tcPr>
            <w:tcW w:type="dxa" w:w="2163"/>
          </w:tcPr>
          <w:p>
            <w:pPr>
              <w:spacing w:before="20" w:after="20"/>
            </w:pPr>
            <w:r/>
            <w:r>
              <w:rPr>
                <w:rFonts w:ascii="Verdana" w:hAnsi="Verdana"/>
                <w:b w:val="0"/>
                <w:sz w:val="16"/>
              </w:rPr>
              <w:t>Período o desplazamiento de tiempo largo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0 11 113</w:t>
            </w:r>
          </w:p>
        </w:tc>
        <w:tc>
          <w:tcPr>
            <w:tcW w:type="dxa" w:w="2163"/>
          </w:tcPr>
          <w:p>
            <w:pPr>
              <w:spacing w:before="20" w:after="20"/>
            </w:pPr>
            <w:r/>
            <w:r>
              <w:rPr>
                <w:rFonts w:ascii="Verdana" w:hAnsi="Verdana"/>
                <w:b w:val="0"/>
                <w:sz w:val="16"/>
              </w:rPr>
              <w:t>Seguimiento de la correlación del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0 25 148</w:t>
            </w:r>
          </w:p>
        </w:tc>
        <w:tc>
          <w:tcPr>
            <w:tcW w:type="dxa" w:w="2163"/>
          </w:tcPr>
          <w:p>
            <w:pPr>
              <w:spacing w:before="20" w:after="20"/>
            </w:pPr>
            <w:r/>
            <w:r>
              <w:rPr>
                <w:rFonts w:ascii="Verdana" w:hAnsi="Verdana"/>
                <w:b w:val="0"/>
                <w:sz w:val="16"/>
              </w:rPr>
              <w:t>Coeficiente de variación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0 20 111</w:t>
            </w:r>
          </w:p>
        </w:tc>
        <w:tc>
          <w:tcPr>
            <w:tcW w:type="dxa" w:w="2163"/>
          </w:tcPr>
          <w:p>
            <w:pPr>
              <w:spacing w:before="20" w:after="20"/>
            </w:pPr>
            <w:r/>
            <w:r>
              <w:rPr>
                <w:rFonts w:ascii="Verdana" w:hAnsi="Verdana"/>
                <w:b w:val="0"/>
                <w:sz w:val="16"/>
              </w:rPr>
              <w:t>Componente principal de la elipse de error del eje 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0 20 112</w:t>
            </w:r>
          </w:p>
        </w:tc>
        <w:tc>
          <w:tcPr>
            <w:tcW w:type="dxa" w:w="2163"/>
          </w:tcPr>
          <w:p>
            <w:pPr>
              <w:spacing w:before="20" w:after="20"/>
            </w:pPr>
            <w:r/>
            <w:r>
              <w:rPr>
                <w:rFonts w:ascii="Verdana" w:hAnsi="Verdana"/>
                <w:b w:val="0"/>
                <w:sz w:val="16"/>
              </w:rPr>
              <w:t>Componente menor de la elipse de error del eje 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Vectores intermedios (para cada vector componente)</w:t>
            </w:r>
          </w:p>
        </w:tc>
        <w:tc>
          <w:tcPr>
            <w:tcW w:type="dxa" w:w="2163"/>
          </w:tcPr>
          <w:p>
            <w:pPr>
              <w:spacing w:before="20" w:after="20"/>
            </w:pPr>
            <w:r/>
            <w:r>
              <w:rPr>
                <w:rFonts w:ascii="Verdana" w:hAnsi="Verdana"/>
                <w:b w:val="0"/>
                <w:sz w:val="16"/>
              </w:rPr>
              <w:t>0 20 114</w:t>
            </w:r>
          </w:p>
        </w:tc>
        <w:tc>
          <w:tcPr>
            <w:tcW w:type="dxa" w:w="2163"/>
          </w:tcPr>
          <w:p>
            <w:pPr>
              <w:spacing w:before="20" w:after="20"/>
            </w:pPr>
            <w:r/>
            <w:r>
              <w:rPr>
                <w:rFonts w:ascii="Verdana" w:hAnsi="Verdana"/>
                <w:b w:val="0"/>
                <w:sz w:val="16"/>
              </w:rPr>
              <w:t>Ángulo del eje x en la elipse de error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Identificación del centro de origen/generación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27 primera aproximación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Componente u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Componente v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4 predicción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Componente u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Componente v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la predicción numérica del tiempo</w:t>
            </w:r>
          </w:p>
        </w:tc>
        <w:tc>
          <w:tcPr>
            <w:tcW w:type="dxa" w:w="2163"/>
          </w:tcPr>
          <w:p>
            <w:pPr>
              <w:spacing w:before="20" w:after="20"/>
            </w:pPr>
            <w:r/>
            <w:r>
              <w:rPr>
                <w:rFonts w:ascii="Verdana" w:hAnsi="Verdana"/>
                <w:b w:val="0"/>
                <w:sz w:val="16"/>
              </w:rPr>
              <w:t>= 10 nivel de ajuste óptimo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Componente u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Componente v del vector de viento del modelo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de pronósticos correspondientes</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la predicción numérica del tiempo</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Repetición de 2 descriptores 4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0 01 044</w:t>
            </w:r>
          </w:p>
        </w:tc>
        <w:tc>
          <w:tcPr>
            <w:tcW w:type="dxa" w:w="2163"/>
          </w:tcPr>
          <w:p>
            <w:pPr>
              <w:spacing w:before="20" w:after="20"/>
            </w:pPr>
            <w:r/>
            <w:r>
              <w:rPr>
                <w:rFonts w:ascii="Verdana" w:hAnsi="Verdana"/>
                <w:b w:val="0"/>
                <w:sz w:val="16"/>
              </w:rPr>
              <w:t>Aplicación de producción estándar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 0 incertidumbre estándar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Calidad final del vector de movimiento atmosférico (VMA)</w:t>
            </w:r>
          </w:p>
        </w:tc>
        <w:tc>
          <w:tcPr>
            <w:tcW w:type="dxa" w:w="2163"/>
          </w:tcPr>
          <w:p>
            <w:pPr>
              <w:spacing w:before="20" w:after="20"/>
            </w:pPr>
            <w:r/>
            <w:r>
              <w:rPr>
                <w:rFonts w:ascii="Verdana" w:hAnsi="Verdana"/>
                <w:b w:val="0"/>
                <w:sz w:val="16"/>
              </w:rPr>
              <w:t>0 33 066</w:t>
            </w:r>
          </w:p>
        </w:tc>
        <w:tc>
          <w:tcPr>
            <w:tcW w:type="dxa" w:w="2163"/>
          </w:tcPr>
          <w:p>
            <w:pPr>
              <w:spacing w:before="20" w:after="20"/>
            </w:pPr>
            <w:r/>
            <w:r>
              <w:rPr>
                <w:rFonts w:ascii="Verdana" w:hAnsi="Verdana"/>
                <w:b w:val="0"/>
                <w:sz w:val="16"/>
              </w:rPr>
              <w:t>Banderín de calidad del vector de movimiento atmosférico (VMA)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Nubosidad en el segmento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Tipo de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0 20 056</w:t>
            </w:r>
          </w:p>
        </w:tc>
        <w:tc>
          <w:tcPr>
            <w:tcW w:type="dxa" w:w="2163"/>
          </w:tcPr>
          <w:p>
            <w:pPr>
              <w:spacing w:before="20" w:after="20"/>
            </w:pPr>
            <w:r/>
            <w:r>
              <w:rPr>
                <w:rFonts w:ascii="Verdana" w:hAnsi="Verdana"/>
                <w:b w:val="0"/>
                <w:sz w:val="16"/>
              </w:rPr>
              <w:t>Fase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1 17 000</w:t>
            </w:r>
          </w:p>
        </w:tc>
        <w:tc>
          <w:tcPr>
            <w:tcW w:type="dxa" w:w="2163"/>
          </w:tcPr>
          <w:p>
            <w:pPr>
              <w:spacing w:before="20" w:after="20"/>
            </w:pPr>
            <w:r/>
            <w:r>
              <w:rPr>
                <w:rFonts w:ascii="Verdana" w:hAnsi="Verdana"/>
                <w:b w:val="0"/>
                <w:sz w:val="16"/>
              </w:rPr>
              <w:t>Repetición diferida de 17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Presión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 0 incertidumbre estándar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 2 cima de las nubes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Presión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0 25 149</w:t>
            </w:r>
          </w:p>
        </w:tc>
        <w:tc>
          <w:tcPr>
            <w:tcW w:type="dxa" w:w="2163"/>
          </w:tcPr>
          <w:p>
            <w:pPr>
              <w:spacing w:before="20" w:after="20"/>
            </w:pPr>
            <w:r/>
            <w:r>
              <w:rPr>
                <w:rFonts w:ascii="Verdana" w:hAnsi="Verdana"/>
                <w:b w:val="0"/>
                <w:sz w:val="16"/>
              </w:rPr>
              <w:t>Costo de estimación óptima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Presión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0 13 093</w:t>
            </w:r>
          </w:p>
        </w:tc>
        <w:tc>
          <w:tcPr>
            <w:tcW w:type="dxa" w:w="2163"/>
          </w:tcPr>
          <w:p>
            <w:pPr>
              <w:spacing w:before="20" w:after="20"/>
            </w:pPr>
            <w:r/>
            <w:r>
              <w:rPr>
                <w:rFonts w:ascii="Verdana" w:hAnsi="Verdana"/>
                <w:b w:val="0"/>
                <w:sz w:val="16"/>
              </w:rPr>
              <w:t>Espesor óptico de la nube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0 13 109</w:t>
            </w:r>
          </w:p>
        </w:tc>
        <w:tc>
          <w:tcPr>
            <w:tcW w:type="dxa" w:w="2163"/>
          </w:tcPr>
          <w:p>
            <w:pPr>
              <w:spacing w:before="20" w:after="20"/>
            </w:pPr>
            <w:r/>
            <w:r>
              <w:rPr>
                <w:rFonts w:ascii="Verdana" w:hAnsi="Verdana"/>
                <w:b w:val="0"/>
                <w:sz w:val="16"/>
              </w:rPr>
              <w:t>Trayectoria del agua helada/líquida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0 40 038</w:t>
            </w:r>
          </w:p>
        </w:tc>
        <w:tc>
          <w:tcPr>
            <w:tcW w:type="dxa" w:w="2163"/>
          </w:tcPr>
          <w:p>
            <w:pPr>
              <w:spacing w:before="20" w:after="20"/>
            </w:pPr>
            <w:r/>
            <w:r>
              <w:rPr>
                <w:rFonts w:ascii="Verdana" w:hAnsi="Verdana"/>
                <w:b w:val="0"/>
                <w:sz w:val="16"/>
              </w:rPr>
              <w:t>Tamaño de las partículas de la nube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Característica meteorológica</w:t>
            </w:r>
          </w:p>
        </w:tc>
        <w:tc>
          <w:tcPr>
            <w:tcW w:type="dxa" w:w="2163"/>
          </w:tcPr>
          <w:p>
            <w:pPr>
              <w:spacing w:before="20" w:after="20"/>
            </w:pPr>
            <w:r/>
            <w:r>
              <w:rPr>
                <w:rFonts w:ascii="Verdana" w:hAnsi="Verdana"/>
                <w:b w:val="0"/>
                <w:sz w:val="16"/>
              </w:rPr>
              <w:t>= 12 nube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0 14 050</w:t>
            </w:r>
          </w:p>
        </w:tc>
        <w:tc>
          <w:tcPr>
            <w:tcW w:type="dxa" w:w="2163"/>
          </w:tcPr>
          <w:p>
            <w:pPr>
              <w:spacing w:before="20" w:after="20"/>
            </w:pPr>
            <w:r/>
            <w:r>
              <w:rPr>
                <w:rFonts w:ascii="Verdana" w:hAnsi="Verdana"/>
                <w:b w:val="0"/>
                <w:sz w:val="16"/>
              </w:rPr>
              <w:t>Emisividad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Característica meteorológica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y microfísica de las nubes (en referencia a la imagen nominal utilizada para la determinación de la altura)</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