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05</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05 069  Canal de réception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Rayleigh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