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Catégorie 06 : Séquences météorologiques ou océanographiques communes</w:t>
      </w:r>
    </w:p>
    <w:p>
      <w:r>
        <w:rPr>
          <w:rFonts w:ascii="Verdana" w:hAnsi="Verdana"/>
          <w:i/>
          <w:sz w:val="14"/>
        </w:rPr>
        <w:t>Note 4: D’autres descripteurs sont requis pour réduire la charge de travail relative à la base de données de la station, par exemple pour l’identification de l’État fédéral et de l’axe routier.</w:t>
      </w:r>
    </w:p>
    <w:p>
      <w:r>
        <w:rPr>
          <w:rFonts w:ascii="Verdana" w:hAnsi="Verdana"/>
          <w:i/>
          <w:sz w:val="14"/>
        </w:rPr>
        <w:t>Note 7: Des messages BUFR composés peuvent être décrits à l’intérieur de la Section de description des don- nées, le cas échéant (par exemple 3 01 041, 3 04 001, 3 04 002, 3 04 003, 3 04 004, 3 04 005, 3 04 006).</w:t>
      </w:r>
    </w:p>
    <w:p>
      <w:r>
        <w:rPr>
          <w:rFonts w:ascii="Verdana" w:hAnsi="Verdana"/>
          <w:i/>
          <w:sz w:val="14"/>
        </w:rPr>
        <w:t>Note 10: Le décibel (dB) est une mesure logarithmique de la puissance relative ou des valeurs relatives de deux densités de flux, en particulier d’intensités sonores et de densités de puissance radio et radar. En météorologie radar, l’échelle logarithmique (dBZ) est utilisée pour mesurer la réflectivité radar (d’après le glossaire de météorologie de l’ American Meteorological Society ).</w:t>
      </w:r>
    </w:p>
    <w:p>
      <w:r>
        <w:rPr>
          <w:rFonts w:ascii="Verdana" w:hAnsi="Verdana"/>
          <w:i/>
          <w:sz w:val="14"/>
        </w:rPr>
        <w:t>Note 15: Les descripteurs 3 03 021 à 3 03 027 ne sont pas disponibles dans le CREX.</w:t>
      </w:r>
    </w:p>
    <w:p>
      <w:r>
        <w:rPr>
          <w:rFonts w:ascii="Verdana" w:hAnsi="Verdana"/>
          <w:i/>
          <w:sz w:val="14"/>
        </w:rPr>
        <w:t>Note 16: Chaque message BUFR peut contenir des données pour un certain nombre de positions; la technique de compression des messages BUFR n’implique que des ajouts négligeables pour des éléments de données constants.</w:t>
      </w:r>
    </w:p>
    <w:p>
      <w:r>
        <w:rPr>
          <w:rFonts w:ascii="Verdana" w:hAnsi="Verdana"/>
          <w:i/>
          <w:sz w:val="14"/>
        </w:rPr>
        <w:t>Note 32: On pourrait penser qu’étant donné que l’on ne peut procéder qu’à des adjonctions il ne faut utiliser que des lignes complètes; toutefois on peut concevoir que, pour certaines zones précises, il faudra des modifi- cations aussi bien que des adjonctions; il vaut donc mieux donner des descriptions pour tous les champs, notamment dans un souci de clarté.</w:t>
      </w:r>
    </w:p>
    <w:p>
      <w:r>
        <w:rPr>
          <w:rFonts w:ascii="Verdana" w:hAnsi="Verdana"/>
          <w:i/>
          <w:sz w:val="14"/>
        </w:rPr>
        <w:t>Note 34: Le décalage en latitude 0 05 015 est établi par rapport à la latitude du site du lâcher. Le décalage en longitude 0 06 015 est établi par rapport à la longitude du site du lâcher.</w:t>
      </w:r>
    </w:p>
    <w:p>
      <w:r>
        <w:rPr>
          <w:rFonts w:ascii="Verdana" w:hAnsi="Verdana"/>
          <w:i/>
          <w:sz w:val="14"/>
        </w:rPr>
        <w:t>Note 35: Le décalage dans le temps de longue durée 0 04 086 est établi par rapport à l’heure du lâcher 3 01 013 (en secondes).</w:t>
      </w:r>
    </w:p>
    <w:p>
      <w:r>
        <w:rPr>
          <w:rFonts w:ascii="Verdana" w:hAnsi="Verdana"/>
          <w:i/>
          <w:sz w:val="14"/>
        </w:rPr>
        <w:t>Note 43: Le fait de séparer les données satellitaires correspondant à un seul niveau en séries de messages BUFR facilite la compression et permet une transmission et un stockage efficaces des données.</w:t>
      </w:r>
    </w:p>
    <w:p>
      <w:r>
        <w:rPr>
          <w:rFonts w:ascii="Verdana" w:hAnsi="Verdana"/>
          <w:i/>
          <w:sz w:val="14"/>
        </w:rPr>
        <w:t>Note 49: La majorité des stations ne disposent que d’une seule position sur la route et d’un seul capteur de température sous la surface. Des répétitions différées ont été introduites pour accroître la flexibilité et l’efficacité en termes de volume.</w:t>
      </w:r>
    </w:p>
    <w:p>
      <w:r>
        <w:rPr>
          <w:rFonts w:ascii="Verdana" w:hAnsi="Verdana"/>
          <w:i/>
          <w:sz w:val="14"/>
        </w:rPr>
        <w:t>Note 62: Les descripteurs 3 01 041 à 3 01 049 et 3 01 062, 3 01 071, et 3 01 072 ne devraient pas être utilisés pour la transmission dans le CREX.</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pPr>
              <w:spacing w:before="20" w:after="20"/>
            </w:pPr>
            <w:r/>
            <w:r>
              <w:rPr>
                <w:rFonts w:ascii="Verdana" w:hAnsi="Verdana"/>
                <w:b w:val="0"/>
                <w:sz w:val="16"/>
              </w:rPr>
              <w:t>FXY1</w:t>
            </w:r>
          </w:p>
        </w:tc>
        <w:tc>
          <w:tcPr>
            <w:tcW w:type="dxa" w:w="2163"/>
            <w:shd w:val="clear" w:color="auto" w:fill="D9D9D9"/>
          </w:tcPr>
          <w:p>
            <w:pPr>
              <w:spacing w:before="20" w:after="20"/>
            </w:pPr>
            <w:r/>
            <w:r>
              <w:rPr>
                <w:rFonts w:ascii="Verdana" w:hAnsi="Verdana"/>
                <w:b w:val="0"/>
                <w:sz w:val="16"/>
              </w:rPr>
              <w:t>TITRE</w:t>
            </w:r>
          </w:p>
        </w:tc>
        <w:tc>
          <w:tcPr>
            <w:tcW w:type="dxa" w:w="2163"/>
            <w:shd w:val="clear" w:color="auto" w:fill="D9D9D9"/>
          </w:tcPr>
          <w:p>
            <w:pPr>
              <w:spacing w:before="20" w:after="20"/>
            </w:pPr>
            <w:r/>
            <w:r>
              <w:rPr>
                <w:rFonts w:ascii="Verdana" w:hAnsi="Verdana"/>
                <w:b w:val="0"/>
                <w:sz w:val="16"/>
              </w:rPr>
              <w:t>SOUS-TITRE</w:t>
            </w:r>
          </w:p>
        </w:tc>
        <w:tc>
          <w:tcPr>
            <w:tcW w:type="dxa" w:w="2163"/>
            <w:shd w:val="clear" w:color="auto" w:fill="D9D9D9"/>
          </w:tcPr>
          <w:p>
            <w:pPr>
              <w:spacing w:before="20" w:after="20"/>
            </w:pPr>
            <w:r/>
            <w:r>
              <w:rPr>
                <w:rFonts w:ascii="Verdana" w:hAnsi="Verdana"/>
                <w:b w:val="0"/>
                <w:sz w:val="16"/>
              </w:rPr>
              <w:t>FXY2</w:t>
            </w:r>
          </w:p>
        </w:tc>
        <w:tc>
          <w:tcPr>
            <w:tcW w:type="dxa" w:w="2163"/>
            <w:shd w:val="clear" w:color="auto" w:fill="D9D9D9"/>
          </w:tcPr>
          <w:p>
            <w:pPr>
              <w:spacing w:before="20" w:after="20"/>
            </w:pPr>
            <w:r/>
            <w:r>
              <w:rPr>
                <w:rFonts w:ascii="Verdana" w:hAnsi="Verdana"/>
                <w:b w:val="0"/>
                <w:sz w:val="16"/>
              </w:rPr>
              <w:t>NOM DE L'ÉLÉMENT</w:t>
            </w:r>
          </w:p>
        </w:tc>
        <w:tc>
          <w:tcPr>
            <w:tcW w:type="dxa" w:w="2163"/>
            <w:shd w:val="clear" w:color="auto" w:fill="D9D9D9"/>
          </w:tcPr>
          <w:p>
            <w:pPr>
              <w:spacing w:before="20" w:after="20"/>
            </w:pPr>
            <w:r/>
            <w:r>
              <w:rPr>
                <w:rFonts w:ascii="Verdana" w:hAnsi="Verdana"/>
                <w:b w:val="0"/>
                <w:sz w:val="16"/>
              </w:rPr>
              <w:t>DESCRIPTION DE L'ÉLÉMENT</w:t>
            </w:r>
          </w:p>
        </w:tc>
        <w:tc>
          <w:tcPr>
            <w:tcW w:type="dxa" w:w="2163"/>
            <w:shd w:val="clear" w:color="auto" w:fill="D9D9D9"/>
          </w:tcPr>
          <w:p>
            <w:pPr>
              <w:spacing w:before="20" w:after="20"/>
            </w:pPr>
            <w:r/>
            <w:r>
              <w:rPr>
                <w:rFonts w:ascii="Verdana" w:hAnsi="Verdana"/>
                <w:b w:val="0"/>
                <w:sz w:val="16"/>
              </w:rPr>
              <w:t>NOTE</w:t>
            </w:r>
          </w:p>
        </w:tc>
      </w:tr>
      <w:tr>
        <w:trPr>
          <w:cantSplit/>
        </w:trPr>
        <w:tc>
          <w:tcPr>
            <w:tcW w:type="dxa" w:w="2163"/>
          </w:tcPr>
          <w:p>
            <w:pPr>
              <w:spacing w:before="20" w:after="20"/>
            </w:pPr>
            <w:r>
              <w:rPr>
                <w:b/>
              </w:rPr>
            </w:r>
            <w:r>
              <w:rPr>
                <w:rFonts w:ascii="Verdana" w:hAnsi="Verdana"/>
                <w:b/>
                <w:sz w:val="16"/>
              </w:rPr>
              <w:t>3 06 001</w:t>
            </w:r>
          </w:p>
        </w:tc>
        <w:tc>
          <w:tcPr>
            <w:tcW w:type="dxa" w:w="2163"/>
          </w:tcPr>
          <w:p>
            <w:pPr>
              <w:spacing w:before="20" w:after="20"/>
            </w:pPr>
            <w:r>
              <w:rPr>
                <w:b/>
              </w:rPr>
            </w:r>
            <w:r>
              <w:rPr>
                <w:rFonts w:ascii="Verdana" w:hAnsi="Verdana"/>
                <w:b/>
                <w:sz w:val="16"/>
              </w:rPr>
              <w:t>(Profondeur, température)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0 02 032</w:t>
            </w:r>
          </w:p>
        </w:tc>
        <w:tc>
          <w:tcPr>
            <w:tcW w:type="dxa" w:w="2163"/>
          </w:tcPr>
          <w:p>
            <w:pPr>
              <w:spacing w:before="20" w:after="20"/>
            </w:pPr>
            <w:r/>
            <w:r>
              <w:rPr>
                <w:rFonts w:ascii="Verdana" w:hAnsi="Verdana"/>
                <w:b w:val="0"/>
                <w:sz w:val="16"/>
              </w:rPr>
              <w:t>Indicateur de numérisation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Répétition différée de 2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0 07 062</w:t>
            </w:r>
          </w:p>
        </w:tc>
        <w:tc>
          <w:tcPr>
            <w:tcW w:type="dxa" w:w="2163"/>
          </w:tcPr>
          <w:p>
            <w:pPr>
              <w:spacing w:before="20" w:after="20"/>
            </w:pPr>
            <w:r/>
            <w:r>
              <w:rPr>
                <w:rFonts w:ascii="Verdana" w:hAnsi="Verdana"/>
                <w:b w:val="0"/>
                <w:sz w:val="16"/>
              </w:rPr>
              <w:t>Profondeur sous la surface de la mer/de l'eau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0 22 042</w:t>
            </w:r>
          </w:p>
        </w:tc>
        <w:tc>
          <w:tcPr>
            <w:tcW w:type="dxa" w:w="2163"/>
          </w:tcPr>
          <w:p>
            <w:pPr>
              <w:spacing w:before="20" w:after="20"/>
            </w:pPr>
            <w:r/>
            <w:r>
              <w:rPr>
                <w:rFonts w:ascii="Verdana" w:hAnsi="Verdana"/>
                <w:b w:val="0"/>
                <w:sz w:val="16"/>
              </w:rPr>
              <w:t>Température de la mer/de l'eau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3 06 002</w:t>
            </w:r>
          </w:p>
        </w:tc>
        <w:tc>
          <w:tcPr>
            <w:tcW w:type="dxa" w:w="2163"/>
          </w:tcPr>
          <w:p>
            <w:pPr>
              <w:spacing w:before="20" w:after="20"/>
            </w:pPr>
            <w:r>
              <w:rPr>
                <w:b/>
              </w:rPr>
            </w:r>
            <w:r>
              <w:rPr>
                <w:rFonts w:ascii="Verdana" w:hAnsi="Verdana"/>
                <w:b/>
                <w:sz w:val="16"/>
              </w:rPr>
              <w:t>(Courant)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0 02 031</w:t>
            </w:r>
          </w:p>
        </w:tc>
        <w:tc>
          <w:tcPr>
            <w:tcW w:type="dxa" w:w="2163"/>
          </w:tcPr>
          <w:p>
            <w:pPr>
              <w:spacing w:before="20" w:after="20"/>
            </w:pPr>
            <w:r/>
            <w:r>
              <w:rPr>
                <w:rFonts w:ascii="Verdana" w:hAnsi="Verdana"/>
                <w:b w:val="0"/>
                <w:sz w:val="16"/>
              </w:rPr>
              <w:t>Durée et heure de la mesure du courant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0 22 004</w:t>
            </w:r>
          </w:p>
        </w:tc>
        <w:tc>
          <w:tcPr>
            <w:tcW w:type="dxa" w:w="2163"/>
          </w:tcPr>
          <w:p>
            <w:pPr>
              <w:spacing w:before="20" w:after="20"/>
            </w:pPr>
            <w:r/>
            <w:r>
              <w:rPr>
                <w:rFonts w:ascii="Verdana" w:hAnsi="Verdana"/>
                <w:b w:val="0"/>
                <w:sz w:val="16"/>
              </w:rPr>
              <w:t>Direction du courant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0 22 031</w:t>
            </w:r>
          </w:p>
        </w:tc>
        <w:tc>
          <w:tcPr>
            <w:tcW w:type="dxa" w:w="2163"/>
          </w:tcPr>
          <w:p>
            <w:pPr>
              <w:spacing w:before="20" w:after="20"/>
            </w:pPr>
            <w:r/>
            <w:r>
              <w:rPr>
                <w:rFonts w:ascii="Verdana" w:hAnsi="Verdana"/>
                <w:b w:val="0"/>
                <w:sz w:val="16"/>
              </w:rPr>
              <w:t>Vitesse du courant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3 06 003</w:t>
            </w:r>
          </w:p>
        </w:tc>
        <w:tc>
          <w:tcPr>
            <w:tcW w:type="dxa" w:w="2163"/>
          </w:tcPr>
          <w:p>
            <w:pPr>
              <w:spacing w:before="20" w:after="20"/>
            </w:pPr>
            <w:r>
              <w:rPr>
                <w:b/>
              </w:rPr>
            </w:r>
            <w:r>
              <w:rPr>
                <w:rFonts w:ascii="Verdana" w:hAnsi="Verdana"/>
                <w:b/>
                <w:sz w:val="16"/>
              </w:rPr>
              <w:t>(Vent et température en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0 02 002</w:t>
            </w:r>
          </w:p>
        </w:tc>
        <w:tc>
          <w:tcPr>
            <w:tcW w:type="dxa" w:w="2163"/>
          </w:tcPr>
          <w:p>
            <w:pPr>
              <w:spacing w:before="20" w:after="20"/>
            </w:pPr>
            <w:r/>
            <w:r>
              <w:rPr>
                <w:rFonts w:ascii="Verdana" w:hAnsi="Verdana"/>
                <w:b w:val="0"/>
                <w:sz w:val="16"/>
              </w:rPr>
              <w:t>Type d'instruments pour la mesure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0 11 011</w:t>
            </w:r>
          </w:p>
        </w:tc>
        <w:tc>
          <w:tcPr>
            <w:tcW w:type="dxa" w:w="2163"/>
          </w:tcPr>
          <w:p>
            <w:pPr>
              <w:spacing w:before="20" w:after="20"/>
            </w:pPr>
            <w:r/>
            <w:r>
              <w:rPr>
                <w:rFonts w:ascii="Verdana" w:hAnsi="Verdana"/>
                <w:b w:val="0"/>
                <w:sz w:val="16"/>
              </w:rPr>
              <w:t>Direction du vent à 10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0 11 012</w:t>
            </w:r>
          </w:p>
        </w:tc>
        <w:tc>
          <w:tcPr>
            <w:tcW w:type="dxa" w:w="2163"/>
          </w:tcPr>
          <w:p>
            <w:pPr>
              <w:spacing w:before="20" w:after="20"/>
            </w:pPr>
            <w:r/>
            <w:r>
              <w:rPr>
                <w:rFonts w:ascii="Verdana" w:hAnsi="Verdana"/>
                <w:b w:val="0"/>
                <w:sz w:val="16"/>
              </w:rPr>
              <w:t>Vitesse du vent à 10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0 12 004</w:t>
            </w:r>
          </w:p>
        </w:tc>
        <w:tc>
          <w:tcPr>
            <w:tcW w:type="dxa" w:w="2163"/>
          </w:tcPr>
          <w:p>
            <w:pPr>
              <w:spacing w:before="20" w:after="20"/>
            </w:pPr>
            <w:r/>
            <w:r>
              <w:rPr>
                <w:rFonts w:ascii="Verdana" w:hAnsi="Verdana"/>
                <w:b w:val="0"/>
                <w:sz w:val="16"/>
              </w:rPr>
              <w:t>Température de l'air à 2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3 06 004</w:t>
            </w:r>
          </w:p>
        </w:tc>
        <w:tc>
          <w:tcPr>
            <w:tcW w:type="dxa" w:w="2163"/>
          </w:tcPr>
          <w:p>
            <w:pPr>
              <w:spacing w:before="20" w:after="20"/>
            </w:pPr>
            <w:r>
              <w:rPr>
                <w:b/>
              </w:rPr>
            </w:r>
            <w:r>
              <w:rPr>
                <w:rFonts w:ascii="Verdana" w:hAnsi="Verdana"/>
                <w:b/>
                <w:sz w:val="16"/>
              </w:rPr>
              <w:t>(Profondeur, température, salinité)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0 02 032</w:t>
            </w:r>
          </w:p>
        </w:tc>
        <w:tc>
          <w:tcPr>
            <w:tcW w:type="dxa" w:w="2163"/>
          </w:tcPr>
          <w:p>
            <w:pPr>
              <w:spacing w:before="20" w:after="20"/>
            </w:pPr>
            <w:r/>
            <w:r>
              <w:rPr>
                <w:rFonts w:ascii="Verdana" w:hAnsi="Verdana"/>
                <w:b w:val="0"/>
                <w:sz w:val="16"/>
              </w:rPr>
              <w:t>Indicateur de numérisation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0 02 033</w:t>
            </w:r>
          </w:p>
        </w:tc>
        <w:tc>
          <w:tcPr>
            <w:tcW w:type="dxa" w:w="2163"/>
          </w:tcPr>
          <w:p>
            <w:pPr>
              <w:spacing w:before="20" w:after="20"/>
            </w:pPr>
            <w:r/>
            <w:r>
              <w:rPr>
                <w:rFonts w:ascii="Verdana" w:hAnsi="Verdana"/>
                <w:b w:val="0"/>
                <w:sz w:val="16"/>
              </w:rPr>
              <w:t>Méthode de mesure de la salinité en fonction de la profondeur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1 03 000</w:t>
            </w:r>
          </w:p>
        </w:tc>
        <w:tc>
          <w:tcPr>
            <w:tcW w:type="dxa" w:w="2163"/>
          </w:tcPr>
          <w:p>
            <w:pPr>
              <w:spacing w:before="20" w:after="20"/>
            </w:pPr>
            <w:r/>
            <w:r>
              <w:rPr>
                <w:rFonts w:ascii="Verdana" w:hAnsi="Verdana"/>
                <w:b w:val="0"/>
                <w:sz w:val="16"/>
              </w:rPr>
              <w:t>Répétition différée de 3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0 07 062</w:t>
            </w:r>
          </w:p>
        </w:tc>
        <w:tc>
          <w:tcPr>
            <w:tcW w:type="dxa" w:w="2163"/>
          </w:tcPr>
          <w:p>
            <w:pPr>
              <w:spacing w:before="20" w:after="20"/>
            </w:pPr>
            <w:r/>
            <w:r>
              <w:rPr>
                <w:rFonts w:ascii="Verdana" w:hAnsi="Verdana"/>
                <w:b w:val="0"/>
                <w:sz w:val="16"/>
              </w:rPr>
              <w:t>Profondeur sous la surface de la mer/de l'eau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0 22 043</w:t>
            </w:r>
          </w:p>
        </w:tc>
        <w:tc>
          <w:tcPr>
            <w:tcW w:type="dxa" w:w="2163"/>
          </w:tcPr>
          <w:p>
            <w:pPr>
              <w:spacing w:before="20" w:after="20"/>
            </w:pPr>
            <w:r/>
            <w:r>
              <w:rPr>
                <w:rFonts w:ascii="Verdana" w:hAnsi="Verdana"/>
                <w:b w:val="0"/>
                <w:sz w:val="16"/>
              </w:rPr>
              <w:t>Température de la mer/de l'eau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0 22 062</w:t>
            </w:r>
          </w:p>
        </w:tc>
        <w:tc>
          <w:tcPr>
            <w:tcW w:type="dxa" w:w="2163"/>
          </w:tcPr>
          <w:p>
            <w:pPr>
              <w:spacing w:before="20" w:after="20"/>
            </w:pPr>
            <w:r/>
            <w:r>
              <w:rPr>
                <w:rFonts w:ascii="Verdana" w:hAnsi="Verdana"/>
                <w:b w:val="0"/>
                <w:sz w:val="16"/>
              </w:rPr>
              <w:t>Salinité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3 06 005</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0 02 031</w:t>
            </w:r>
          </w:p>
        </w:tc>
        <w:tc>
          <w:tcPr>
            <w:tcW w:type="dxa" w:w="2163"/>
          </w:tcPr>
          <w:p>
            <w:pPr>
              <w:spacing w:before="20" w:after="20"/>
            </w:pPr>
            <w:r/>
            <w:r>
              <w:rPr>
                <w:rFonts w:ascii="Verdana" w:hAnsi="Verdana"/>
                <w:b w:val="0"/>
                <w:sz w:val="16"/>
              </w:rPr>
              <w:t>Durée et heure de la mesure du courant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1 03 000</w:t>
            </w:r>
          </w:p>
        </w:tc>
        <w:tc>
          <w:tcPr>
            <w:tcW w:type="dxa" w:w="2163"/>
          </w:tcPr>
          <w:p>
            <w:pPr>
              <w:spacing w:before="20" w:after="20"/>
            </w:pPr>
            <w:r/>
            <w:r>
              <w:rPr>
                <w:rFonts w:ascii="Verdana" w:hAnsi="Verdana"/>
                <w:b w:val="0"/>
                <w:sz w:val="16"/>
              </w:rPr>
              <w:t>Répétition différée de 3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0 07 062</w:t>
            </w:r>
          </w:p>
        </w:tc>
        <w:tc>
          <w:tcPr>
            <w:tcW w:type="dxa" w:w="2163"/>
          </w:tcPr>
          <w:p>
            <w:pPr>
              <w:spacing w:before="20" w:after="20"/>
            </w:pPr>
            <w:r/>
            <w:r>
              <w:rPr>
                <w:rFonts w:ascii="Verdana" w:hAnsi="Verdana"/>
                <w:b w:val="0"/>
                <w:sz w:val="16"/>
              </w:rPr>
              <w:t>Profondeur sous la surface de la mer/de l'eau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0 22 004</w:t>
            </w:r>
          </w:p>
        </w:tc>
        <w:tc>
          <w:tcPr>
            <w:tcW w:type="dxa" w:w="2163"/>
          </w:tcPr>
          <w:p>
            <w:pPr>
              <w:spacing w:before="20" w:after="20"/>
            </w:pPr>
            <w:r/>
            <w:r>
              <w:rPr>
                <w:rFonts w:ascii="Verdana" w:hAnsi="Verdana"/>
                <w:b w:val="0"/>
                <w:sz w:val="16"/>
              </w:rPr>
              <w:t>Direction du courant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0 22 031</w:t>
            </w:r>
          </w:p>
        </w:tc>
        <w:tc>
          <w:tcPr>
            <w:tcW w:type="dxa" w:w="2163"/>
          </w:tcPr>
          <w:p>
            <w:pPr>
              <w:spacing w:before="20" w:after="20"/>
            </w:pPr>
            <w:r/>
            <w:r>
              <w:rPr>
                <w:rFonts w:ascii="Verdana" w:hAnsi="Verdana"/>
                <w:b w:val="0"/>
                <w:sz w:val="16"/>
              </w:rPr>
              <w:t>Vitesse du courant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3 06 006</w:t>
            </w:r>
          </w:p>
        </w:tc>
        <w:tc>
          <w:tcPr>
            <w:tcW w:type="dxa" w:w="2163"/>
          </w:tcPr>
          <w:p>
            <w:pPr>
              <w:spacing w:before="20" w:after="20"/>
            </w:pPr>
            <w:r>
              <w:rPr>
                <w:b/>
              </w:rPr>
            </w:r>
            <w:r>
              <w:rPr>
                <w:rFonts w:ascii="Verdana" w:hAnsi="Verdana"/>
                <w:b/>
                <w:sz w:val="16"/>
              </w:rPr>
              <w:t>(Paramètres (facultatifs) de mesure par sonde immergée)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3 06 003</w:t>
            </w:r>
          </w:p>
        </w:tc>
        <w:tc>
          <w:tcPr>
            <w:tcW w:type="dxa" w:w="2163"/>
          </w:tcPr>
          <w:p>
            <w:pPr>
              <w:spacing w:before="20" w:after="20"/>
            </w:pPr>
            <w:r/>
            <w:r>
              <w:rPr>
                <w:rFonts w:ascii="Verdana" w:hAnsi="Verdana"/>
                <w:b w:val="0"/>
                <w:sz w:val="16"/>
              </w:rPr>
              <w:t>Vent et température en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3 06 002</w:t>
            </w:r>
          </w:p>
        </w:tc>
        <w:tc>
          <w:tcPr>
            <w:tcW w:type="dxa" w:w="2163"/>
          </w:tcPr>
          <w:p>
            <w:pPr>
              <w:spacing w:before="20" w:after="20"/>
            </w:pPr>
            <w:r/>
            <w:r>
              <w:rPr>
                <w:rFonts w:ascii="Verdana" w:hAnsi="Verdana"/>
                <w:b w:val="0"/>
                <w:sz w:val="16"/>
              </w:rPr>
              <w:t>Courant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0 22 063</w:t>
            </w:r>
          </w:p>
        </w:tc>
        <w:tc>
          <w:tcPr>
            <w:tcW w:type="dxa" w:w="2163"/>
          </w:tcPr>
          <w:p>
            <w:pPr>
              <w:spacing w:before="20" w:after="20"/>
            </w:pPr>
            <w:r/>
            <w:r>
              <w:rPr>
                <w:rFonts w:ascii="Verdana" w:hAnsi="Verdana"/>
                <w:b w:val="0"/>
                <w:sz w:val="16"/>
              </w:rPr>
              <w:t>Profondeur totale de l'eau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3 06 007</w:t>
            </w:r>
          </w:p>
        </w:tc>
        <w:tc>
          <w:tcPr>
            <w:tcW w:type="dxa" w:w="2163"/>
          </w:tcPr>
          <w:p>
            <w:pPr>
              <w:spacing w:before="20" w:after="20"/>
            </w:pPr>
            <w:r>
              <w:rPr>
                <w:b/>
              </w:rPr>
            </w:r>
            <w:r>
              <w:rPr>
                <w:rFonts w:ascii="Verdana" w:hAnsi="Verdana"/>
                <w:b/>
                <w:sz w:val="16"/>
              </w:rPr>
              <w:t>(Blocs réservés pour les paramètres de bouées)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0 01 012</w:t>
            </w:r>
          </w:p>
        </w:tc>
        <w:tc>
          <w:tcPr>
            <w:tcW w:type="dxa" w:w="2163"/>
          </w:tcPr>
          <w:p>
            <w:pPr>
              <w:spacing w:before="20" w:after="20"/>
            </w:pPr>
            <w:r/>
            <w:r>
              <w:rPr>
                <w:rFonts w:ascii="Verdana" w:hAnsi="Verdana"/>
                <w:b w:val="0"/>
                <w:sz w:val="16"/>
              </w:rPr>
              <w:t>Direction de déplacement de la plate-forme d'observation mobile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0 01 014</w:t>
            </w:r>
          </w:p>
        </w:tc>
        <w:tc>
          <w:tcPr>
            <w:tcW w:type="dxa" w:w="2163"/>
          </w:tcPr>
          <w:p>
            <w:pPr>
              <w:spacing w:before="20" w:after="20"/>
            </w:pPr>
            <w:r/>
            <w:r>
              <w:rPr>
                <w:rFonts w:ascii="Verdana" w:hAnsi="Verdana"/>
                <w:b w:val="0"/>
                <w:sz w:val="16"/>
              </w:rPr>
              <w:t>Vitesse de dérive de la plate-forme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3 06 008</w:t>
            </w:r>
          </w:p>
        </w:tc>
        <w:tc>
          <w:tcPr>
            <w:tcW w:type="dxa" w:w="2163"/>
          </w:tcPr>
          <w:p>
            <w:pPr>
              <w:spacing w:before="20" w:after="20"/>
            </w:pPr>
            <w:r/>
            <w:r>
              <w:rPr>
                <w:rFonts w:ascii="Verdana" w:hAnsi="Verdana"/>
                <w:b w:val="0"/>
                <w:sz w:val="16"/>
              </w:rPr>
              <w:t>Paramètres des instruments pour bouées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Période ou décalage dans le temps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0 27 003</w:t>
            </w:r>
          </w:p>
        </w:tc>
        <w:tc>
          <w:tcPr>
            <w:tcW w:type="dxa" w:w="2163"/>
          </w:tcPr>
          <w:p>
            <w:pPr>
              <w:spacing w:before="20" w:after="20"/>
            </w:pPr>
            <w:r/>
            <w:r>
              <w:rPr>
                <w:rFonts w:ascii="Verdana" w:hAnsi="Verdana"/>
                <w:b w:val="0"/>
                <w:sz w:val="16"/>
              </w:rPr>
              <w:t>Autre latitude possible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0 28 003</w:t>
            </w:r>
          </w:p>
        </w:tc>
        <w:tc>
          <w:tcPr>
            <w:tcW w:type="dxa" w:w="2163"/>
          </w:tcPr>
          <w:p>
            <w:pPr>
              <w:spacing w:before="20" w:after="20"/>
            </w:pPr>
            <w:r/>
            <w:r>
              <w:rPr>
                <w:rFonts w:ascii="Verdana" w:hAnsi="Verdana"/>
                <w:b w:val="0"/>
                <w:sz w:val="16"/>
              </w:rPr>
              <w:t>Autre longitude possible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3 06 008</w:t>
            </w:r>
          </w:p>
        </w:tc>
        <w:tc>
          <w:tcPr>
            <w:tcW w:type="dxa" w:w="2163"/>
          </w:tcPr>
          <w:p>
            <w:pPr>
              <w:spacing w:before="20" w:after="20"/>
            </w:pPr>
            <w:r>
              <w:rPr>
                <w:b/>
              </w:rPr>
            </w:r>
            <w:r>
              <w:rPr>
                <w:rFonts w:ascii="Verdana" w:hAnsi="Verdana"/>
                <w:b/>
                <w:sz w:val="16"/>
              </w:rPr>
              <w:t>(Paramètres des instruments pour bouées)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0 02 034</w:t>
            </w:r>
          </w:p>
        </w:tc>
        <w:tc>
          <w:tcPr>
            <w:tcW w:type="dxa" w:w="2163"/>
          </w:tcPr>
          <w:p>
            <w:pPr>
              <w:spacing w:before="20" w:after="20"/>
            </w:pPr>
            <w:r/>
            <w:r>
              <w:rPr>
                <w:rFonts w:ascii="Verdana" w:hAnsi="Verdana"/>
                <w:b w:val="0"/>
                <w:sz w:val="16"/>
              </w:rPr>
              <w:t>Type de lest (stabilisateur)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0 02 035</w:t>
            </w:r>
          </w:p>
        </w:tc>
        <w:tc>
          <w:tcPr>
            <w:tcW w:type="dxa" w:w="2163"/>
          </w:tcPr>
          <w:p>
            <w:pPr>
              <w:spacing w:before="20" w:after="20"/>
            </w:pPr>
            <w:r/>
            <w:r>
              <w:rPr>
                <w:rFonts w:ascii="Verdana" w:hAnsi="Verdana"/>
                <w:b w:val="0"/>
                <w:sz w:val="16"/>
              </w:rPr>
              <w:t>Longueur du câble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0 02 036</w:t>
            </w:r>
          </w:p>
        </w:tc>
        <w:tc>
          <w:tcPr>
            <w:tcW w:type="dxa" w:w="2163"/>
          </w:tcPr>
          <w:p>
            <w:pPr>
              <w:spacing w:before="20" w:after="20"/>
            </w:pPr>
            <w:r/>
            <w:r>
              <w:rPr>
                <w:rFonts w:ascii="Verdana" w:hAnsi="Verdana"/>
                <w:b w:val="0"/>
                <w:sz w:val="16"/>
              </w:rPr>
              <w:t>Type de bouée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3 06 011</w:t>
            </w:r>
          </w:p>
        </w:tc>
        <w:tc>
          <w:tcPr>
            <w:tcW w:type="dxa" w:w="2163"/>
          </w:tcPr>
          <w:p>
            <w:pPr>
              <w:spacing w:before="20" w:after="20"/>
            </w:pPr>
            <w:r>
              <w:rPr>
                <w:b/>
              </w:rPr>
            </w:r>
            <w:r>
              <w:rPr>
                <w:rFonts w:ascii="Verdana" w:hAnsi="Verdana"/>
                <w:b/>
                <w:sz w:val="16"/>
              </w:rPr>
              <w:t>(Séquence pour la représentation de l'identification de la station d'observation des marées, du mode de transmission, de l'heure de transmission du message et de l'heure de référence à consigner dans les séries chronologiques)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0 01 075</w:t>
            </w:r>
          </w:p>
        </w:tc>
        <w:tc>
          <w:tcPr>
            <w:tcW w:type="dxa" w:w="2163"/>
          </w:tcPr>
          <w:p>
            <w:pPr>
              <w:spacing w:before="20" w:after="20"/>
            </w:pPr>
            <w:r/>
            <w:r>
              <w:rPr>
                <w:rFonts w:ascii="Verdana" w:hAnsi="Verdana"/>
                <w:b w:val="0"/>
                <w:sz w:val="16"/>
              </w:rPr>
              <w:t>Identification de la station d'observation des marées</w:t>
            </w:r>
          </w:p>
        </w:tc>
        <w:tc>
          <w:tcPr>
            <w:tcW w:type="dxa" w:w="2163"/>
          </w:tcPr>
          <w:p>
            <w:pPr>
              <w:spacing w:before="20" w:after="20"/>
            </w:pPr>
            <w:r/>
            <w:r>
              <w:rPr>
                <w:rFonts w:ascii="Verdana" w:hAnsi="Verdana"/>
                <w:b w:val="0"/>
                <w:sz w:val="16"/>
              </w:rPr>
              <w:t>Identification alphanumérique (5 caractères)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0 02 147</w:t>
            </w:r>
          </w:p>
        </w:tc>
        <w:tc>
          <w:tcPr>
            <w:tcW w:type="dxa" w:w="2163"/>
          </w:tcPr>
          <w:p>
            <w:pPr>
              <w:spacing w:before="20" w:after="20"/>
            </w:pPr>
            <w:r/>
            <w:r>
              <w:rPr>
                <w:rFonts w:ascii="Verdana" w:hAnsi="Verdana"/>
                <w:b w:val="0"/>
                <w:sz w:val="16"/>
              </w:rPr>
              <w:t>Mode de transmission au centre de collecte des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Heure, minute, seconde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3 06 012</w:t>
            </w:r>
          </w:p>
        </w:tc>
        <w:tc>
          <w:tcPr>
            <w:tcW w:type="dxa" w:w="2163"/>
          </w:tcPr>
          <w:p>
            <w:pPr>
              <w:spacing w:before="20" w:after="20"/>
            </w:pPr>
            <w:r>
              <w:rPr>
                <w:b/>
              </w:rPr>
            </w:r>
            <w:r>
              <w:rPr>
                <w:rFonts w:ascii="Verdana" w:hAnsi="Verdana"/>
                <w:b/>
                <w:sz w:val="16"/>
              </w:rPr>
              <w:t>(Séquence pour la représentation du type de capteur, de la caractéristique du capteur et du mode de fonctionnement)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0 02 007</w:t>
            </w:r>
          </w:p>
        </w:tc>
        <w:tc>
          <w:tcPr>
            <w:tcW w:type="dxa" w:w="2163"/>
          </w:tcPr>
          <w:p>
            <w:pPr>
              <w:spacing w:before="20" w:after="20"/>
            </w:pPr>
            <w:r/>
            <w:r>
              <w:rPr>
                <w:rFonts w:ascii="Verdana" w:hAnsi="Verdana"/>
                <w:b w:val="0"/>
                <w:sz w:val="16"/>
              </w:rPr>
              <w:t>Type de capteur pour les instruments de mesure de la hauteur d'eau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0 08 015</w:t>
            </w:r>
          </w:p>
        </w:tc>
        <w:tc>
          <w:tcPr>
            <w:tcW w:type="dxa" w:w="2163"/>
          </w:tcPr>
          <w:p>
            <w:pPr>
              <w:spacing w:before="20" w:after="20"/>
            </w:pPr>
            <w:r/>
            <w:r>
              <w:rPr>
                <w:rFonts w:ascii="Verdana" w:hAnsi="Verdana"/>
                <w:b w:val="0"/>
                <w:sz w:val="16"/>
              </w:rPr>
              <w:t>Caractéristique du capteur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0 08 032</w:t>
            </w:r>
          </w:p>
        </w:tc>
        <w:tc>
          <w:tcPr>
            <w:tcW w:type="dxa" w:w="2163"/>
          </w:tcPr>
          <w:p>
            <w:pPr>
              <w:spacing w:before="20" w:after="20"/>
            </w:pPr>
            <w:r/>
            <w:r>
              <w:rPr>
                <w:rFonts w:ascii="Verdana" w:hAnsi="Verdana"/>
                <w:b w:val="0"/>
                <w:sz w:val="16"/>
              </w:rPr>
              <w:t>Mode de fonctionnement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3 06 029</w:t>
            </w:r>
          </w:p>
        </w:tc>
        <w:tc>
          <w:tcPr>
            <w:tcW w:type="dxa" w:w="2163"/>
          </w:tcPr>
          <w:p>
            <w:pPr>
              <w:spacing w:before="20" w:after="20"/>
            </w:pPr>
            <w:r/>
            <w:r>
              <w:rPr>
                <w:rFonts w:ascii="Verdana" w:hAnsi="Verdana"/>
                <w:b w:val="0"/>
                <w:sz w:val="16"/>
              </w:rPr>
              <w:t>Séquence pour la représentation des informations d'échantillonnage provenant du tsunamimètre relatives aux hauteurs de la colonne d'eau dans les séries chronologiques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3 06 013</w:t>
            </w:r>
          </w:p>
        </w:tc>
        <w:tc>
          <w:tcPr>
            <w:tcW w:type="dxa" w:w="2163"/>
          </w:tcPr>
          <w:p>
            <w:pPr>
              <w:spacing w:before="20" w:after="20"/>
            </w:pPr>
            <w:r>
              <w:rPr>
                <w:b/>
              </w:rPr>
            </w:r>
            <w:r>
              <w:rPr>
                <w:rFonts w:ascii="Verdana" w:hAnsi="Verdana"/>
                <w:b/>
                <w:sz w:val="16"/>
              </w:rPr>
              <w:t>(Séquence pour la représentation du niveau et de la hauteur résiduelle de la mer dans les séries chronologiques)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3 06 012</w:t>
            </w:r>
          </w:p>
        </w:tc>
        <w:tc>
          <w:tcPr>
            <w:tcW w:type="dxa" w:w="2163"/>
          </w:tcPr>
          <w:p>
            <w:pPr>
              <w:spacing w:before="20" w:after="20"/>
            </w:pPr>
            <w:r/>
            <w:r>
              <w:rPr>
                <w:rFonts w:ascii="Verdana" w:hAnsi="Verdana"/>
                <w:b w:val="0"/>
                <w:sz w:val="16"/>
              </w:rPr>
              <w:t>Séquence pour la représentation du type de capteur, de la caractéristique du capteur et du mode de fonctionnement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t>Date de référence pour les séries chronologiques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Heure, minute, seconde</w:t>
            </w:r>
          </w:p>
        </w:tc>
        <w:tc>
          <w:tcPr>
            <w:tcW w:type="dxa" w:w="2163"/>
          </w:tcPr>
          <w:p>
            <w:pPr>
              <w:spacing w:before="20" w:after="20"/>
            </w:pPr>
            <w:r/>
            <w:r>
              <w:rPr>
                <w:rFonts w:ascii="Verdana" w:hAnsi="Verdana"/>
                <w:b w:val="0"/>
                <w:sz w:val="16"/>
              </w:rPr>
              <w:t>Heure de référence pour les séries chronologiques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0 22 120</w:t>
            </w:r>
          </w:p>
        </w:tc>
        <w:tc>
          <w:tcPr>
            <w:tcW w:type="dxa" w:w="2163"/>
          </w:tcPr>
          <w:p>
            <w:pPr>
              <w:spacing w:before="20" w:after="20"/>
            </w:pPr>
            <w:r/>
            <w:r>
              <w:rPr>
                <w:rFonts w:ascii="Verdana" w:hAnsi="Verdana"/>
                <w:b w:val="0"/>
                <w:sz w:val="16"/>
              </w:rPr>
              <w:t>Vérification automatique du niveau d'eau à la station d'observation des marées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0 22 121</w:t>
            </w:r>
          </w:p>
        </w:tc>
        <w:tc>
          <w:tcPr>
            <w:tcW w:type="dxa" w:w="2163"/>
          </w:tcPr>
          <w:p>
            <w:pPr>
              <w:spacing w:before="20" w:after="20"/>
            </w:pPr>
            <w:r/>
            <w:r>
              <w:rPr>
                <w:rFonts w:ascii="Verdana" w:hAnsi="Verdana"/>
                <w:b w:val="0"/>
                <w:sz w:val="16"/>
              </w:rPr>
              <w:t>Vérification manuelle du niveau d'eau à la station d'observation des marées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0 04 015</w:t>
            </w:r>
          </w:p>
        </w:tc>
        <w:tc>
          <w:tcPr>
            <w:tcW w:type="dxa" w:w="2163"/>
          </w:tcPr>
          <w:p>
            <w:pPr>
              <w:spacing w:before="20" w:after="20"/>
            </w:pPr>
            <w:r/>
            <w:r>
              <w:rPr>
                <w:rFonts w:ascii="Verdana" w:hAnsi="Verdana"/>
                <w:b w:val="0"/>
                <w:sz w:val="16"/>
              </w:rPr>
              <w:t>Incrément temporel</w:t>
            </w:r>
          </w:p>
        </w:tc>
        <w:tc>
          <w:tcPr>
            <w:tcW w:type="dxa" w:w="2163"/>
          </w:tcPr>
          <w:p>
            <w:pPr>
              <w:spacing w:before="20" w:after="20"/>
            </w:pPr>
            <w:r/>
            <w:r>
              <w:rPr>
                <w:rFonts w:ascii="Verdana" w:hAnsi="Verdana"/>
                <w:b w:val="0"/>
                <w:sz w:val="16"/>
              </w:rPr>
              <w:t>Ajouté pour réinitialiser l'heure de référence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0 04 065</w:t>
            </w:r>
          </w:p>
        </w:tc>
        <w:tc>
          <w:tcPr>
            <w:tcW w:type="dxa" w:w="2163"/>
          </w:tcPr>
          <w:p>
            <w:pPr>
              <w:spacing w:before="20" w:after="20"/>
            </w:pPr>
            <w:r/>
            <w:r>
              <w:rPr>
                <w:rFonts w:ascii="Verdana" w:hAnsi="Verdana"/>
                <w:b w:val="0"/>
                <w:sz w:val="16"/>
              </w:rPr>
              <w:t>Incrément de courte durée</w:t>
            </w:r>
          </w:p>
        </w:tc>
        <w:tc>
          <w:tcPr>
            <w:tcW w:type="dxa" w:w="2163"/>
          </w:tcPr>
          <w:p>
            <w:pPr>
              <w:spacing w:before="20" w:after="20"/>
            </w:pPr>
            <w:r/>
            <w:r>
              <w:rPr>
                <w:rFonts w:ascii="Verdana" w:hAnsi="Verdana"/>
                <w:b w:val="0"/>
                <w:sz w:val="16"/>
              </w:rPr>
              <w:t>Ajouté à chaque valeur dans les séries chronologiques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Répétition différée de 2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0 22 038</w:t>
            </w:r>
          </w:p>
        </w:tc>
        <w:tc>
          <w:tcPr>
            <w:tcW w:type="dxa" w:w="2163"/>
          </w:tcPr>
          <w:p>
            <w:pPr>
              <w:spacing w:before="20" w:after="20"/>
            </w:pPr>
            <w:r/>
            <w:r>
              <w:rPr>
                <w:rFonts w:ascii="Verdana" w:hAnsi="Verdana"/>
                <w:b w:val="0"/>
                <w:sz w:val="16"/>
              </w:rPr>
              <w:t>Hauteur des marées par rapport au zéro local des cartes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0 22 040</w:t>
            </w:r>
          </w:p>
        </w:tc>
        <w:tc>
          <w:tcPr>
            <w:tcW w:type="dxa" w:w="2163"/>
          </w:tcPr>
          <w:p>
            <w:pPr>
              <w:spacing w:before="20" w:after="20"/>
            </w:pPr>
            <w:r/>
            <w:r>
              <w:rPr>
                <w:rFonts w:ascii="Verdana" w:hAnsi="Verdana"/>
                <w:b w:val="0"/>
                <w:sz w:val="16"/>
              </w:rPr>
              <w:t>Hauteur résiduelle météorologique des marées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3 06 014</w:t>
            </w:r>
          </w:p>
        </w:tc>
        <w:tc>
          <w:tcPr>
            <w:tcW w:type="dxa" w:w="2163"/>
          </w:tcPr>
          <w:p>
            <w:pPr>
              <w:spacing w:before="20" w:after="20"/>
            </w:pPr>
            <w:r>
              <w:rPr>
                <w:b/>
              </w:rPr>
            </w:r>
            <w:r>
              <w:rPr>
                <w:rFonts w:ascii="Verdana" w:hAnsi="Verdana"/>
                <w:b/>
                <w:sz w:val="16"/>
              </w:rPr>
              <w:t>(Séquence pour la représentation de la hauteur d'eau dans les séries chronologiques, similaire à 3 06 013 mais sans la hauteur résiduelle)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3 06 012</w:t>
            </w:r>
          </w:p>
        </w:tc>
        <w:tc>
          <w:tcPr>
            <w:tcW w:type="dxa" w:w="2163"/>
          </w:tcPr>
          <w:p>
            <w:pPr>
              <w:spacing w:before="20" w:after="20"/>
            </w:pPr>
            <w:r/>
            <w:r>
              <w:rPr>
                <w:rFonts w:ascii="Verdana" w:hAnsi="Verdana"/>
                <w:b w:val="0"/>
                <w:sz w:val="16"/>
              </w:rPr>
              <w:t>Séquence pour la représentation du type de capteur, de la caractéristique du capteur et du mode de fonctionnement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t>Date de référence pour les séries chronologiques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Heure, minute, seconde</w:t>
            </w:r>
          </w:p>
        </w:tc>
        <w:tc>
          <w:tcPr>
            <w:tcW w:type="dxa" w:w="2163"/>
          </w:tcPr>
          <w:p>
            <w:pPr>
              <w:spacing w:before="20" w:after="20"/>
            </w:pPr>
            <w:r/>
            <w:r>
              <w:rPr>
                <w:rFonts w:ascii="Verdana" w:hAnsi="Verdana"/>
                <w:b w:val="0"/>
                <w:sz w:val="16"/>
              </w:rPr>
              <w:t>Heure de référence pour les séries chronologiques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0 22 120</w:t>
            </w:r>
          </w:p>
        </w:tc>
        <w:tc>
          <w:tcPr>
            <w:tcW w:type="dxa" w:w="2163"/>
          </w:tcPr>
          <w:p>
            <w:pPr>
              <w:spacing w:before="20" w:after="20"/>
            </w:pPr>
            <w:r/>
            <w:r>
              <w:rPr>
                <w:rFonts w:ascii="Verdana" w:hAnsi="Verdana"/>
                <w:b w:val="0"/>
                <w:sz w:val="16"/>
              </w:rPr>
              <w:t>Vérification automatique du niveau d'eau à la station d'observation des marées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0 22 121</w:t>
            </w:r>
          </w:p>
        </w:tc>
        <w:tc>
          <w:tcPr>
            <w:tcW w:type="dxa" w:w="2163"/>
          </w:tcPr>
          <w:p>
            <w:pPr>
              <w:spacing w:before="20" w:after="20"/>
            </w:pPr>
            <w:r/>
            <w:r>
              <w:rPr>
                <w:rFonts w:ascii="Verdana" w:hAnsi="Verdana"/>
                <w:b w:val="0"/>
                <w:sz w:val="16"/>
              </w:rPr>
              <w:t>Vérification manuelle du niveau d'eau à la station d'observation des marées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0 04 015</w:t>
            </w:r>
          </w:p>
        </w:tc>
        <w:tc>
          <w:tcPr>
            <w:tcW w:type="dxa" w:w="2163"/>
          </w:tcPr>
          <w:p>
            <w:pPr>
              <w:spacing w:before="20" w:after="20"/>
            </w:pPr>
            <w:r/>
            <w:r>
              <w:rPr>
                <w:rFonts w:ascii="Verdana" w:hAnsi="Verdana"/>
                <w:b w:val="0"/>
                <w:sz w:val="16"/>
              </w:rPr>
              <w:t>Incrément temporel</w:t>
            </w:r>
          </w:p>
        </w:tc>
        <w:tc>
          <w:tcPr>
            <w:tcW w:type="dxa" w:w="2163"/>
          </w:tcPr>
          <w:p>
            <w:pPr>
              <w:spacing w:before="20" w:after="20"/>
            </w:pPr>
            <w:r/>
            <w:r>
              <w:rPr>
                <w:rFonts w:ascii="Verdana" w:hAnsi="Verdana"/>
                <w:b w:val="0"/>
                <w:sz w:val="16"/>
              </w:rPr>
              <w:t>Ajouté pour réinitialiser l'heure de référence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0 04 065</w:t>
            </w:r>
          </w:p>
        </w:tc>
        <w:tc>
          <w:tcPr>
            <w:tcW w:type="dxa" w:w="2163"/>
          </w:tcPr>
          <w:p>
            <w:pPr>
              <w:spacing w:before="20" w:after="20"/>
            </w:pPr>
            <w:r/>
            <w:r>
              <w:rPr>
                <w:rFonts w:ascii="Verdana" w:hAnsi="Verdana"/>
                <w:b w:val="0"/>
                <w:sz w:val="16"/>
              </w:rPr>
              <w:t>Incrément de courte durée</w:t>
            </w:r>
          </w:p>
        </w:tc>
        <w:tc>
          <w:tcPr>
            <w:tcW w:type="dxa" w:w="2163"/>
          </w:tcPr>
          <w:p>
            <w:pPr>
              <w:spacing w:before="20" w:after="20"/>
            </w:pPr>
            <w:r/>
            <w:r>
              <w:rPr>
                <w:rFonts w:ascii="Verdana" w:hAnsi="Verdana"/>
                <w:b w:val="0"/>
                <w:sz w:val="16"/>
              </w:rPr>
              <w:t>Ajouté à chaque valeur dans les séries chronologiques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0 22 038</w:t>
            </w:r>
          </w:p>
        </w:tc>
        <w:tc>
          <w:tcPr>
            <w:tcW w:type="dxa" w:w="2163"/>
          </w:tcPr>
          <w:p>
            <w:pPr>
              <w:spacing w:before="20" w:after="20"/>
            </w:pPr>
            <w:r/>
            <w:r>
              <w:rPr>
                <w:rFonts w:ascii="Verdana" w:hAnsi="Verdana"/>
                <w:b w:val="0"/>
                <w:sz w:val="16"/>
              </w:rPr>
              <w:t>Hauteur des marées par rapport au zéro local des cartes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3 06 016</w:t>
            </w:r>
          </w:p>
        </w:tc>
        <w:tc>
          <w:tcPr>
            <w:tcW w:type="dxa" w:w="2163"/>
          </w:tcPr>
          <w:p>
            <w:pPr>
              <w:spacing w:before="20" w:after="20"/>
            </w:pPr>
            <w:r>
              <w:rPr>
                <w:b/>
              </w:rPr>
            </w:r>
            <w:r>
              <w:rPr>
                <w:rFonts w:ascii="Verdana" w:hAnsi="Verdana"/>
                <w:b/>
                <w:sz w:val="16"/>
              </w:rPr>
              <w:t>(Séquence pour la représentation des données météorologiques auxiliaires en relation avec les données du niveau d'eau)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t>Date de référence pour les séries chronologiques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Heure, minute, seconde</w:t>
            </w:r>
          </w:p>
        </w:tc>
        <w:tc>
          <w:tcPr>
            <w:tcW w:type="dxa" w:w="2163"/>
          </w:tcPr>
          <w:p>
            <w:pPr>
              <w:spacing w:before="20" w:after="20"/>
            </w:pPr>
            <w:r/>
            <w:r>
              <w:rPr>
                <w:rFonts w:ascii="Verdana" w:hAnsi="Verdana"/>
                <w:b w:val="0"/>
                <w:sz w:val="16"/>
              </w:rPr>
              <w:t>Heure de référence pour les séries chronologiques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t>Au niveau de la station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0 10 051</w:t>
            </w:r>
          </w:p>
        </w:tc>
        <w:tc>
          <w:tcPr>
            <w:tcW w:type="dxa" w:w="2163"/>
          </w:tcPr>
          <w:p>
            <w:pPr>
              <w:spacing w:before="20" w:after="20"/>
            </w:pPr>
            <w:r/>
            <w:r>
              <w:rPr>
                <w:rFonts w:ascii="Verdana" w:hAnsi="Verdana"/>
                <w:b w:val="0"/>
                <w:sz w:val="16"/>
              </w:rPr>
              <w:t>Pression ramenée au niveau moyen de la mer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3 02 032</w:t>
            </w:r>
          </w:p>
        </w:tc>
        <w:tc>
          <w:tcPr>
            <w:tcW w:type="dxa" w:w="2163"/>
          </w:tcPr>
          <w:p>
            <w:pPr>
              <w:spacing w:before="20" w:after="20"/>
            </w:pPr>
            <w:r/>
            <w:r>
              <w:rPr>
                <w:rFonts w:ascii="Verdana" w:hAnsi="Verdana"/>
                <w:b w:val="0"/>
                <w:sz w:val="16"/>
              </w:rPr>
              <w:t>Données sur la température et l'humidité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Hauteur du capteur au-dessus du sol (ou du pont sur une plate-forme marine)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0 02 002</w:t>
            </w:r>
          </w:p>
        </w:tc>
        <w:tc>
          <w:tcPr>
            <w:tcW w:type="dxa" w:w="2163"/>
          </w:tcPr>
          <w:p>
            <w:pPr>
              <w:spacing w:before="20" w:after="20"/>
            </w:pPr>
            <w:r/>
            <w:r>
              <w:rPr>
                <w:rFonts w:ascii="Verdana" w:hAnsi="Verdana"/>
                <w:b w:val="0"/>
                <w:sz w:val="16"/>
              </w:rPr>
              <w:t>Type d'instrument pour la mesure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Caractéristique temporelle</w:t>
            </w:r>
          </w:p>
        </w:tc>
        <w:tc>
          <w:tcPr>
            <w:tcW w:type="dxa" w:w="2163"/>
          </w:tcPr>
          <w:p>
            <w:pPr>
              <w:spacing w:before="20" w:after="20"/>
            </w:pPr>
            <w:r/>
            <w:r>
              <w:rPr>
                <w:rFonts w:ascii="Verdana" w:hAnsi="Verdana"/>
                <w:b w:val="0"/>
                <w:sz w:val="16"/>
              </w:rPr>
              <w:t>= 2 Moyenne sur une certaine période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Période ou décalage dans le temps</w:t>
            </w:r>
          </w:p>
        </w:tc>
        <w:tc>
          <w:tcPr>
            <w:tcW w:type="dxa" w:w="2163"/>
          </w:tcPr>
          <w:p>
            <w:pPr>
              <w:spacing w:before="20" w:after="20"/>
            </w:pPr>
            <w:r/>
            <w:r>
              <w:rPr>
                <w:rFonts w:ascii="Verdana" w:hAnsi="Verdana"/>
                <w:b w:val="0"/>
                <w:sz w:val="16"/>
              </w:rPr>
              <w:t>Ex. = 1 pour 1 minute, = 10 pour 10 minutes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Direction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Vitesse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Période ou décalage dans le temps</w:t>
            </w:r>
          </w:p>
        </w:tc>
        <w:tc>
          <w:tcPr>
            <w:tcW w:type="dxa" w:w="2163"/>
          </w:tcPr>
          <w:p>
            <w:pPr>
              <w:spacing w:before="20" w:after="20"/>
            </w:pPr>
            <w:r/>
            <w:r>
              <w:rPr>
                <w:rFonts w:ascii="Verdana" w:hAnsi="Verdana"/>
                <w:b w:val="0"/>
                <w:sz w:val="16"/>
              </w:rPr>
              <w:t>En minutes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0 11 043</w:t>
            </w:r>
          </w:p>
        </w:tc>
        <w:tc>
          <w:tcPr>
            <w:tcW w:type="dxa" w:w="2163"/>
          </w:tcPr>
          <w:p>
            <w:pPr>
              <w:spacing w:before="20" w:after="20"/>
            </w:pPr>
            <w:r/>
            <w:r>
              <w:rPr>
                <w:rFonts w:ascii="Verdana" w:hAnsi="Verdana"/>
                <w:b w:val="0"/>
                <w:sz w:val="16"/>
              </w:rPr>
              <w:t>Direction de la rafale maximale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0 11 041</w:t>
            </w:r>
          </w:p>
        </w:tc>
        <w:tc>
          <w:tcPr>
            <w:tcW w:type="dxa" w:w="2163"/>
          </w:tcPr>
          <w:p>
            <w:pPr>
              <w:spacing w:before="20" w:after="20"/>
            </w:pPr>
            <w:r/>
            <w:r>
              <w:rPr>
                <w:rFonts w:ascii="Verdana" w:hAnsi="Verdana"/>
                <w:b w:val="0"/>
                <w:sz w:val="16"/>
              </w:rPr>
              <w:t>Vitesse de la rafale maximale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0 25 026</w:t>
            </w:r>
          </w:p>
        </w:tc>
        <w:tc>
          <w:tcPr>
            <w:tcW w:type="dxa" w:w="2163"/>
          </w:tcPr>
          <w:p>
            <w:pPr>
              <w:spacing w:before="20" w:after="20"/>
            </w:pPr>
            <w:r/>
            <w:r>
              <w:rPr>
                <w:rFonts w:ascii="Verdana" w:hAnsi="Verdana"/>
                <w:b w:val="0"/>
                <w:sz w:val="16"/>
              </w:rPr>
              <w:t>Tension de la batterie (grande portée)</w:t>
            </w:r>
          </w:p>
        </w:tc>
        <w:tc>
          <w:tcPr>
            <w:tcW w:type="dxa" w:w="2163"/>
          </w:tcPr>
          <w:p>
            <w:pPr>
              <w:spacing w:before="20" w:after="20"/>
            </w:pPr>
            <w:r/>
            <w:r>
              <w:rPr>
                <w:rFonts w:ascii="Verdana" w:hAnsi="Verdana"/>
                <w:b w:val="0"/>
                <w:sz w:val="16"/>
              </w:rPr>
              <w:t>Tension de la batterie de la station météorologique automatique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0 12 060</w:t>
            </w:r>
          </w:p>
        </w:tc>
        <w:tc>
          <w:tcPr>
            <w:tcW w:type="dxa" w:w="2163"/>
          </w:tcPr>
          <w:p>
            <w:pPr>
              <w:spacing w:before="20" w:after="20"/>
            </w:pPr>
            <w:r/>
            <w:r>
              <w:rPr>
                <w:rFonts w:ascii="Verdana" w:hAnsi="Verdana"/>
                <w:b w:val="0"/>
                <w:sz w:val="16"/>
              </w:rPr>
              <w:t>Température à l'intérieur de la station météorologique automatique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3 06 017</w:t>
            </w:r>
          </w:p>
        </w:tc>
        <w:tc>
          <w:tcPr>
            <w:tcW w:type="dxa" w:w="2163"/>
          </w:tcPr>
          <w:p>
            <w:pPr>
              <w:spacing w:before="20" w:after="20"/>
            </w:pPr>
            <w:r>
              <w:rPr>
                <w:b/>
              </w:rPr>
            </w:r>
            <w:r>
              <w:rPr>
                <w:rFonts w:ascii="Verdana" w:hAnsi="Verdana"/>
                <w:b/>
                <w:sz w:val="16"/>
              </w:rPr>
              <w:t>(Profil de la température sous la surface (exactitude/précision élevée) avec indicateurs de qualité)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0 02 032</w:t>
            </w:r>
          </w:p>
        </w:tc>
        <w:tc>
          <w:tcPr>
            <w:tcW w:type="dxa" w:w="2163"/>
          </w:tcPr>
          <w:p>
            <w:pPr>
              <w:spacing w:before="20" w:after="20"/>
            </w:pPr>
            <w:r/>
            <w:r>
              <w:rPr>
                <w:rFonts w:ascii="Verdana" w:hAnsi="Verdana"/>
                <w:b w:val="0"/>
                <w:sz w:val="16"/>
              </w:rPr>
              <w:t>Indicateur de numérisation</w:t>
            </w:r>
          </w:p>
        </w:tc>
        <w:tc>
          <w:tcPr>
            <w:tcW w:type="dxa" w:w="2163"/>
          </w:tcPr>
          <w:p>
            <w:pPr>
              <w:spacing w:before="20" w:after="20"/>
            </w:pPr>
            <w:r/>
            <w:r>
              <w:rPr>
                <w:rFonts w:ascii="Verdana" w:hAnsi="Verdana"/>
                <w:b w:val="0"/>
                <w:sz w:val="16"/>
              </w:rPr>
              <w:t>= 0 Profondeurs des capteurs à poste fixe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0 08 034</w:t>
            </w:r>
          </w:p>
        </w:tc>
        <w:tc>
          <w:tcPr>
            <w:tcW w:type="dxa" w:w="2163"/>
          </w:tcPr>
          <w:p>
            <w:pPr>
              <w:spacing w:before="20" w:after="20"/>
            </w:pPr>
            <w:r/>
            <w:r>
              <w:rPr>
                <w:rFonts w:ascii="Verdana" w:hAnsi="Verdana"/>
                <w:b w:val="0"/>
                <w:sz w:val="16"/>
              </w:rPr>
              <w:t>Indicateur de la mesure de la température ou de la salinité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1 06 000</w:t>
            </w:r>
          </w:p>
        </w:tc>
        <w:tc>
          <w:tcPr>
            <w:tcW w:type="dxa" w:w="2163"/>
          </w:tcPr>
          <w:p>
            <w:pPr>
              <w:spacing w:before="20" w:after="20"/>
            </w:pPr>
            <w:r/>
            <w:r>
              <w:rPr>
                <w:rFonts w:ascii="Verdana" w:hAnsi="Verdana"/>
                <w:b w:val="0"/>
                <w:sz w:val="16"/>
              </w:rPr>
              <w:t>Répétition différée de 6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Facteur élargi de répétition différée du descripteur</w:t>
            </w:r>
          </w:p>
        </w:tc>
        <w:tc>
          <w:tcPr>
            <w:tcW w:type="dxa" w:w="2163"/>
          </w:tcPr>
          <w:p>
            <w:pPr>
              <w:spacing w:before="20" w:after="20"/>
            </w:pPr>
            <w:r/>
            <w:r>
              <w:rPr>
                <w:rFonts w:ascii="Verdana" w:hAnsi="Verdana"/>
                <w:b w:val="0"/>
                <w:sz w:val="16"/>
              </w:rPr>
              <w:t>Nombre de profondeurs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0 07 065</w:t>
            </w:r>
          </w:p>
        </w:tc>
        <w:tc>
          <w:tcPr>
            <w:tcW w:type="dxa" w:w="2163"/>
          </w:tcPr>
          <w:p>
            <w:pPr>
              <w:spacing w:before="20" w:after="20"/>
            </w:pPr>
            <w:r/>
            <w:r>
              <w:rPr>
                <w:rFonts w:ascii="Verdana" w:hAnsi="Verdana"/>
                <w:b w:val="0"/>
                <w:sz w:val="16"/>
              </w:rPr>
              <w:t>Pression hydrostatique</w:t>
            </w:r>
          </w:p>
        </w:tc>
        <w:tc>
          <w:tcPr>
            <w:tcW w:type="dxa" w:w="2163"/>
          </w:tcPr>
          <w:p>
            <w:pPr>
              <w:spacing w:before="20" w:after="20"/>
            </w:pPr>
            <w:r/>
            <w:r>
              <w:rPr>
                <w:rFonts w:ascii="Verdana" w:hAnsi="Verdana"/>
                <w:b w:val="0"/>
                <w:sz w:val="16"/>
              </w:rPr>
              <w:t>En Pa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Identificateur de l'indicateur de qualité pour le GTSPP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Indicateur de qualité global pour le GTSPP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0 22 045</w:t>
            </w:r>
          </w:p>
        </w:tc>
        <w:tc>
          <w:tcPr>
            <w:tcW w:type="dxa" w:w="2163"/>
          </w:tcPr>
          <w:p>
            <w:pPr>
              <w:spacing w:before="20" w:after="20"/>
            </w:pPr>
            <w:r/>
            <w:r>
              <w:rPr>
                <w:rFonts w:ascii="Verdana" w:hAnsi="Verdana"/>
                <w:b w:val="0"/>
                <w:sz w:val="16"/>
              </w:rPr>
              <w:t>Température de la mer/de l'eau</w:t>
            </w:r>
          </w:p>
        </w:tc>
        <w:tc>
          <w:tcPr>
            <w:tcW w:type="dxa" w:w="2163"/>
          </w:tcPr>
          <w:p>
            <w:pPr>
              <w:spacing w:before="20" w:after="20"/>
            </w:pPr>
            <w:r/>
            <w:r>
              <w:rPr>
                <w:rFonts w:ascii="Verdana" w:hAnsi="Verdana"/>
                <w:b w:val="0"/>
                <w:sz w:val="16"/>
              </w:rPr>
              <w:t>En K à 3 décimales près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Identificateur de l'indicateur de qualité pour le GTSPP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Indicateur de qualité global pour le GTSPP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0 08 034</w:t>
            </w:r>
          </w:p>
        </w:tc>
        <w:tc>
          <w:tcPr>
            <w:tcW w:type="dxa" w:w="2163"/>
          </w:tcPr>
          <w:p>
            <w:pPr>
              <w:spacing w:before="20" w:after="20"/>
            </w:pPr>
            <w:r/>
            <w:r>
              <w:rPr>
                <w:rFonts w:ascii="Verdana" w:hAnsi="Verdana"/>
                <w:b w:val="0"/>
                <w:sz w:val="16"/>
              </w:rPr>
              <w:t>Indicateur de la mesure de la température ou de la salinité</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3 06 018</w:t>
            </w:r>
          </w:p>
        </w:tc>
        <w:tc>
          <w:tcPr>
            <w:tcW w:type="dxa" w:w="2163"/>
          </w:tcPr>
          <w:p>
            <w:pPr>
              <w:spacing w:before="20" w:after="20"/>
            </w:pPr>
            <w:r>
              <w:rPr>
                <w:b/>
              </w:rPr>
            </w:r>
            <w:r>
              <w:rPr>
                <w:rFonts w:ascii="Verdana" w:hAnsi="Verdana"/>
                <w:b/>
                <w:sz w:val="16"/>
              </w:rPr>
              <w:t>(Profil de la température sous la surface (exactitude/précision élevée) avec indicateurs de qualité)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0 02 032</w:t>
            </w:r>
          </w:p>
        </w:tc>
        <w:tc>
          <w:tcPr>
            <w:tcW w:type="dxa" w:w="2163"/>
          </w:tcPr>
          <w:p>
            <w:pPr>
              <w:spacing w:before="20" w:after="20"/>
            </w:pPr>
            <w:r/>
            <w:r>
              <w:rPr>
                <w:rFonts w:ascii="Verdana" w:hAnsi="Verdana"/>
                <w:b w:val="0"/>
                <w:sz w:val="16"/>
              </w:rPr>
              <w:t>Indicateur de numérisation</w:t>
            </w:r>
          </w:p>
        </w:tc>
        <w:tc>
          <w:tcPr>
            <w:tcW w:type="dxa" w:w="2163"/>
          </w:tcPr>
          <w:p>
            <w:pPr>
              <w:spacing w:before="20" w:after="20"/>
            </w:pPr>
            <w:r/>
            <w:r>
              <w:rPr>
                <w:rFonts w:ascii="Verdana" w:hAnsi="Verdana"/>
                <w:b w:val="0"/>
                <w:sz w:val="16"/>
              </w:rPr>
              <w:t>= 0 Profondeurs des capteurs à poste fixe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0 08 034</w:t>
            </w:r>
          </w:p>
        </w:tc>
        <w:tc>
          <w:tcPr>
            <w:tcW w:type="dxa" w:w="2163"/>
          </w:tcPr>
          <w:p>
            <w:pPr>
              <w:spacing w:before="20" w:after="20"/>
            </w:pPr>
            <w:r/>
            <w:r>
              <w:rPr>
                <w:rFonts w:ascii="Verdana" w:hAnsi="Verdana"/>
                <w:b w:val="0"/>
                <w:sz w:val="16"/>
              </w:rPr>
              <w:t>Indicateur de la mesure de la température ou de la salinité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1 09 000</w:t>
            </w:r>
          </w:p>
        </w:tc>
        <w:tc>
          <w:tcPr>
            <w:tcW w:type="dxa" w:w="2163"/>
          </w:tcPr>
          <w:p>
            <w:pPr>
              <w:spacing w:before="20" w:after="20"/>
            </w:pPr>
            <w:r/>
            <w:r>
              <w:rPr>
                <w:rFonts w:ascii="Verdana" w:hAnsi="Verdana"/>
                <w:b w:val="0"/>
                <w:sz w:val="16"/>
              </w:rPr>
              <w:t>Répétition différée de 9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Facteur élargi de répétition différée du descripteur</w:t>
            </w:r>
          </w:p>
        </w:tc>
        <w:tc>
          <w:tcPr>
            <w:tcW w:type="dxa" w:w="2163"/>
          </w:tcPr>
          <w:p>
            <w:pPr>
              <w:spacing w:before="20" w:after="20"/>
            </w:pPr>
            <w:r/>
            <w:r>
              <w:rPr>
                <w:rFonts w:ascii="Verdana" w:hAnsi="Verdana"/>
                <w:b w:val="0"/>
                <w:sz w:val="16"/>
              </w:rPr>
              <w:t>Nombre de profondeurs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0 07 065</w:t>
            </w:r>
          </w:p>
        </w:tc>
        <w:tc>
          <w:tcPr>
            <w:tcW w:type="dxa" w:w="2163"/>
          </w:tcPr>
          <w:p>
            <w:pPr>
              <w:spacing w:before="20" w:after="20"/>
            </w:pPr>
            <w:r/>
            <w:r>
              <w:rPr>
                <w:rFonts w:ascii="Verdana" w:hAnsi="Verdana"/>
                <w:b w:val="0"/>
                <w:sz w:val="16"/>
              </w:rPr>
              <w:t>Pression hydrostatique</w:t>
            </w:r>
          </w:p>
        </w:tc>
        <w:tc>
          <w:tcPr>
            <w:tcW w:type="dxa" w:w="2163"/>
          </w:tcPr>
          <w:p>
            <w:pPr>
              <w:spacing w:before="20" w:after="20"/>
            </w:pPr>
            <w:r/>
            <w:r>
              <w:rPr>
                <w:rFonts w:ascii="Verdana" w:hAnsi="Verdana"/>
                <w:b w:val="0"/>
                <w:sz w:val="16"/>
              </w:rPr>
              <w:t>En Pa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Identificateur de l'indicateur de qualité pour le GTSPP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Indicateur de qualité global pour le GTSPP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0 22 045</w:t>
            </w:r>
          </w:p>
        </w:tc>
        <w:tc>
          <w:tcPr>
            <w:tcW w:type="dxa" w:w="2163"/>
          </w:tcPr>
          <w:p>
            <w:pPr>
              <w:spacing w:before="20" w:after="20"/>
            </w:pPr>
            <w:r/>
            <w:r>
              <w:rPr>
                <w:rFonts w:ascii="Verdana" w:hAnsi="Verdana"/>
                <w:b w:val="0"/>
                <w:sz w:val="16"/>
              </w:rPr>
              <w:t>Température de la mer/de l'eau</w:t>
            </w:r>
          </w:p>
        </w:tc>
        <w:tc>
          <w:tcPr>
            <w:tcW w:type="dxa" w:w="2163"/>
          </w:tcPr>
          <w:p>
            <w:pPr>
              <w:spacing w:before="20" w:after="20"/>
            </w:pPr>
            <w:r/>
            <w:r>
              <w:rPr>
                <w:rFonts w:ascii="Verdana" w:hAnsi="Verdana"/>
                <w:b w:val="0"/>
                <w:sz w:val="16"/>
              </w:rPr>
              <w:t>En K à 3 décimales près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Identificateur de l'indicateur de qualité pour le GTSPP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Indicateur de qualité global pour le GTSPP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0 22 064</w:t>
            </w:r>
          </w:p>
        </w:tc>
        <w:tc>
          <w:tcPr>
            <w:tcW w:type="dxa" w:w="2163"/>
          </w:tcPr>
          <w:p>
            <w:pPr>
              <w:spacing w:before="20" w:after="20"/>
            </w:pPr>
            <w:r/>
            <w:r>
              <w:rPr>
                <w:rFonts w:ascii="Verdana" w:hAnsi="Verdana"/>
                <w:b w:val="0"/>
                <w:sz w:val="16"/>
              </w:rPr>
              <w:t>Salinité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Identificateur de l'indicateur de qualité pour le GTSPP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Indicateur de qualité global pour le GTSPP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0 08 034</w:t>
            </w:r>
          </w:p>
        </w:tc>
        <w:tc>
          <w:tcPr>
            <w:tcW w:type="dxa" w:w="2163"/>
          </w:tcPr>
          <w:p>
            <w:pPr>
              <w:spacing w:before="20" w:after="20"/>
            </w:pPr>
            <w:r/>
            <w:r>
              <w:rPr>
                <w:rFonts w:ascii="Verdana" w:hAnsi="Verdana"/>
                <w:b w:val="0"/>
                <w:sz w:val="16"/>
              </w:rPr>
              <w:t>Indicateur de la mesure de la température ou de la salinité</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3 06 019</w:t>
            </w:r>
          </w:p>
        </w:tc>
        <w:tc>
          <w:tcPr>
            <w:tcW w:type="dxa" w:w="2163"/>
          </w:tcPr>
          <w:p>
            <w:pPr>
              <w:spacing w:before="20" w:after="20"/>
            </w:pPr>
            <w:r>
              <w:rPr>
                <w:b/>
              </w:rPr>
            </w:r>
            <w:r>
              <w:rPr>
                <w:rFonts w:ascii="Verdana" w:hAnsi="Verdana"/>
                <w:b/>
                <w:sz w:val="16"/>
              </w:rPr>
              <w:t>(Identification du message sur les marées, vérification du niveau d'eau, incrément temporel)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0 01 075</w:t>
            </w:r>
          </w:p>
        </w:tc>
        <w:tc>
          <w:tcPr>
            <w:tcW w:type="dxa" w:w="2163"/>
          </w:tcPr>
          <w:p>
            <w:pPr>
              <w:spacing w:before="20" w:after="20"/>
            </w:pPr>
            <w:r/>
            <w:r>
              <w:rPr>
                <w:rFonts w:ascii="Verdana" w:hAnsi="Verdana"/>
                <w:b w:val="0"/>
                <w:sz w:val="16"/>
              </w:rPr>
              <w:t>Identification de la station d'observation des marées</w:t>
            </w:r>
          </w:p>
        </w:tc>
        <w:tc>
          <w:tcPr>
            <w:tcW w:type="dxa" w:w="2163"/>
          </w:tcPr>
          <w:p>
            <w:pPr>
              <w:spacing w:before="20" w:after="20"/>
            </w:pPr>
            <w:r/>
            <w:r>
              <w:rPr>
                <w:rFonts w:ascii="Verdana" w:hAnsi="Verdana"/>
                <w:b w:val="0"/>
                <w:sz w:val="16"/>
              </w:rPr>
              <w:t>Alphanumérique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0 22 042</w:t>
            </w:r>
          </w:p>
        </w:tc>
        <w:tc>
          <w:tcPr>
            <w:tcW w:type="dxa" w:w="2163"/>
          </w:tcPr>
          <w:p>
            <w:pPr>
              <w:spacing w:before="20" w:after="20"/>
            </w:pPr>
            <w:r/>
            <w:r>
              <w:rPr>
                <w:rFonts w:ascii="Verdana" w:hAnsi="Verdana"/>
                <w:b w:val="0"/>
                <w:sz w:val="16"/>
              </w:rPr>
              <w:t>Température de la mer/de l'eau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0 22 120</w:t>
            </w:r>
          </w:p>
        </w:tc>
        <w:tc>
          <w:tcPr>
            <w:tcW w:type="dxa" w:w="2163"/>
          </w:tcPr>
          <w:p>
            <w:pPr>
              <w:spacing w:before="20" w:after="20"/>
            </w:pPr>
            <w:r/>
            <w:r>
              <w:rPr>
                <w:rFonts w:ascii="Verdana" w:hAnsi="Verdana"/>
                <w:b w:val="0"/>
                <w:sz w:val="16"/>
              </w:rPr>
              <w:t>Vérification automatique du niveau d'eau à la station d'observation des marées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0 22 121</w:t>
            </w:r>
          </w:p>
        </w:tc>
        <w:tc>
          <w:tcPr>
            <w:tcW w:type="dxa" w:w="2163"/>
          </w:tcPr>
          <w:p>
            <w:pPr>
              <w:spacing w:before="20" w:after="20"/>
            </w:pPr>
            <w:r/>
            <w:r>
              <w:rPr>
                <w:rFonts w:ascii="Verdana" w:hAnsi="Verdana"/>
                <w:b w:val="0"/>
                <w:sz w:val="16"/>
              </w:rPr>
              <w:t>Vérification manuelle du niveau d'eau à la station d'observation des marées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0 04 015</w:t>
            </w:r>
          </w:p>
        </w:tc>
        <w:tc>
          <w:tcPr>
            <w:tcW w:type="dxa" w:w="2163"/>
          </w:tcPr>
          <w:p>
            <w:pPr>
              <w:spacing w:before="20" w:after="20"/>
            </w:pPr>
            <w:r/>
            <w:r>
              <w:rPr>
                <w:rFonts w:ascii="Verdana" w:hAnsi="Verdana"/>
                <w:b w:val="0"/>
                <w:sz w:val="16"/>
              </w:rPr>
              <w:t>Incrément temporel</w:t>
            </w:r>
          </w:p>
        </w:tc>
        <w:tc>
          <w:tcPr>
            <w:tcW w:type="dxa" w:w="2163"/>
          </w:tcPr>
          <w:p>
            <w:pPr>
              <w:spacing w:before="20" w:after="20"/>
            </w:pPr>
            <w:r/>
            <w:r>
              <w:rPr>
                <w:rFonts w:ascii="Verdana" w:hAnsi="Verdana"/>
                <w:b w:val="0"/>
                <w:sz w:val="16"/>
              </w:rPr>
              <w:t>Minutes</w:t>
            </w:r>
          </w:p>
        </w:tc>
        <w:tc>
          <w:tcPr>
            <w:tcW w:type="dxa" w:w="2163"/>
          </w:tcPr>
          <w:p>
            <w:pPr>
              <w:spacing w:before="20" w:after="20"/>
            </w:pPr>
            <w:r/>
            <w:r>
              <w:rPr>
                <w:rFonts w:ascii="Verdana" w:hAnsi="Verdana"/>
                <w:b w:val="0"/>
                <w:sz w:val="16"/>
              </w:rPr>
              <w:t>Note 42: La gamme de valeurs pour le paramètre 0 04 015 va de –99 à 99, la séquence commune du code CREX D 06 019 étant la séquence d’origine avec seulement 2 caractères pour le descripteur correspondant.</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0 04 065</w:t>
            </w:r>
          </w:p>
        </w:tc>
        <w:tc>
          <w:tcPr>
            <w:tcW w:type="dxa" w:w="2163"/>
          </w:tcPr>
          <w:p>
            <w:pPr>
              <w:spacing w:before="20" w:after="20"/>
            </w:pPr>
            <w:r/>
            <w:r>
              <w:rPr>
                <w:rFonts w:ascii="Verdana" w:hAnsi="Verdana"/>
                <w:b w:val="0"/>
                <w:sz w:val="16"/>
              </w:rPr>
              <w:t>Incrément de courte durée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3 06 020</w:t>
            </w:r>
          </w:p>
        </w:tc>
        <w:tc>
          <w:tcPr>
            <w:tcW w:type="dxa" w:w="2163"/>
          </w:tcPr>
          <w:p>
            <w:pPr>
              <w:spacing w:before="20" w:after="20"/>
            </w:pPr>
            <w:r>
              <w:rPr>
                <w:b/>
              </w:rPr>
            </w:r>
            <w:r>
              <w:rPr>
                <w:rFonts w:ascii="Verdana" w:hAnsi="Verdana"/>
                <w:b/>
                <w:sz w:val="16"/>
              </w:rPr>
              <w:t>(Identification du message sur les marées, vérification du niveau d'eau, période ou décalage dans le temps, incrément temporel)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0 01 075</w:t>
            </w:r>
          </w:p>
        </w:tc>
        <w:tc>
          <w:tcPr>
            <w:tcW w:type="dxa" w:w="2163"/>
          </w:tcPr>
          <w:p>
            <w:pPr>
              <w:spacing w:before="20" w:after="20"/>
            </w:pPr>
            <w:r/>
            <w:r>
              <w:rPr>
                <w:rFonts w:ascii="Verdana" w:hAnsi="Verdana"/>
                <w:b w:val="0"/>
                <w:sz w:val="16"/>
              </w:rPr>
              <w:t>Identification de la station d'observation des marées</w:t>
            </w:r>
          </w:p>
        </w:tc>
        <w:tc>
          <w:tcPr>
            <w:tcW w:type="dxa" w:w="2163"/>
          </w:tcPr>
          <w:p>
            <w:pPr>
              <w:spacing w:before="20" w:after="20"/>
            </w:pPr>
            <w:r/>
            <w:r>
              <w:rPr>
                <w:rFonts w:ascii="Verdana" w:hAnsi="Verdana"/>
                <w:b w:val="0"/>
                <w:sz w:val="16"/>
              </w:rPr>
              <w:t>Alphanumérique</w:t>
            </w:r>
          </w:p>
        </w:tc>
        <w:tc>
          <w:tcPr>
            <w:tcW w:type="dxa" w:w="2163"/>
          </w:tcPr>
          <w:p>
            <w:pPr>
              <w:spacing w:before="20" w:after="20"/>
            </w:pPr>
            <w:r/>
            <w:r>
              <w:rPr>
                <w:rFonts w:ascii="Verdana" w:hAnsi="Verdana"/>
                <w:b w:val="0"/>
                <w:sz w:val="16"/>
              </w:rPr>
              <w:t>Note 69: Ne plus employer cette séquence compte tenu de l’usage incorrect du descripteur 0 04 075; il y a lieu d’utiliser en remplacement la séquence 3 06 019.</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69: Ne plus employer cette séquence compte tenu de l’usage incorrect du descripteur 0 04 075; il y a lieu d’utiliser en remplacement la séquence 3 06 019.</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69: Ne plus employer cette séquence compte tenu de l’usage incorrect du descripteur 0 04 075; il y a lieu d’utiliser en remplacement la séquence 3 06 019.</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0 22 042</w:t>
            </w:r>
          </w:p>
        </w:tc>
        <w:tc>
          <w:tcPr>
            <w:tcW w:type="dxa" w:w="2163"/>
          </w:tcPr>
          <w:p>
            <w:pPr>
              <w:spacing w:before="20" w:after="20"/>
            </w:pPr>
            <w:r/>
            <w:r>
              <w:rPr>
                <w:rFonts w:ascii="Verdana" w:hAnsi="Verdana"/>
                <w:b w:val="0"/>
                <w:sz w:val="16"/>
              </w:rPr>
              <w:t>Température de la mer/de l'eau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69: Ne plus employer cette séquence compte tenu de l’usage incorrect du descripteur 0 04 075; il y a lieu d’utiliser en remplacement la séquence 3 06 019.</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0 22 120</w:t>
            </w:r>
          </w:p>
        </w:tc>
        <w:tc>
          <w:tcPr>
            <w:tcW w:type="dxa" w:w="2163"/>
          </w:tcPr>
          <w:p>
            <w:pPr>
              <w:spacing w:before="20" w:after="20"/>
            </w:pPr>
            <w:r/>
            <w:r>
              <w:rPr>
                <w:rFonts w:ascii="Verdana" w:hAnsi="Verdana"/>
                <w:b w:val="0"/>
                <w:sz w:val="16"/>
              </w:rPr>
              <w:t>Vérification automatique du niveau d'eau à la station d'observation des marées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69: Ne plus employer cette séquence compte tenu de l’usage incorrect du descripteur 0 04 075; il y a lieu d’utiliser en remplacement la séquence 3 06 019.</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0 22 121</w:t>
            </w:r>
          </w:p>
        </w:tc>
        <w:tc>
          <w:tcPr>
            <w:tcW w:type="dxa" w:w="2163"/>
          </w:tcPr>
          <w:p>
            <w:pPr>
              <w:spacing w:before="20" w:after="20"/>
            </w:pPr>
            <w:r/>
            <w:r>
              <w:rPr>
                <w:rFonts w:ascii="Verdana" w:hAnsi="Verdana"/>
                <w:b w:val="0"/>
                <w:sz w:val="16"/>
              </w:rPr>
              <w:t>Vérification manuelle du niveau d'eau à la station d'observation des marées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69: Ne plus employer cette séquence compte tenu de l’usage incorrect du descripteur 0 04 075; il y a lieu d’utiliser en remplacement la séquence 3 06 019.</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0 04 075</w:t>
            </w:r>
          </w:p>
        </w:tc>
        <w:tc>
          <w:tcPr>
            <w:tcW w:type="dxa" w:w="2163"/>
          </w:tcPr>
          <w:p>
            <w:pPr>
              <w:spacing w:before="20" w:after="20"/>
            </w:pPr>
            <w:r/>
            <w:r>
              <w:rPr>
                <w:rFonts w:ascii="Verdana" w:hAnsi="Verdana"/>
                <w:b w:val="0"/>
                <w:sz w:val="16"/>
              </w:rPr>
              <w:t>Période ou décalage dans le temps de courte durée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69: Ne plus employer cette séquence compte tenu de l’usage incorrect du descripteur 0 04 075; il y a lieu d’utiliser en remplacement la séquence 3 06 019.</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0 04 065</w:t>
            </w:r>
          </w:p>
        </w:tc>
        <w:tc>
          <w:tcPr>
            <w:tcW w:type="dxa" w:w="2163"/>
          </w:tcPr>
          <w:p>
            <w:pPr>
              <w:spacing w:before="20" w:after="20"/>
            </w:pPr>
            <w:r/>
            <w:r>
              <w:rPr>
                <w:rFonts w:ascii="Verdana" w:hAnsi="Verdana"/>
                <w:b w:val="0"/>
                <w:sz w:val="16"/>
              </w:rPr>
              <w:t>Incrément de courte durée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69: Ne plus employer cette séquence compte tenu de l’usage incorrect du descripteur 0 04 075; il y a lieu d’utiliser en remplacement la séquence 3 06 019.</w:t>
            </w:r>
          </w:p>
        </w:tc>
      </w:tr>
      <w:tr>
        <w:trPr>
          <w:cantSplit/>
        </w:trPr>
        <w:tc>
          <w:tcPr>
            <w:tcW w:type="dxa" w:w="2163"/>
          </w:tcPr>
          <w:p>
            <w:pPr>
              <w:spacing w:before="20" w:after="20"/>
            </w:pPr>
            <w:r>
              <w:rPr>
                <w:b/>
              </w:rPr>
            </w:r>
            <w:r>
              <w:rPr>
                <w:rFonts w:ascii="Verdana" w:hAnsi="Verdana"/>
                <w:b/>
                <w:sz w:val="16"/>
              </w:rPr>
              <w:t>3 06 021</w:t>
            </w:r>
          </w:p>
        </w:tc>
        <w:tc>
          <w:tcPr>
            <w:tcW w:type="dxa" w:w="2163"/>
          </w:tcPr>
          <w:p>
            <w:pPr>
              <w:spacing w:before="20" w:after="20"/>
            </w:pPr>
            <w:r>
              <w:rPr>
                <w:b/>
              </w:rPr>
            </w:r>
            <w:r>
              <w:rPr>
                <w:rFonts w:ascii="Verdana" w:hAnsi="Verdana"/>
                <w:b/>
                <w:sz w:val="16"/>
              </w:rPr>
              <w:t>(Paramètres météorologiques de la station d'observation des marées)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0 01 075</w:t>
            </w:r>
          </w:p>
        </w:tc>
        <w:tc>
          <w:tcPr>
            <w:tcW w:type="dxa" w:w="2163"/>
          </w:tcPr>
          <w:p>
            <w:pPr>
              <w:spacing w:before="20" w:after="20"/>
            </w:pPr>
            <w:r/>
            <w:r>
              <w:rPr>
                <w:rFonts w:ascii="Verdana" w:hAnsi="Verdana"/>
                <w:b w:val="0"/>
                <w:sz w:val="16"/>
              </w:rPr>
              <w:t>Identification de la station d'observation des marées</w:t>
            </w:r>
          </w:p>
        </w:tc>
        <w:tc>
          <w:tcPr>
            <w:tcW w:type="dxa" w:w="2163"/>
          </w:tcPr>
          <w:p>
            <w:pPr>
              <w:spacing w:before="20" w:after="20"/>
            </w:pPr>
            <w:r/>
            <w:r>
              <w:rPr>
                <w:rFonts w:ascii="Verdana" w:hAnsi="Verdana"/>
                <w:b w:val="0"/>
                <w:sz w:val="16"/>
              </w:rPr>
              <w:t>Alphanumérique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0 22 122</w:t>
            </w:r>
          </w:p>
        </w:tc>
        <w:tc>
          <w:tcPr>
            <w:tcW w:type="dxa" w:w="2163"/>
          </w:tcPr>
          <w:p>
            <w:pPr>
              <w:spacing w:before="20" w:after="20"/>
            </w:pPr>
            <w:r/>
            <w:r>
              <w:rPr>
                <w:rFonts w:ascii="Verdana" w:hAnsi="Verdana"/>
                <w:b w:val="0"/>
                <w:sz w:val="16"/>
              </w:rPr>
              <w:t>Vérification automatique des données météorologiques à la station d'observation des marées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0 22 123</w:t>
            </w:r>
          </w:p>
        </w:tc>
        <w:tc>
          <w:tcPr>
            <w:tcW w:type="dxa" w:w="2163"/>
          </w:tcPr>
          <w:p>
            <w:pPr>
              <w:spacing w:before="20" w:after="20"/>
            </w:pPr>
            <w:r/>
            <w:r>
              <w:rPr>
                <w:rFonts w:ascii="Verdana" w:hAnsi="Verdana"/>
                <w:b w:val="0"/>
                <w:sz w:val="16"/>
              </w:rPr>
              <w:t>Vérification manuelle des données météorologiques à la station d'observation des marées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0 12 001</w:t>
            </w:r>
          </w:p>
        </w:tc>
        <w:tc>
          <w:tcPr>
            <w:tcW w:type="dxa" w:w="2163"/>
          </w:tcPr>
          <w:p>
            <w:pPr>
              <w:spacing w:before="20" w:after="20"/>
            </w:pPr>
            <w:r/>
            <w:r>
              <w:rPr>
                <w:rFonts w:ascii="Verdana" w:hAnsi="Verdana"/>
                <w:b w:val="0"/>
                <w:sz w:val="16"/>
              </w:rPr>
              <w:t>Température/température de l'air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3 03 002</w:t>
            </w:r>
          </w:p>
        </w:tc>
        <w:tc>
          <w:tcPr>
            <w:tcW w:type="dxa" w:w="2163"/>
          </w:tcPr>
          <w:p>
            <w:pPr>
              <w:spacing w:before="20" w:after="20"/>
            </w:pPr>
            <w:r/>
            <w:r>
              <w:rPr>
                <w:rFonts w:ascii="Verdana" w:hAnsi="Verdana"/>
                <w:b w:val="0"/>
                <w:sz w:val="16"/>
              </w:rPr>
              <w:t>Vent au niveau de 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3 06 022</w:t>
            </w:r>
          </w:p>
        </w:tc>
        <w:tc>
          <w:tcPr>
            <w:tcW w:type="dxa" w:w="2163"/>
          </w:tcPr>
          <w:p>
            <w:pPr>
              <w:spacing w:before="20" w:after="20"/>
            </w:pPr>
            <w:r>
              <w:rPr>
                <w:b/>
              </w:rPr>
            </w:r>
            <w:r>
              <w:rPr>
                <w:rFonts w:ascii="Verdana" w:hAnsi="Verdana"/>
                <w:b/>
                <w:sz w:val="16"/>
              </w:rPr>
              <w:t>(Hauteur des marées)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0 01 075</w:t>
            </w:r>
          </w:p>
        </w:tc>
        <w:tc>
          <w:tcPr>
            <w:tcW w:type="dxa" w:w="2163"/>
          </w:tcPr>
          <w:p>
            <w:pPr>
              <w:spacing w:before="20" w:after="20"/>
            </w:pPr>
            <w:r/>
            <w:r>
              <w:rPr>
                <w:rFonts w:ascii="Verdana" w:hAnsi="Verdana"/>
                <w:b w:val="0"/>
                <w:sz w:val="16"/>
              </w:rPr>
              <w:t>Identification de la station d'observation des marées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0 22 038</w:t>
            </w:r>
          </w:p>
        </w:tc>
        <w:tc>
          <w:tcPr>
            <w:tcW w:type="dxa" w:w="2163"/>
          </w:tcPr>
          <w:p>
            <w:pPr>
              <w:spacing w:before="20" w:after="20"/>
            </w:pPr>
            <w:r/>
            <w:r>
              <w:rPr>
                <w:rFonts w:ascii="Verdana" w:hAnsi="Verdana"/>
                <w:b w:val="0"/>
                <w:sz w:val="16"/>
              </w:rPr>
              <w:t>Hauteur de marée par rapport aux zéros hydrographiques locaux</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0 22 039</w:t>
            </w:r>
          </w:p>
        </w:tc>
        <w:tc>
          <w:tcPr>
            <w:tcW w:type="dxa" w:w="2163"/>
          </w:tcPr>
          <w:p>
            <w:pPr>
              <w:spacing w:before="20" w:after="20"/>
            </w:pPr>
            <w:r/>
            <w:r>
              <w:rPr>
                <w:rFonts w:ascii="Verdana" w:hAnsi="Verdana"/>
                <w:b w:val="0"/>
                <w:sz w:val="16"/>
              </w:rPr>
              <w:t>Hauteur de marée résiduelle météorologique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3 06 023</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0 01 015</w:t>
            </w:r>
          </w:p>
        </w:tc>
        <w:tc>
          <w:tcPr>
            <w:tcW w:type="dxa" w:w="2163"/>
          </w:tcPr>
          <w:p>
            <w:pPr>
              <w:spacing w:before="20" w:after="20"/>
            </w:pPr>
            <w:r/>
            <w:r>
              <w:rPr>
                <w:rFonts w:ascii="Verdana" w:hAnsi="Verdana"/>
                <w:b w:val="0"/>
                <w:sz w:val="16"/>
              </w:rPr>
              <w:t>Nom de la station ou du site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0 22 038</w:t>
            </w:r>
          </w:p>
        </w:tc>
        <w:tc>
          <w:tcPr>
            <w:tcW w:type="dxa" w:w="2163"/>
          </w:tcPr>
          <w:p>
            <w:pPr>
              <w:spacing w:before="20" w:after="20"/>
            </w:pPr>
            <w:r/>
            <w:r>
              <w:rPr>
                <w:rFonts w:ascii="Verdana" w:hAnsi="Verdana"/>
                <w:b w:val="0"/>
                <w:sz w:val="16"/>
              </w:rPr>
              <w:t>Hauteur de marée par rapport aux zéros hydrographiques locaux</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0 22 039</w:t>
            </w:r>
          </w:p>
        </w:tc>
        <w:tc>
          <w:tcPr>
            <w:tcW w:type="dxa" w:w="2163"/>
          </w:tcPr>
          <w:p>
            <w:pPr>
              <w:spacing w:before="20" w:after="20"/>
            </w:pPr>
            <w:r/>
            <w:r>
              <w:rPr>
                <w:rFonts w:ascii="Verdana" w:hAnsi="Verdana"/>
                <w:b w:val="0"/>
                <w:sz w:val="16"/>
              </w:rPr>
              <w:t>Hauteur de marée résiduelle météorologique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0 22 120</w:t>
            </w:r>
          </w:p>
        </w:tc>
        <w:tc>
          <w:tcPr>
            <w:tcW w:type="dxa" w:w="2163"/>
          </w:tcPr>
          <w:p>
            <w:pPr>
              <w:spacing w:before="20" w:after="20"/>
            </w:pPr>
            <w:r/>
            <w:r>
              <w:rPr>
                <w:rFonts w:ascii="Verdana" w:hAnsi="Verdana"/>
                <w:b w:val="0"/>
                <w:sz w:val="16"/>
              </w:rPr>
              <w:t>Vérification automatique du niveau d'eau à la station d'observation des marées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0 22 121</w:t>
            </w:r>
          </w:p>
        </w:tc>
        <w:tc>
          <w:tcPr>
            <w:tcW w:type="dxa" w:w="2163"/>
          </w:tcPr>
          <w:p>
            <w:pPr>
              <w:spacing w:before="20" w:after="20"/>
            </w:pPr>
            <w:r/>
            <w:r>
              <w:rPr>
                <w:rFonts w:ascii="Verdana" w:hAnsi="Verdana"/>
                <w:b w:val="0"/>
                <w:sz w:val="16"/>
              </w:rPr>
              <w:t>Vérification manuelle du niveau d'eau à la station d'observation des marées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3 06 024</w:t>
            </w:r>
          </w:p>
        </w:tc>
        <w:tc>
          <w:tcPr>
            <w:tcW w:type="dxa" w:w="2163"/>
          </w:tcPr>
          <w:p>
            <w:pPr>
              <w:spacing w:before="20" w:after="20"/>
            </w:pPr>
            <w:r>
              <w:rPr>
                <w:b/>
              </w:rPr>
            </w:r>
            <w:r>
              <w:rPr>
                <w:rFonts w:ascii="Verdana" w:hAnsi="Verdana"/>
                <w:b/>
                <w:sz w:val="16"/>
              </w:rPr>
              <w:t>(Série sur la hauteur des marées)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3 06 020</w:t>
            </w:r>
          </w:p>
        </w:tc>
        <w:tc>
          <w:tcPr>
            <w:tcW w:type="dxa" w:w="2163"/>
          </w:tcPr>
          <w:p>
            <w:pPr>
              <w:spacing w:before="20" w:after="20"/>
            </w:pPr>
            <w:r/>
            <w:r>
              <w:rPr>
                <w:rFonts w:ascii="Verdana" w:hAnsi="Verdana"/>
                <w:b w:val="0"/>
                <w:sz w:val="16"/>
              </w:rPr>
              <w:t>Identification du message sur les marées, vérification du niveau d'eau, période ou décalage dans le temps, incrément temporel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68: La qualite des enregistrements des donnees de detecteur est insatisfaisante quand la compensation des bits a echoue (voir le bit 12) ou qu'une erreur du nombre de franges a ete decelee (voir le bit 11) ou que les releves bruts sont incorrects (voir le bit 10) ou que l'etalonnage radiometrique est incorrect (voir le bit 5) ou que l'etalonnage spectral est incorrect (voir le bit 7).</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1 02 006</w:t>
            </w:r>
          </w:p>
        </w:tc>
        <w:tc>
          <w:tcPr>
            <w:tcW w:type="dxa" w:w="2163"/>
          </w:tcPr>
          <w:p>
            <w:pPr>
              <w:spacing w:before="20" w:after="20"/>
            </w:pPr>
            <w:r/>
            <w:r>
              <w:rPr>
                <w:rFonts w:ascii="Verdana" w:hAnsi="Verdana"/>
                <w:b w:val="0"/>
                <w:sz w:val="16"/>
              </w:rPr>
              <w:t>Répéter 2 descripteurs 6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68: La qualite des enregistrements des donnees de detecteur est insatisfaisante quand la compensation des bits a echoue (voir le bit 12) ou qu'une erreur du nombre de franges a ete decelee (voir le bit 11) ou que les releves bruts sont incorrects (voir le bit 10) ou que l'etalonnage radiometrique est incorrect (voir le bit 5) ou que l'etalonnage spectral est incorrect (voir le bit 7).</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0 22 038</w:t>
            </w:r>
          </w:p>
        </w:tc>
        <w:tc>
          <w:tcPr>
            <w:tcW w:type="dxa" w:w="2163"/>
          </w:tcPr>
          <w:p>
            <w:pPr>
              <w:spacing w:before="20" w:after="20"/>
            </w:pPr>
            <w:r/>
            <w:r>
              <w:rPr>
                <w:rFonts w:ascii="Verdana" w:hAnsi="Verdana"/>
                <w:b w:val="0"/>
                <w:sz w:val="16"/>
              </w:rPr>
              <w:t>Hauteur de marée par rapport aux zéros hydrographiques locaux</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68: La qualite des enregistrements des donnees de detecteur est insatisfaisante quand la compensation des bits a echoue (voir le bit 12) ou qu'une erreur du nombre de franges a ete decelee (voir le bit 11) ou que les releves bruts sont incorrects (voir le bit 10) ou que l'etalonnage radiometrique est incorrect (voir le bit 5) ou que l'etalonnage spectral est incorrect (voir le bit 7).</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0 22 039</w:t>
            </w:r>
          </w:p>
        </w:tc>
        <w:tc>
          <w:tcPr>
            <w:tcW w:type="dxa" w:w="2163"/>
          </w:tcPr>
          <w:p>
            <w:pPr>
              <w:spacing w:before="20" w:after="20"/>
            </w:pPr>
            <w:r/>
            <w:r>
              <w:rPr>
                <w:rFonts w:ascii="Verdana" w:hAnsi="Verdana"/>
                <w:b w:val="0"/>
                <w:sz w:val="16"/>
              </w:rPr>
              <w:t>Hauteur de marée résiduelle météorologique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68: La qualite des enregistrements des donnees de detecteur est insatisfaisante quand la compensation des bits a echoue (voir le bit 12) ou qu'une erreur du nombre de franges a ete decelee (voir le bit 11) ou que les releves bruts sont incorrects (voir le bit 10) ou que l'etalonnage radiometrique est incorrect (voir le bit 5) ou que l'etalonnage spectral est incorrect (voir le bit 7).</w:t>
            </w:r>
          </w:p>
        </w:tc>
      </w:tr>
      <w:tr>
        <w:trPr>
          <w:cantSplit/>
        </w:trPr>
        <w:tc>
          <w:tcPr>
            <w:tcW w:type="dxa" w:w="2163"/>
          </w:tcPr>
          <w:p>
            <w:pPr>
              <w:spacing w:before="20" w:after="20"/>
            </w:pPr>
            <w:r>
              <w:rPr>
                <w:b/>
              </w:rPr>
            </w:r>
            <w:r>
              <w:rPr>
                <w:rFonts w:ascii="Verdana" w:hAnsi="Verdana"/>
                <w:b/>
                <w:sz w:val="16"/>
              </w:rPr>
              <w:t>3 06 025</w:t>
            </w:r>
          </w:p>
        </w:tc>
        <w:tc>
          <w:tcPr>
            <w:tcW w:type="dxa" w:w="2163"/>
          </w:tcPr>
          <w:p>
            <w:pPr>
              <w:spacing w:before="20" w:after="20"/>
            </w:pPr>
            <w:r>
              <w:rPr>
                <w:b/>
              </w:rPr>
            </w:r>
            <w:r>
              <w:rPr>
                <w:rFonts w:ascii="Verdana" w:hAnsi="Verdana"/>
                <w:b/>
                <w:sz w:val="16"/>
              </w:rPr>
              <w:t>(Série sur la hauteur des marées)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3 06 019</w:t>
            </w:r>
          </w:p>
        </w:tc>
        <w:tc>
          <w:tcPr>
            <w:tcW w:type="dxa" w:w="2163"/>
          </w:tcPr>
          <w:p>
            <w:pPr>
              <w:spacing w:before="20" w:after="20"/>
            </w:pPr>
            <w:r/>
            <w:r>
              <w:rPr>
                <w:rFonts w:ascii="Verdana" w:hAnsi="Verdana"/>
                <w:b w:val="0"/>
                <w:sz w:val="16"/>
              </w:rPr>
              <w:t>Identification du message sur les marées, vérification du niveau d'eau, incrément temporel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1 02 006</w:t>
            </w:r>
          </w:p>
        </w:tc>
        <w:tc>
          <w:tcPr>
            <w:tcW w:type="dxa" w:w="2163"/>
          </w:tcPr>
          <w:p>
            <w:pPr>
              <w:spacing w:before="20" w:after="20"/>
            </w:pPr>
            <w:r/>
            <w:r>
              <w:rPr>
                <w:rFonts w:ascii="Verdana" w:hAnsi="Verdana"/>
                <w:b w:val="0"/>
                <w:sz w:val="16"/>
              </w:rPr>
              <w:t>Répéter 2 descripteurs 6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0 22 038</w:t>
            </w:r>
          </w:p>
        </w:tc>
        <w:tc>
          <w:tcPr>
            <w:tcW w:type="dxa" w:w="2163"/>
          </w:tcPr>
          <w:p>
            <w:pPr>
              <w:spacing w:before="20" w:after="20"/>
            </w:pPr>
            <w:r/>
            <w:r>
              <w:rPr>
                <w:rFonts w:ascii="Verdana" w:hAnsi="Verdana"/>
                <w:b w:val="0"/>
                <w:sz w:val="16"/>
              </w:rPr>
              <w:t>Hauteur de marée par rapport aux zéros hydrographiques locaux</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0 22 039</w:t>
            </w:r>
          </w:p>
        </w:tc>
        <w:tc>
          <w:tcPr>
            <w:tcW w:type="dxa" w:w="2163"/>
          </w:tcPr>
          <w:p>
            <w:pPr>
              <w:spacing w:before="20" w:after="20"/>
            </w:pPr>
            <w:r/>
            <w:r>
              <w:rPr>
                <w:rFonts w:ascii="Verdana" w:hAnsi="Verdana"/>
                <w:b w:val="0"/>
                <w:sz w:val="16"/>
              </w:rPr>
              <w:t>Hauteur de marée résiduelle météorologique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3 06 027</w:t>
            </w:r>
          </w:p>
        </w:tc>
        <w:tc>
          <w:tcPr>
            <w:tcW w:type="dxa" w:w="2163"/>
          </w:tcPr>
          <w:p>
            <w:pPr>
              <w:spacing w:before="20" w:after="20"/>
            </w:pPr>
            <w:r>
              <w:rPr>
                <w:b/>
              </w:rPr>
            </w:r>
            <w:r>
              <w:rPr>
                <w:rFonts w:ascii="Verdana" w:hAnsi="Verdana"/>
                <w:b/>
                <w:sz w:val="16"/>
              </w:rPr>
              <w:t>(Séquence pour la représentation de l'identification de la bouée DART, de l'identification de l'émetteur, du type de tsunamimètre et de l'heure de la transmission du message au système au sol)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0 01 005</w:t>
            </w:r>
          </w:p>
        </w:tc>
        <w:tc>
          <w:tcPr>
            <w:tcW w:type="dxa" w:w="2163"/>
          </w:tcPr>
          <w:p>
            <w:pPr>
              <w:spacing w:before="20" w:after="20"/>
            </w:pPr>
            <w:r/>
            <w:r>
              <w:rPr>
                <w:rFonts w:ascii="Verdana" w:hAnsi="Verdana"/>
                <w:b w:val="0"/>
                <w:sz w:val="16"/>
              </w:rPr>
              <w:t>Indicateur d'identification de la bouée ou de la plate-forme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0 01 052</w:t>
            </w:r>
          </w:p>
        </w:tc>
        <w:tc>
          <w:tcPr>
            <w:tcW w:type="dxa" w:w="2163"/>
          </w:tcPr>
          <w:p>
            <w:pPr>
              <w:spacing w:before="20" w:after="20"/>
            </w:pPr>
            <w:r/>
            <w:r>
              <w:rPr>
                <w:rFonts w:ascii="Verdana" w:hAnsi="Verdana"/>
                <w:b w:val="0"/>
                <w:sz w:val="16"/>
              </w:rPr>
              <w:t>Indicateur d'identification de l'émetteur de la plate-forme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0 02 047</w:t>
            </w:r>
          </w:p>
        </w:tc>
        <w:tc>
          <w:tcPr>
            <w:tcW w:type="dxa" w:w="2163"/>
          </w:tcPr>
          <w:p>
            <w:pPr>
              <w:spacing w:before="20" w:after="20"/>
            </w:pPr>
            <w:r/>
            <w:r>
              <w:rPr>
                <w:rFonts w:ascii="Verdana" w:hAnsi="Verdana"/>
                <w:b w:val="0"/>
                <w:sz w:val="16"/>
              </w:rPr>
              <w:t>Type du tsunamimètre installé à grande profondeur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t>Date de la transmission du message au système au sol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Heure, minute, seconde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3 06 028</w:t>
            </w:r>
          </w:p>
        </w:tc>
        <w:tc>
          <w:tcPr>
            <w:tcW w:type="dxa" w:w="2163"/>
          </w:tcPr>
          <w:p>
            <w:pPr>
              <w:spacing w:before="20" w:after="20"/>
            </w:pPr>
            <w:r>
              <w:rPr>
                <w:b/>
              </w:rPr>
            </w:r>
            <w:r>
              <w:rPr>
                <w:rFonts w:ascii="Verdana" w:hAnsi="Verdana"/>
                <w:b/>
                <w:sz w:val="16"/>
              </w:rPr>
              <w:t>(Séquence pour la représentation de l'heure de l'observation et du message journalier sur la position de la bouée DART)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3 06 027</w:t>
            </w:r>
          </w:p>
        </w:tc>
        <w:tc>
          <w:tcPr>
            <w:tcW w:type="dxa" w:w="2163"/>
          </w:tcPr>
          <w:p>
            <w:pPr>
              <w:spacing w:before="20" w:after="20"/>
            </w:pPr>
            <w:r/>
            <w:r>
              <w:rPr>
                <w:rFonts w:ascii="Verdana" w:hAnsi="Verdana"/>
                <w:b w:val="0"/>
                <w:sz w:val="16"/>
              </w:rPr>
              <w:t>Séquence pour la représentation de l'identification de la bouée DART, de l'identification de l'émetteur, du type de tsunamimètre et de l'heure de la transmission du message au système au sol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t>Date de l'observation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Heure, minute, seconde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3 06 029</w:t>
            </w:r>
          </w:p>
        </w:tc>
        <w:tc>
          <w:tcPr>
            <w:tcW w:type="dxa" w:w="2163"/>
          </w:tcPr>
          <w:p>
            <w:pPr>
              <w:spacing w:before="20" w:after="20"/>
            </w:pPr>
            <w:r>
              <w:rPr>
                <w:b/>
              </w:rPr>
            </w:r>
            <w:r>
              <w:rPr>
                <w:rFonts w:ascii="Verdana" w:hAnsi="Verdana"/>
                <w:b/>
                <w:sz w:val="16"/>
              </w:rPr>
              <w:t>(Séquence pour la représentation des informations d'échantillonnage provenant du tsunamimètre relatives aux hauteurs de la colonne d'eau dans les séries chronologiques)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0 25 170</w:t>
            </w:r>
          </w:p>
        </w:tc>
        <w:tc>
          <w:tcPr>
            <w:tcW w:type="dxa" w:w="2163"/>
          </w:tcPr>
          <w:p>
            <w:pPr>
              <w:spacing w:before="20" w:after="20"/>
            </w:pPr>
            <w:r/>
            <w:r>
              <w:rPr>
                <w:rFonts w:ascii="Verdana" w:hAnsi="Verdana"/>
                <w:b w:val="0"/>
                <w:sz w:val="16"/>
              </w:rPr>
              <w:t>Intervalle d'échantillonnage (temps)</w:t>
            </w:r>
          </w:p>
        </w:tc>
        <w:tc>
          <w:tcPr>
            <w:tcW w:type="dxa" w:w="2163"/>
          </w:tcPr>
          <w:p>
            <w:pPr>
              <w:spacing w:before="20" w:after="20"/>
            </w:pPr>
            <w:r/>
            <w:r>
              <w:rPr>
                <w:rFonts w:ascii="Verdana" w:hAnsi="Verdana"/>
                <w:b w:val="0"/>
                <w:sz w:val="16"/>
              </w:rPr>
              <w:t>Secondes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0 25 171</w:t>
            </w:r>
          </w:p>
        </w:tc>
        <w:tc>
          <w:tcPr>
            <w:tcW w:type="dxa" w:w="2163"/>
          </w:tcPr>
          <w:p>
            <w:pPr>
              <w:spacing w:before="20" w:after="20"/>
            </w:pPr>
            <w:r/>
            <w:r>
              <w:rPr>
                <w:rFonts w:ascii="Verdana" w:hAnsi="Verdana"/>
                <w:b w:val="0"/>
                <w:sz w:val="16"/>
              </w:rPr>
              <w:t>Période à laquelle correspond la valeur moyenne de l'échantillon</w:t>
            </w:r>
          </w:p>
        </w:tc>
        <w:tc>
          <w:tcPr>
            <w:tcW w:type="dxa" w:w="2163"/>
          </w:tcPr>
          <w:p>
            <w:pPr>
              <w:spacing w:before="20" w:after="20"/>
            </w:pPr>
            <w:r/>
            <w:r>
              <w:rPr>
                <w:rFonts w:ascii="Verdana" w:hAnsi="Verdana"/>
                <w:b w:val="0"/>
                <w:sz w:val="16"/>
              </w:rPr>
              <w:t>Secondes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0 25 172</w:t>
            </w:r>
          </w:p>
        </w:tc>
        <w:tc>
          <w:tcPr>
            <w:tcW w:type="dxa" w:w="2163"/>
          </w:tcPr>
          <w:p>
            <w:pPr>
              <w:spacing w:before="20" w:after="20"/>
            </w:pPr>
            <w:r/>
            <w:r>
              <w:rPr>
                <w:rFonts w:ascii="Verdana" w:hAnsi="Verdana"/>
                <w:b w:val="0"/>
                <w:sz w:val="16"/>
              </w:rPr>
              <w:t>Nombre d'échantillons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3 06 030</w:t>
            </w:r>
          </w:p>
        </w:tc>
        <w:tc>
          <w:tcPr>
            <w:tcW w:type="dxa" w:w="2163"/>
          </w:tcPr>
          <w:p>
            <w:pPr>
              <w:spacing w:before="20" w:after="20"/>
            </w:pPr>
            <w:r>
              <w:rPr>
                <w:b/>
              </w:rPr>
            </w:r>
            <w:r>
              <w:rPr>
                <w:rFonts w:ascii="Verdana" w:hAnsi="Verdana"/>
                <w:b/>
                <w:sz w:val="16"/>
              </w:rPr>
              <w:t>(Séquence pour la représentation du message horaire standard provenant de la bouée DART)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3 06 027</w:t>
            </w:r>
          </w:p>
        </w:tc>
        <w:tc>
          <w:tcPr>
            <w:tcW w:type="dxa" w:w="2163"/>
          </w:tcPr>
          <w:p>
            <w:pPr>
              <w:spacing w:before="20" w:after="20"/>
            </w:pPr>
            <w:r/>
            <w:r>
              <w:rPr>
                <w:rFonts w:ascii="Verdana" w:hAnsi="Verdana"/>
                <w:b w:val="0"/>
                <w:sz w:val="16"/>
              </w:rPr>
              <w:t>Séquence pour la représentation de l'identification de la bouée DART, de l'identification de l'émetteur, du type de tsunamimètre et de l'heure de la transmission du message au système au sol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3 06 029</w:t>
            </w:r>
          </w:p>
        </w:tc>
        <w:tc>
          <w:tcPr>
            <w:tcW w:type="dxa" w:w="2163"/>
          </w:tcPr>
          <w:p>
            <w:pPr>
              <w:spacing w:before="20" w:after="20"/>
            </w:pPr>
            <w:r/>
            <w:r>
              <w:rPr>
                <w:rFonts w:ascii="Verdana" w:hAnsi="Verdana"/>
                <w:b w:val="0"/>
                <w:sz w:val="16"/>
              </w:rPr>
              <w:t>Séquence pour la représentation des informations d'échantillonnage provenant du tsunamimètre relatives aux hauteurs de la colonne d'eau dans les séries chronologiques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1 11 000</w:t>
            </w:r>
          </w:p>
        </w:tc>
        <w:tc>
          <w:tcPr>
            <w:tcW w:type="dxa" w:w="2163"/>
          </w:tcPr>
          <w:p>
            <w:pPr>
              <w:spacing w:before="20" w:after="20"/>
            </w:pPr>
            <w:r/>
            <w:r>
              <w:rPr>
                <w:rFonts w:ascii="Verdana" w:hAnsi="Verdana"/>
                <w:b w:val="0"/>
                <w:sz w:val="16"/>
              </w:rPr>
              <w:t>Répétition différée de 11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0 33 002</w:t>
            </w:r>
          </w:p>
        </w:tc>
        <w:tc>
          <w:tcPr>
            <w:tcW w:type="dxa" w:w="2163"/>
          </w:tcPr>
          <w:p>
            <w:pPr>
              <w:spacing w:before="20" w:after="20"/>
            </w:pPr>
            <w:r/>
            <w:r>
              <w:rPr>
                <w:rFonts w:ascii="Verdana" w:hAnsi="Verdana"/>
                <w:b w:val="0"/>
                <w:sz w:val="16"/>
              </w:rPr>
              <w:t>Informations sur la qualité</w:t>
            </w:r>
          </w:p>
        </w:tc>
        <w:tc>
          <w:tcPr>
            <w:tcW w:type="dxa" w:w="2163"/>
          </w:tcPr>
          <w:p>
            <w:pPr>
              <w:spacing w:before="20" w:after="20"/>
            </w:pPr>
            <w:r/>
            <w:r>
              <w:rPr>
                <w:rFonts w:ascii="Verdana" w:hAnsi="Verdana"/>
                <w:b w:val="0"/>
                <w:sz w:val="16"/>
              </w:rPr>
              <w:t>État du message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t>Date et heure de référence pour les séries chronologiques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Heure, minute, seconde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0 25 025</w:t>
            </w:r>
          </w:p>
        </w:tc>
        <w:tc>
          <w:tcPr>
            <w:tcW w:type="dxa" w:w="2163"/>
          </w:tcPr>
          <w:p>
            <w:pPr>
              <w:spacing w:before="20" w:after="20"/>
            </w:pPr>
            <w:r/>
            <w:r>
              <w:rPr>
                <w:rFonts w:ascii="Verdana" w:hAnsi="Verdana"/>
                <w:b w:val="0"/>
                <w:sz w:val="16"/>
              </w:rPr>
              <w:t>Voltage de la batterie</w:t>
            </w:r>
          </w:p>
        </w:tc>
        <w:tc>
          <w:tcPr>
            <w:tcW w:type="dxa" w:w="2163"/>
          </w:tcPr>
          <w:p>
            <w:pPr>
              <w:spacing w:before="20" w:after="20"/>
            </w:pPr>
            <w:r/>
            <w:r>
              <w:rPr>
                <w:rFonts w:ascii="Verdana" w:hAnsi="Verdana"/>
                <w:b w:val="0"/>
                <w:sz w:val="16"/>
              </w:rPr>
              <w:t>Unité centrale du BPR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0 25 025</w:t>
            </w:r>
          </w:p>
        </w:tc>
        <w:tc>
          <w:tcPr>
            <w:tcW w:type="dxa" w:w="2163"/>
          </w:tcPr>
          <w:p>
            <w:pPr>
              <w:spacing w:before="20" w:after="20"/>
            </w:pPr>
            <w:r/>
            <w:r>
              <w:rPr>
                <w:rFonts w:ascii="Verdana" w:hAnsi="Verdana"/>
                <w:b w:val="0"/>
                <w:sz w:val="16"/>
              </w:rPr>
              <w:t>Voltage de la batterie</w:t>
            </w:r>
          </w:p>
        </w:tc>
        <w:tc>
          <w:tcPr>
            <w:tcW w:type="dxa" w:w="2163"/>
          </w:tcPr>
          <w:p>
            <w:pPr>
              <w:spacing w:before="20" w:after="20"/>
            </w:pPr>
            <w:r/>
            <w:r>
              <w:rPr>
                <w:rFonts w:ascii="Verdana" w:hAnsi="Verdana"/>
                <w:b w:val="0"/>
                <w:sz w:val="16"/>
              </w:rPr>
              <w:t>DSP du modem acoustique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0 25 026</w:t>
            </w:r>
          </w:p>
        </w:tc>
        <w:tc>
          <w:tcPr>
            <w:tcW w:type="dxa" w:w="2163"/>
          </w:tcPr>
          <w:p>
            <w:pPr>
              <w:spacing w:before="20" w:after="20"/>
            </w:pPr>
            <w:r/>
            <w:r>
              <w:rPr>
                <w:rFonts w:ascii="Verdana" w:hAnsi="Verdana"/>
                <w:b w:val="0"/>
                <w:sz w:val="16"/>
              </w:rPr>
              <w:t>Voltage de la batterie (grande portée)</w:t>
            </w:r>
          </w:p>
        </w:tc>
        <w:tc>
          <w:tcPr>
            <w:tcW w:type="dxa" w:w="2163"/>
          </w:tcPr>
          <w:p>
            <w:pPr>
              <w:spacing w:before="20" w:after="20"/>
            </w:pPr>
            <w:r/>
            <w:r>
              <w:rPr>
                <w:rFonts w:ascii="Verdana" w:hAnsi="Verdana"/>
                <w:b w:val="0"/>
                <w:sz w:val="16"/>
              </w:rPr>
              <w:t>Modem acoustique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0 22 185</w:t>
            </w:r>
          </w:p>
        </w:tc>
        <w:tc>
          <w:tcPr>
            <w:tcW w:type="dxa" w:w="2163"/>
          </w:tcPr>
          <w:p>
            <w:pPr>
              <w:spacing w:before="20" w:after="20"/>
            </w:pPr>
            <w:r/>
            <w:r>
              <w:rPr>
                <w:rFonts w:ascii="Verdana" w:hAnsi="Verdana"/>
                <w:b w:val="0"/>
                <w:sz w:val="16"/>
              </w:rPr>
              <w:t>Nombre de transmissions du BPR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0 04 015</w:t>
            </w:r>
          </w:p>
        </w:tc>
        <w:tc>
          <w:tcPr>
            <w:tcW w:type="dxa" w:w="2163"/>
          </w:tcPr>
          <w:p>
            <w:pPr>
              <w:spacing w:before="20" w:after="20"/>
            </w:pPr>
            <w:r/>
            <w:r>
              <w:rPr>
                <w:rFonts w:ascii="Verdana" w:hAnsi="Verdana"/>
                <w:b w:val="0"/>
                <w:sz w:val="16"/>
              </w:rPr>
              <w:t>Incrément temporel</w:t>
            </w:r>
          </w:p>
        </w:tc>
        <w:tc>
          <w:tcPr>
            <w:tcW w:type="dxa" w:w="2163"/>
          </w:tcPr>
          <w:p>
            <w:pPr>
              <w:spacing w:before="20" w:after="20"/>
            </w:pPr>
            <w:r/>
            <w:r>
              <w:rPr>
                <w:rFonts w:ascii="Verdana" w:hAnsi="Verdana"/>
                <w:b w:val="0"/>
                <w:sz w:val="16"/>
              </w:rPr>
              <w:t>Ajouté pour réinitialiser l'heure de référence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0 04 065</w:t>
            </w:r>
          </w:p>
        </w:tc>
        <w:tc>
          <w:tcPr>
            <w:tcW w:type="dxa" w:w="2163"/>
          </w:tcPr>
          <w:p>
            <w:pPr>
              <w:spacing w:before="20" w:after="20"/>
            </w:pPr>
            <w:r/>
            <w:r>
              <w:rPr>
                <w:rFonts w:ascii="Verdana" w:hAnsi="Verdana"/>
                <w:b w:val="0"/>
                <w:sz w:val="16"/>
              </w:rPr>
              <w:t>Incrément de courte durée</w:t>
            </w:r>
          </w:p>
        </w:tc>
        <w:tc>
          <w:tcPr>
            <w:tcW w:type="dxa" w:w="2163"/>
          </w:tcPr>
          <w:p>
            <w:pPr>
              <w:spacing w:before="20" w:after="20"/>
            </w:pPr>
            <w:r/>
            <w:r>
              <w:rPr>
                <w:rFonts w:ascii="Verdana" w:hAnsi="Verdana"/>
                <w:b w:val="0"/>
                <w:sz w:val="16"/>
              </w:rPr>
              <w:t>Ajouté à chaque valeur dans les séries chronologiques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1 01 004</w:t>
            </w:r>
          </w:p>
        </w:tc>
        <w:tc>
          <w:tcPr>
            <w:tcW w:type="dxa" w:w="2163"/>
          </w:tcPr>
          <w:p>
            <w:pPr>
              <w:spacing w:before="20" w:after="20"/>
            </w:pPr>
            <w:r/>
            <w:r>
              <w:rPr>
                <w:rFonts w:ascii="Verdana" w:hAnsi="Verdana"/>
                <w:b w:val="0"/>
                <w:sz w:val="16"/>
              </w:rPr>
              <w:t>Répéter 1 descripteur 4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0 22 182</w:t>
            </w:r>
          </w:p>
        </w:tc>
        <w:tc>
          <w:tcPr>
            <w:tcW w:type="dxa" w:w="2163"/>
          </w:tcPr>
          <w:p>
            <w:pPr>
              <w:spacing w:before="20" w:after="20"/>
            </w:pPr>
            <w:r/>
            <w:r>
              <w:rPr>
                <w:rFonts w:ascii="Verdana" w:hAnsi="Verdana"/>
                <w:b w:val="0"/>
                <w:sz w:val="16"/>
              </w:rPr>
              <w:t>Hauteur de la colonne d'eau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3 06 031</w:t>
            </w:r>
          </w:p>
        </w:tc>
        <w:tc>
          <w:tcPr>
            <w:tcW w:type="dxa" w:w="2163"/>
          </w:tcPr>
          <w:p>
            <w:pPr>
              <w:spacing w:before="20" w:after="20"/>
            </w:pPr>
            <w:r>
              <w:rPr>
                <w:b/>
              </w:rPr>
            </w:r>
            <w:r>
              <w:rPr>
                <w:rFonts w:ascii="Verdana" w:hAnsi="Verdana"/>
                <w:b/>
                <w:sz w:val="16"/>
              </w:rPr>
              <w:t>(Séquence pour la représentation des messages relatifs à des tsunamis provenant de la bouée DART et des messages étendus relatifs à des tsunamis)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3 06 027</w:t>
            </w:r>
          </w:p>
        </w:tc>
        <w:tc>
          <w:tcPr>
            <w:tcW w:type="dxa" w:w="2163"/>
          </w:tcPr>
          <w:p>
            <w:pPr>
              <w:spacing w:before="20" w:after="20"/>
            </w:pPr>
            <w:r/>
            <w:r>
              <w:rPr>
                <w:rFonts w:ascii="Verdana" w:hAnsi="Verdana"/>
                <w:b w:val="0"/>
                <w:sz w:val="16"/>
              </w:rPr>
              <w:t>Séquence pour la représentation de l'identification de la bouée DART, de l'identification de l'émetteur, du type de tsunamimètre et de l'heure de la transmission du message au système au sol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3 06 029</w:t>
            </w:r>
          </w:p>
        </w:tc>
        <w:tc>
          <w:tcPr>
            <w:tcW w:type="dxa" w:w="2163"/>
          </w:tcPr>
          <w:p>
            <w:pPr>
              <w:spacing w:before="20" w:after="20"/>
            </w:pPr>
            <w:r/>
            <w:r>
              <w:rPr>
                <w:rFonts w:ascii="Verdana" w:hAnsi="Verdana"/>
                <w:b w:val="0"/>
                <w:sz w:val="16"/>
              </w:rPr>
              <w:t>Séquence pour la représentation des informations d'échantillonnage provenant du tsunamimètre relatives aux hauteurs de la colonne d'eau dans les séries chronologiques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0 01 053</w:t>
            </w:r>
          </w:p>
        </w:tc>
        <w:tc>
          <w:tcPr>
            <w:tcW w:type="dxa" w:w="2163"/>
          </w:tcPr>
          <w:p>
            <w:pPr>
              <w:spacing w:before="20" w:after="20"/>
            </w:pPr>
            <w:r/>
            <w:r>
              <w:rPr>
                <w:rFonts w:ascii="Verdana" w:hAnsi="Verdana"/>
                <w:b w:val="0"/>
                <w:sz w:val="16"/>
              </w:rPr>
              <w:t>Numéro de séquence pour les messages provenant du tsunamimètre déclenchés par un tsunami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0 33 002</w:t>
            </w:r>
          </w:p>
        </w:tc>
        <w:tc>
          <w:tcPr>
            <w:tcW w:type="dxa" w:w="2163"/>
          </w:tcPr>
          <w:p>
            <w:pPr>
              <w:spacing w:before="20" w:after="20"/>
            </w:pPr>
            <w:r/>
            <w:r>
              <w:rPr>
                <w:rFonts w:ascii="Verdana" w:hAnsi="Verdana"/>
                <w:b w:val="0"/>
                <w:sz w:val="16"/>
              </w:rPr>
              <w:t>Informations sur la qualité</w:t>
            </w:r>
          </w:p>
        </w:tc>
        <w:tc>
          <w:tcPr>
            <w:tcW w:type="dxa" w:w="2163"/>
          </w:tcPr>
          <w:p>
            <w:pPr>
              <w:spacing w:before="20" w:after="20"/>
            </w:pPr>
            <w:r/>
            <w:r>
              <w:rPr>
                <w:rFonts w:ascii="Verdana" w:hAnsi="Verdana"/>
                <w:b w:val="0"/>
                <w:sz w:val="16"/>
              </w:rPr>
              <w:t>État du message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t>Date à laquelle le tsunami a été détecté</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Heure, minute, seconde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t>Date et heure de référence pour les séries chronologiques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Heure, minute, seconde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0 22 185</w:t>
            </w:r>
          </w:p>
        </w:tc>
        <w:tc>
          <w:tcPr>
            <w:tcW w:type="dxa" w:w="2163"/>
          </w:tcPr>
          <w:p>
            <w:pPr>
              <w:spacing w:before="20" w:after="20"/>
            </w:pPr>
            <w:r/>
            <w:r>
              <w:rPr>
                <w:rFonts w:ascii="Verdana" w:hAnsi="Verdana"/>
                <w:b w:val="0"/>
                <w:sz w:val="16"/>
              </w:rPr>
              <w:t>Nombre de transmissions du BPR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0 22 182</w:t>
            </w:r>
          </w:p>
        </w:tc>
        <w:tc>
          <w:tcPr>
            <w:tcW w:type="dxa" w:w="2163"/>
          </w:tcPr>
          <w:p>
            <w:pPr>
              <w:spacing w:before="20" w:after="20"/>
            </w:pPr>
            <w:r/>
            <w:r>
              <w:rPr>
                <w:rFonts w:ascii="Verdana" w:hAnsi="Verdana"/>
                <w:b w:val="0"/>
                <w:sz w:val="16"/>
              </w:rPr>
              <w:t>Hauteur de la colonne d'eau</w:t>
            </w:r>
          </w:p>
        </w:tc>
        <w:tc>
          <w:tcPr>
            <w:tcW w:type="dxa" w:w="2163"/>
          </w:tcPr>
          <w:p>
            <w:pPr>
              <w:spacing w:before="20" w:after="20"/>
            </w:pPr>
            <w:r/>
            <w:r>
              <w:rPr>
                <w:rFonts w:ascii="Verdana" w:hAnsi="Verdana"/>
                <w:b w:val="0"/>
                <w:sz w:val="16"/>
              </w:rPr>
              <w:t>Détermination de la valeur réelle transmise dans les séries chronologiques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0 04 016</w:t>
            </w:r>
          </w:p>
        </w:tc>
        <w:tc>
          <w:tcPr>
            <w:tcW w:type="dxa" w:w="2163"/>
          </w:tcPr>
          <w:p>
            <w:pPr>
              <w:spacing w:before="20" w:after="20"/>
            </w:pPr>
            <w:r/>
            <w:r>
              <w:rPr>
                <w:rFonts w:ascii="Verdana" w:hAnsi="Verdana"/>
                <w:b w:val="0"/>
                <w:sz w:val="16"/>
              </w:rPr>
              <w:t>Incrément temporel</w:t>
            </w:r>
          </w:p>
        </w:tc>
        <w:tc>
          <w:tcPr>
            <w:tcW w:type="dxa" w:w="2163"/>
          </w:tcPr>
          <w:p>
            <w:pPr>
              <w:spacing w:before="20" w:after="20"/>
            </w:pPr>
            <w:r/>
            <w:r>
              <w:rPr>
                <w:rFonts w:ascii="Verdana" w:hAnsi="Verdana"/>
                <w:b w:val="0"/>
                <w:sz w:val="16"/>
              </w:rPr>
              <w:t>Ajouté pour réinitialiser l'heure de référence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0 04 066</w:t>
            </w:r>
          </w:p>
        </w:tc>
        <w:tc>
          <w:tcPr>
            <w:tcW w:type="dxa" w:w="2163"/>
          </w:tcPr>
          <w:p>
            <w:pPr>
              <w:spacing w:before="20" w:after="20"/>
            </w:pPr>
            <w:r/>
            <w:r>
              <w:rPr>
                <w:rFonts w:ascii="Verdana" w:hAnsi="Verdana"/>
                <w:b w:val="0"/>
                <w:sz w:val="16"/>
              </w:rPr>
              <w:t>Incrément temporel de courte durée</w:t>
            </w:r>
          </w:p>
        </w:tc>
        <w:tc>
          <w:tcPr>
            <w:tcW w:type="dxa" w:w="2163"/>
          </w:tcPr>
          <w:p>
            <w:pPr>
              <w:spacing w:before="20" w:after="20"/>
            </w:pPr>
            <w:r/>
            <w:r>
              <w:rPr>
                <w:rFonts w:ascii="Verdana" w:hAnsi="Verdana"/>
                <w:b w:val="0"/>
                <w:sz w:val="16"/>
              </w:rPr>
              <w:t>Ajouté à chaque valeur dans les séries chronologiques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0 22 184</w:t>
            </w:r>
          </w:p>
        </w:tc>
        <w:tc>
          <w:tcPr>
            <w:tcW w:type="dxa" w:w="2163"/>
          </w:tcPr>
          <w:p>
            <w:pPr>
              <w:spacing w:before="20" w:after="20"/>
            </w:pPr>
            <w:r/>
            <w:r>
              <w:rPr>
                <w:rFonts w:ascii="Verdana" w:hAnsi="Verdana"/>
                <w:b w:val="0"/>
                <w:sz w:val="16"/>
              </w:rPr>
              <w:t>Écart de la hauteur de la colonne d'eau par rapport à la valeur de référence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3 06 033</w:t>
            </w:r>
          </w:p>
        </w:tc>
        <w:tc>
          <w:tcPr>
            <w:tcW w:type="dxa" w:w="2163"/>
          </w:tcPr>
          <w:p>
            <w:pPr>
              <w:spacing w:before="20" w:after="20"/>
            </w:pPr>
            <w:r>
              <w:rPr>
                <w:b/>
              </w:rPr>
            </w:r>
            <w:r>
              <w:rPr>
                <w:rFonts w:ascii="Verdana" w:hAnsi="Verdana"/>
                <w:b/>
                <w:sz w:val="16"/>
              </w:rPr>
              <w:t>(Salinité de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0 02 033</w:t>
            </w:r>
          </w:p>
        </w:tc>
        <w:tc>
          <w:tcPr>
            <w:tcW w:type="dxa" w:w="2163"/>
          </w:tcPr>
          <w:p>
            <w:pPr>
              <w:spacing w:before="20" w:after="20"/>
            </w:pPr>
            <w:r/>
            <w:r>
              <w:rPr>
                <w:rFonts w:ascii="Verdana" w:hAnsi="Verdana"/>
                <w:b w:val="0"/>
                <w:sz w:val="16"/>
              </w:rPr>
              <w:t>Méthode de mesure de la salinité en fonction de la profondeur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0 07 063</w:t>
            </w:r>
          </w:p>
        </w:tc>
        <w:tc>
          <w:tcPr>
            <w:tcW w:type="dxa" w:w="2163"/>
          </w:tcPr>
          <w:p>
            <w:pPr>
              <w:spacing w:before="20" w:after="20"/>
            </w:pPr>
            <w:r/>
            <w:r>
              <w:rPr>
                <w:rFonts w:ascii="Verdana" w:hAnsi="Verdana"/>
                <w:b w:val="0"/>
                <w:sz w:val="16"/>
              </w:rPr>
              <w:t>Profondeur sous la surface de la mer/ de l'eau (cm)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0 22 064</w:t>
            </w:r>
          </w:p>
        </w:tc>
        <w:tc>
          <w:tcPr>
            <w:tcW w:type="dxa" w:w="2163"/>
          </w:tcPr>
          <w:p>
            <w:pPr>
              <w:spacing w:before="20" w:after="20"/>
            </w:pPr>
            <w:r/>
            <w:r>
              <w:rPr>
                <w:rFonts w:ascii="Verdana" w:hAnsi="Verdana"/>
                <w:b w:val="0"/>
                <w:sz w:val="16"/>
              </w:rPr>
              <w:t>Salinité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3 06 034</w:t>
            </w:r>
          </w:p>
        </w:tc>
        <w:tc>
          <w:tcPr>
            <w:tcW w:type="dxa" w:w="2163"/>
          </w:tcPr>
          <w:p>
            <w:pPr>
              <w:spacing w:before="20" w:after="20"/>
            </w:pPr>
            <w:r>
              <w:rPr>
                <w:b/>
              </w:rPr>
            </w:r>
            <w:r>
              <w:rPr>
                <w:rFonts w:ascii="Verdana" w:hAnsi="Verdana"/>
                <w:b/>
                <w:sz w:val="16"/>
              </w:rPr>
              <w:t>(Courant de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0 02 031</w:t>
            </w:r>
          </w:p>
        </w:tc>
        <w:tc>
          <w:tcPr>
            <w:tcW w:type="dxa" w:w="2163"/>
          </w:tcPr>
          <w:p>
            <w:pPr>
              <w:spacing w:before="20" w:after="20"/>
            </w:pPr>
            <w:r/>
            <w:r>
              <w:rPr>
                <w:rFonts w:ascii="Verdana" w:hAnsi="Verdana"/>
                <w:b w:val="0"/>
                <w:sz w:val="16"/>
              </w:rPr>
              <w:t>Durée et heure de la mesure du courant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0 03 010</w:t>
            </w:r>
          </w:p>
        </w:tc>
        <w:tc>
          <w:tcPr>
            <w:tcW w:type="dxa" w:w="2163"/>
          </w:tcPr>
          <w:p>
            <w:pPr>
              <w:spacing w:before="20" w:after="20"/>
            </w:pPr>
            <w:r/>
            <w:r>
              <w:rPr>
                <w:rFonts w:ascii="Verdana" w:hAnsi="Verdana"/>
                <w:b w:val="0"/>
                <w:sz w:val="16"/>
              </w:rPr>
              <w:t>Méthode de mesure du courant en mer ou dans une autre masse d'eau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0 02 040</w:t>
            </w:r>
          </w:p>
        </w:tc>
        <w:tc>
          <w:tcPr>
            <w:tcW w:type="dxa" w:w="2163"/>
          </w:tcPr>
          <w:p>
            <w:pPr>
              <w:spacing w:before="20" w:after="20"/>
            </w:pPr>
            <w:r/>
            <w:r>
              <w:rPr>
                <w:rFonts w:ascii="Verdana" w:hAnsi="Verdana"/>
                <w:b w:val="0"/>
                <w:sz w:val="16"/>
              </w:rPr>
              <w:t>Méthode d'élimination des effets de la vitesse et du mouvement de la plate-forme dans les mesures de courant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0 22 005</w:t>
            </w:r>
          </w:p>
        </w:tc>
        <w:tc>
          <w:tcPr>
            <w:tcW w:type="dxa" w:w="2163"/>
          </w:tcPr>
          <w:p>
            <w:pPr>
              <w:spacing w:before="20" w:after="20"/>
            </w:pPr>
            <w:r/>
            <w:r>
              <w:rPr>
                <w:rFonts w:ascii="Verdana" w:hAnsi="Verdana"/>
                <w:b w:val="0"/>
                <w:sz w:val="16"/>
              </w:rPr>
              <w:t>Direction du courant marin de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0 22 032</w:t>
            </w:r>
          </w:p>
        </w:tc>
        <w:tc>
          <w:tcPr>
            <w:tcW w:type="dxa" w:w="2163"/>
          </w:tcPr>
          <w:p>
            <w:pPr>
              <w:spacing w:before="20" w:after="20"/>
            </w:pPr>
            <w:r/>
            <w:r>
              <w:rPr>
                <w:rFonts w:ascii="Verdana" w:hAnsi="Verdana"/>
                <w:b w:val="0"/>
                <w:sz w:val="16"/>
              </w:rPr>
              <w:t>Vitesse du courant marin de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3 06 035</w:t>
            </w:r>
          </w:p>
        </w:tc>
        <w:tc>
          <w:tcPr>
            <w:tcW w:type="dxa" w:w="2163"/>
          </w:tcPr>
          <w:p>
            <w:pPr>
              <w:spacing w:before="20" w:after="20"/>
            </w:pPr>
            <w:r>
              <w:rPr>
                <w:b/>
              </w:rPr>
            </w:r>
            <w:r>
              <w:rPr>
                <w:rFonts w:ascii="Verdana" w:hAnsi="Verdana"/>
                <w:b/>
                <w:sz w:val="16"/>
              </w:rPr>
              <w:t>(Profil de la température et de la salinité)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1 12 000</w:t>
            </w:r>
          </w:p>
        </w:tc>
        <w:tc>
          <w:tcPr>
            <w:tcW w:type="dxa" w:w="2163"/>
          </w:tcPr>
          <w:p>
            <w:pPr>
              <w:spacing w:before="20" w:after="20"/>
            </w:pPr>
            <w:r/>
            <w:r>
              <w:rPr>
                <w:rFonts w:ascii="Verdana" w:hAnsi="Verdana"/>
                <w:b w:val="0"/>
                <w:sz w:val="16"/>
              </w:rPr>
              <w:t>Répétition différée de 12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Facteur élargi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0 07 062</w:t>
            </w:r>
          </w:p>
        </w:tc>
        <w:tc>
          <w:tcPr>
            <w:tcW w:type="dxa" w:w="2163"/>
          </w:tcPr>
          <w:p>
            <w:pPr>
              <w:spacing w:before="20" w:after="20"/>
            </w:pPr>
            <w:r/>
            <w:r>
              <w:rPr>
                <w:rFonts w:ascii="Verdana" w:hAnsi="Verdana"/>
                <w:b w:val="0"/>
                <w:sz w:val="16"/>
              </w:rPr>
              <w:t>Profondeur sous la surface de la mer/ de l'eau</w:t>
            </w:r>
          </w:p>
        </w:tc>
        <w:tc>
          <w:tcPr>
            <w:tcW w:type="dxa" w:w="2163"/>
          </w:tcPr>
          <w:p>
            <w:pPr>
              <w:spacing w:before="20" w:after="20"/>
            </w:pPr>
            <w:r/>
            <w:r>
              <w:rPr>
                <w:rFonts w:ascii="Verdana" w:hAnsi="Verdana"/>
                <w:b w:val="0"/>
                <w:sz w:val="16"/>
              </w:rPr>
              <w:t>En mètres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Identificateur de l'indicateur de qualité pour le GTSPP</w:t>
            </w:r>
          </w:p>
        </w:tc>
        <w:tc>
          <w:tcPr>
            <w:tcW w:type="dxa" w:w="2163"/>
          </w:tcPr>
          <w:p>
            <w:pPr>
              <w:spacing w:before="20" w:after="20"/>
            </w:pPr>
            <w:r/>
            <w:r>
              <w:rPr>
                <w:rFonts w:ascii="Verdana" w:hAnsi="Verdana"/>
                <w:b w:val="0"/>
                <w:sz w:val="16"/>
              </w:rPr>
              <w:t>= 13 Profondeur à un niveau donné</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Indicateur de qualité global pour le GTSPP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0 07 065</w:t>
            </w:r>
          </w:p>
        </w:tc>
        <w:tc>
          <w:tcPr>
            <w:tcW w:type="dxa" w:w="2163"/>
          </w:tcPr>
          <w:p>
            <w:pPr>
              <w:spacing w:before="20" w:after="20"/>
            </w:pPr>
            <w:r/>
            <w:r>
              <w:rPr>
                <w:rFonts w:ascii="Verdana" w:hAnsi="Verdana"/>
                <w:b w:val="0"/>
                <w:sz w:val="16"/>
              </w:rPr>
              <w:t>Pression hydrostatique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Identificateur de l'indicateur de qualité pour le GTSPP</w:t>
            </w:r>
          </w:p>
        </w:tc>
        <w:tc>
          <w:tcPr>
            <w:tcW w:type="dxa" w:w="2163"/>
          </w:tcPr>
          <w:p>
            <w:pPr>
              <w:spacing w:before="20" w:after="20"/>
            </w:pPr>
            <w:r/>
            <w:r>
              <w:rPr>
                <w:rFonts w:ascii="Verdana" w:hAnsi="Verdana"/>
                <w:b w:val="0"/>
                <w:sz w:val="16"/>
              </w:rPr>
              <w:t>= 10 Pression à un niveau donné</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Indicateur de qualité global pour le GTSPP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0 22 043</w:t>
            </w:r>
          </w:p>
        </w:tc>
        <w:tc>
          <w:tcPr>
            <w:tcW w:type="dxa" w:w="2163"/>
          </w:tcPr>
          <w:p>
            <w:pPr>
              <w:spacing w:before="20" w:after="20"/>
            </w:pPr>
            <w:r/>
            <w:r>
              <w:rPr>
                <w:rFonts w:ascii="Verdana" w:hAnsi="Verdana"/>
                <w:b w:val="0"/>
                <w:sz w:val="16"/>
              </w:rPr>
              <w:t>Température de la mer/de l'eau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Identificateur de l'indicateur de qualité pour le GTSPP</w:t>
            </w:r>
          </w:p>
        </w:tc>
        <w:tc>
          <w:tcPr>
            <w:tcW w:type="dxa" w:w="2163"/>
          </w:tcPr>
          <w:p>
            <w:pPr>
              <w:spacing w:before="20" w:after="20"/>
            </w:pPr>
            <w:r/>
            <w:r>
              <w:rPr>
                <w:rFonts w:ascii="Verdana" w:hAnsi="Verdana"/>
                <w:b w:val="0"/>
                <w:sz w:val="16"/>
              </w:rPr>
              <w:t>= 11 Température à un niveau donné</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Indicateur de qualité global pour le GTSPP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0 22 064</w:t>
            </w:r>
          </w:p>
        </w:tc>
        <w:tc>
          <w:tcPr>
            <w:tcW w:type="dxa" w:w="2163"/>
          </w:tcPr>
          <w:p>
            <w:pPr>
              <w:spacing w:before="20" w:after="20"/>
            </w:pPr>
            <w:r/>
            <w:r>
              <w:rPr>
                <w:rFonts w:ascii="Verdana" w:hAnsi="Verdana"/>
                <w:b w:val="0"/>
                <w:sz w:val="16"/>
              </w:rPr>
              <w:t>Salinité</w:t>
            </w:r>
          </w:p>
        </w:tc>
        <w:tc>
          <w:tcPr>
            <w:tcW w:type="dxa" w:w="2163"/>
          </w:tcPr>
          <w:p>
            <w:pPr>
              <w:spacing w:before="20" w:after="20"/>
            </w:pPr>
            <w:r/>
            <w:r>
              <w:rPr>
                <w:rFonts w:ascii="Verdana" w:hAnsi="Verdana"/>
                <w:b w:val="0"/>
                <w:sz w:val="16"/>
              </w:rPr>
              <w:t>= 12 Salinité à un niveau donné</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Identificateur de l'indicateur de qualité pour le GTSPP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Indicateur de qualité global pour le GTSPP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3 06 036</w:t>
            </w:r>
          </w:p>
        </w:tc>
        <w:tc>
          <w:tcPr>
            <w:tcW w:type="dxa" w:w="2163"/>
          </w:tcPr>
          <w:p>
            <w:pPr>
              <w:spacing w:before="20" w:after="20"/>
            </w:pPr>
            <w:r>
              <w:rPr>
                <w:b/>
              </w:rPr>
            </w:r>
            <w:r>
              <w:rPr>
                <w:rFonts w:ascii="Verdana" w:hAnsi="Verdana"/>
                <w:b/>
                <w:sz w:val="16"/>
              </w:rPr>
              <w:t>(Profil du courant)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1 12 000</w:t>
            </w:r>
          </w:p>
        </w:tc>
        <w:tc>
          <w:tcPr>
            <w:tcW w:type="dxa" w:w="2163"/>
          </w:tcPr>
          <w:p>
            <w:pPr>
              <w:spacing w:before="20" w:after="20"/>
            </w:pPr>
            <w:r/>
            <w:r>
              <w:rPr>
                <w:rFonts w:ascii="Verdana" w:hAnsi="Verdana"/>
                <w:b w:val="0"/>
                <w:sz w:val="16"/>
              </w:rPr>
              <w:t>Répétition différée de 12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Facteur élargi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0 07 062</w:t>
            </w:r>
          </w:p>
        </w:tc>
        <w:tc>
          <w:tcPr>
            <w:tcW w:type="dxa" w:w="2163"/>
          </w:tcPr>
          <w:p>
            <w:pPr>
              <w:spacing w:before="20" w:after="20"/>
            </w:pPr>
            <w:r/>
            <w:r>
              <w:rPr>
                <w:rFonts w:ascii="Verdana" w:hAnsi="Verdana"/>
                <w:b w:val="0"/>
                <w:sz w:val="16"/>
              </w:rPr>
              <w:t>Profondeur sous la surface de la mer/ de l'eau</w:t>
            </w:r>
          </w:p>
        </w:tc>
        <w:tc>
          <w:tcPr>
            <w:tcW w:type="dxa" w:w="2163"/>
          </w:tcPr>
          <w:p>
            <w:pPr>
              <w:spacing w:before="20" w:after="20"/>
            </w:pPr>
            <w:r/>
            <w:r>
              <w:rPr>
                <w:rFonts w:ascii="Verdana" w:hAnsi="Verdana"/>
                <w:b w:val="0"/>
                <w:sz w:val="16"/>
              </w:rPr>
              <w:t>En mètres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Identificateur de l'indicateur de qualité pour le GTSPP</w:t>
            </w:r>
          </w:p>
        </w:tc>
        <w:tc>
          <w:tcPr>
            <w:tcW w:type="dxa" w:w="2163"/>
          </w:tcPr>
          <w:p>
            <w:pPr>
              <w:spacing w:before="20" w:after="20"/>
            </w:pPr>
            <w:r/>
            <w:r>
              <w:rPr>
                <w:rFonts w:ascii="Verdana" w:hAnsi="Verdana"/>
                <w:b w:val="0"/>
                <w:sz w:val="16"/>
              </w:rPr>
              <w:t>= 13 Profondeur à un niveau donné</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Indicateur de qualité global pour le GTSPP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0 07 065</w:t>
            </w:r>
          </w:p>
        </w:tc>
        <w:tc>
          <w:tcPr>
            <w:tcW w:type="dxa" w:w="2163"/>
          </w:tcPr>
          <w:p>
            <w:pPr>
              <w:spacing w:before="20" w:after="20"/>
            </w:pPr>
            <w:r/>
            <w:r>
              <w:rPr>
                <w:rFonts w:ascii="Verdana" w:hAnsi="Verdana"/>
                <w:b w:val="0"/>
                <w:sz w:val="16"/>
              </w:rPr>
              <w:t>Pression hydrostatique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Identificateur de l'indicateur de qualité pour le GTSPP</w:t>
            </w:r>
          </w:p>
        </w:tc>
        <w:tc>
          <w:tcPr>
            <w:tcW w:type="dxa" w:w="2163"/>
          </w:tcPr>
          <w:p>
            <w:pPr>
              <w:spacing w:before="20" w:after="20"/>
            </w:pPr>
            <w:r/>
            <w:r>
              <w:rPr>
                <w:rFonts w:ascii="Verdana" w:hAnsi="Verdana"/>
                <w:b w:val="0"/>
                <w:sz w:val="16"/>
              </w:rPr>
              <w:t>= 10 Pression à un niveau donné</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Indicateur de qualité global pour le GTSPP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0 22 031</w:t>
            </w:r>
          </w:p>
        </w:tc>
        <w:tc>
          <w:tcPr>
            <w:tcW w:type="dxa" w:w="2163"/>
          </w:tcPr>
          <w:p>
            <w:pPr>
              <w:spacing w:before="20" w:after="20"/>
            </w:pPr>
            <w:r/>
            <w:r>
              <w:rPr>
                <w:rFonts w:ascii="Verdana" w:hAnsi="Verdana"/>
                <w:b w:val="0"/>
                <w:sz w:val="16"/>
              </w:rPr>
              <w:t>Vitesse du courant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Identificateur de l'indicateur de qualité pour le GTSPP</w:t>
            </w:r>
          </w:p>
        </w:tc>
        <w:tc>
          <w:tcPr>
            <w:tcW w:type="dxa" w:w="2163"/>
          </w:tcPr>
          <w:p>
            <w:pPr>
              <w:spacing w:before="20" w:after="20"/>
            </w:pPr>
            <w:r/>
            <w:r>
              <w:rPr>
                <w:rFonts w:ascii="Verdana" w:hAnsi="Verdana"/>
                <w:b w:val="0"/>
                <w:sz w:val="16"/>
              </w:rPr>
              <w:t>= 14 Vitesse du courant à un niveau donné</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Indicateur de qualité global pour le GTSPP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0 22 004</w:t>
            </w:r>
          </w:p>
        </w:tc>
        <w:tc>
          <w:tcPr>
            <w:tcW w:type="dxa" w:w="2163"/>
          </w:tcPr>
          <w:p>
            <w:pPr>
              <w:spacing w:before="20" w:after="20"/>
            </w:pPr>
            <w:r/>
            <w:r>
              <w:rPr>
                <w:rFonts w:ascii="Verdana" w:hAnsi="Verdana"/>
                <w:b w:val="0"/>
                <w:sz w:val="16"/>
              </w:rPr>
              <w:t>Direction du courant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Identificateur de l'indicateur de qualité pour le GTSPP</w:t>
            </w:r>
          </w:p>
        </w:tc>
        <w:tc>
          <w:tcPr>
            <w:tcW w:type="dxa" w:w="2163"/>
          </w:tcPr>
          <w:p>
            <w:pPr>
              <w:spacing w:before="20" w:after="20"/>
            </w:pPr>
            <w:r/>
            <w:r>
              <w:rPr>
                <w:rFonts w:ascii="Verdana" w:hAnsi="Verdana"/>
                <w:b w:val="0"/>
                <w:sz w:val="16"/>
              </w:rPr>
              <w:t>= 15 Direction du courant à un niveau donné</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Indicateur de qualité global pour le GTSPP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3 06 037</w:t>
            </w:r>
          </w:p>
        </w:tc>
        <w:tc>
          <w:tcPr>
            <w:tcW w:type="dxa" w:w="2163"/>
          </w:tcPr>
          <w:p>
            <w:pPr>
              <w:spacing w:before="20" w:after="20"/>
            </w:pPr>
            <w:r>
              <w:rPr>
                <w:b/>
              </w:rPr>
            </w:r>
            <w:r>
              <w:rPr>
                <w:rFonts w:ascii="Verdana" w:hAnsi="Verdana"/>
                <w:b/>
                <w:sz w:val="16"/>
              </w:rPr>
              <w:t>(Données du profil de l'oxygène dissous)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1 09 000</w:t>
            </w:r>
          </w:p>
        </w:tc>
        <w:tc>
          <w:tcPr>
            <w:tcW w:type="dxa" w:w="2163"/>
          </w:tcPr>
          <w:p>
            <w:pPr>
              <w:spacing w:before="20" w:after="20"/>
            </w:pPr>
            <w:r/>
            <w:r>
              <w:rPr>
                <w:rFonts w:ascii="Verdana" w:hAnsi="Verdana"/>
                <w:b w:val="0"/>
                <w:sz w:val="16"/>
              </w:rPr>
              <w:t>Répétition différée de 9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Facteur élargi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0 07 062</w:t>
            </w:r>
          </w:p>
        </w:tc>
        <w:tc>
          <w:tcPr>
            <w:tcW w:type="dxa" w:w="2163"/>
          </w:tcPr>
          <w:p>
            <w:pPr>
              <w:spacing w:before="20" w:after="20"/>
            </w:pPr>
            <w:r/>
            <w:r>
              <w:rPr>
                <w:rFonts w:ascii="Verdana" w:hAnsi="Verdana"/>
                <w:b w:val="0"/>
                <w:sz w:val="16"/>
              </w:rPr>
              <w:t>Profondeur sous la surface de la mer/ de l'eau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Identificateur de l'indicateur de qualité pour le GTSPP</w:t>
            </w:r>
          </w:p>
        </w:tc>
        <w:tc>
          <w:tcPr>
            <w:tcW w:type="dxa" w:w="2163"/>
          </w:tcPr>
          <w:p>
            <w:pPr>
              <w:spacing w:before="20" w:after="20"/>
            </w:pPr>
            <w:r/>
            <w:r>
              <w:rPr>
                <w:rFonts w:ascii="Verdana" w:hAnsi="Verdana"/>
                <w:b w:val="0"/>
                <w:sz w:val="16"/>
              </w:rPr>
              <w:t>= 13 Profondeur à un niveau donné</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Indicateur de qualité global pour le GTSPP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0 07 065</w:t>
            </w:r>
          </w:p>
        </w:tc>
        <w:tc>
          <w:tcPr>
            <w:tcW w:type="dxa" w:w="2163"/>
          </w:tcPr>
          <w:p>
            <w:pPr>
              <w:spacing w:before="20" w:after="20"/>
            </w:pPr>
            <w:r/>
            <w:r>
              <w:rPr>
                <w:rFonts w:ascii="Verdana" w:hAnsi="Verdana"/>
                <w:b w:val="0"/>
                <w:sz w:val="16"/>
              </w:rPr>
              <w:t>Pression hydrostatique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Identificateur de l'indicateur de qualité pour le GTSPP</w:t>
            </w:r>
          </w:p>
        </w:tc>
        <w:tc>
          <w:tcPr>
            <w:tcW w:type="dxa" w:w="2163"/>
          </w:tcPr>
          <w:p>
            <w:pPr>
              <w:spacing w:before="20" w:after="20"/>
            </w:pPr>
            <w:r/>
            <w:r>
              <w:rPr>
                <w:rFonts w:ascii="Verdana" w:hAnsi="Verdana"/>
                <w:b w:val="0"/>
                <w:sz w:val="16"/>
              </w:rPr>
              <w:t>= 10 Pression à un niveau donné</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Indicateur de qualité global pour le GTSPP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0 22 188</w:t>
            </w:r>
          </w:p>
        </w:tc>
        <w:tc>
          <w:tcPr>
            <w:tcW w:type="dxa" w:w="2163"/>
          </w:tcPr>
          <w:p>
            <w:pPr>
              <w:spacing w:before="20" w:after="20"/>
            </w:pPr>
            <w:r/>
            <w:r>
              <w:rPr>
                <w:rFonts w:ascii="Verdana" w:hAnsi="Verdana"/>
                <w:b w:val="0"/>
                <w:sz w:val="16"/>
              </w:rPr>
              <w:t>Oxygène dissous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Identificateur de l'indicateur de qualité pour le GTSPP</w:t>
            </w:r>
          </w:p>
        </w:tc>
        <w:tc>
          <w:tcPr>
            <w:tcW w:type="dxa" w:w="2163"/>
          </w:tcPr>
          <w:p>
            <w:pPr>
              <w:spacing w:before="20" w:after="20"/>
            </w:pPr>
            <w:r/>
            <w:r>
              <w:rPr>
                <w:rFonts w:ascii="Verdana" w:hAnsi="Verdana"/>
                <w:b w:val="0"/>
                <w:sz w:val="16"/>
              </w:rPr>
              <w:t>= 16 Oxygène dissous à un niveau donné</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Indicateur de qualité global pour le GTSPP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3 06 038</w:t>
            </w:r>
          </w:p>
        </w:tc>
        <w:tc>
          <w:tcPr>
            <w:tcW w:type="dxa" w:w="2163"/>
          </w:tcPr>
          <w:p>
            <w:pPr>
              <w:spacing w:before="20" w:after="20"/>
            </w:pPr>
            <w:r>
              <w:rPr>
                <w:b/>
              </w:rPr>
            </w:r>
            <w:r>
              <w:rPr>
                <w:rFonts w:ascii="Verdana" w:hAnsi="Verdana"/>
                <w:b/>
                <w:sz w:val="16"/>
              </w:rPr>
              <w:t>(Séquence pour la représentation des observations standard de météorologie maritime de surface au moyen de bouées ancrées)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0 10 051</w:t>
            </w:r>
          </w:p>
        </w:tc>
        <w:tc>
          <w:tcPr>
            <w:tcW w:type="dxa" w:w="2163"/>
          </w:tcPr>
          <w:p>
            <w:pPr>
              <w:spacing w:before="20" w:after="20"/>
            </w:pPr>
            <w:r/>
            <w:r>
              <w:rPr>
                <w:rFonts w:ascii="Verdana" w:hAnsi="Verdana"/>
                <w:b w:val="0"/>
                <w:sz w:val="16"/>
              </w:rPr>
              <w:t>Pression ramenée au niveau moyen de la mer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Hauteur du capteur au-dessus de la surface de l'eau</w:t>
            </w:r>
          </w:p>
        </w:tc>
        <w:tc>
          <w:tcPr>
            <w:tcW w:type="dxa" w:w="2163"/>
          </w:tcPr>
          <w:p>
            <w:pPr>
              <w:spacing w:before="20" w:after="20"/>
            </w:pPr>
            <w:r/>
            <w:r>
              <w:rPr>
                <w:rFonts w:ascii="Verdana" w:hAnsi="Verdana"/>
                <w:b w:val="0"/>
                <w:sz w:val="16"/>
              </w:rPr>
              <w:t>Hauteur du capteur de température/ d'humidité atmosphérique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Température/température de l'air</w:t>
            </w:r>
          </w:p>
        </w:tc>
        <w:tc>
          <w:tcPr>
            <w:tcW w:type="dxa" w:w="2163"/>
          </w:tcPr>
          <w:p>
            <w:pPr>
              <w:spacing w:before="20" w:after="20"/>
            </w:pPr>
            <w:r/>
            <w:r>
              <w:rPr>
                <w:rFonts w:ascii="Verdana" w:hAnsi="Verdana"/>
                <w:b w:val="0"/>
                <w:sz w:val="16"/>
              </w:rPr>
              <w:t>À la hauteur du capteur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0 12 103</w:t>
            </w:r>
          </w:p>
        </w:tc>
        <w:tc>
          <w:tcPr>
            <w:tcW w:type="dxa" w:w="2163"/>
          </w:tcPr>
          <w:p>
            <w:pPr>
              <w:spacing w:before="20" w:after="20"/>
            </w:pPr>
            <w:r/>
            <w:r>
              <w:rPr>
                <w:rFonts w:ascii="Verdana" w:hAnsi="Verdana"/>
                <w:b w:val="0"/>
                <w:sz w:val="16"/>
              </w:rPr>
              <w:t>Point de rosée</w:t>
            </w:r>
          </w:p>
        </w:tc>
        <w:tc>
          <w:tcPr>
            <w:tcW w:type="dxa" w:w="2163"/>
          </w:tcPr>
          <w:p>
            <w:pPr>
              <w:spacing w:before="20" w:after="20"/>
            </w:pPr>
            <w:r/>
            <w:r>
              <w:rPr>
                <w:rFonts w:ascii="Verdana" w:hAnsi="Verdana"/>
                <w:b w:val="0"/>
                <w:sz w:val="16"/>
              </w:rPr>
              <w:t>À la hauteur du capteur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Humidité relative</w:t>
            </w:r>
          </w:p>
        </w:tc>
        <w:tc>
          <w:tcPr>
            <w:tcW w:type="dxa" w:w="2163"/>
          </w:tcPr>
          <w:p>
            <w:pPr>
              <w:spacing w:before="20" w:after="20"/>
            </w:pPr>
            <w:r/>
            <w:r>
              <w:rPr>
                <w:rFonts w:ascii="Verdana" w:hAnsi="Verdana"/>
                <w:b w:val="0"/>
                <w:sz w:val="16"/>
              </w:rPr>
              <w:t>Quelle que soit la température de l'eau</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Hauteur du capteur au-dessus de la surface de l'eau</w:t>
            </w:r>
          </w:p>
        </w:tc>
        <w:tc>
          <w:tcPr>
            <w:tcW w:type="dxa" w:w="2163"/>
          </w:tcPr>
          <w:p>
            <w:pPr>
              <w:spacing w:before="20" w:after="20"/>
            </w:pPr>
            <w:r/>
            <w:r>
              <w:rPr>
                <w:rFonts w:ascii="Verdana" w:hAnsi="Verdana"/>
                <w:b w:val="0"/>
                <w:sz w:val="16"/>
              </w:rPr>
              <w:t>Hauteur du capteur de vitesse du vent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Caractéristique temporelle</w:t>
            </w:r>
          </w:p>
        </w:tc>
        <w:tc>
          <w:tcPr>
            <w:tcW w:type="dxa" w:w="2163"/>
          </w:tcPr>
          <w:p>
            <w:pPr>
              <w:spacing w:before="20" w:after="20"/>
            </w:pPr>
            <w:r/>
            <w:r>
              <w:rPr>
                <w:rFonts w:ascii="Verdana" w:hAnsi="Verdana"/>
                <w:b w:val="0"/>
                <w:sz w:val="16"/>
              </w:rPr>
              <w:t>=2 Moyenne sur une certaine période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Période ou décalage dans le temps</w:t>
            </w:r>
          </w:p>
        </w:tc>
        <w:tc>
          <w:tcPr>
            <w:tcW w:type="dxa" w:w="2163"/>
          </w:tcPr>
          <w:p>
            <w:pPr>
              <w:spacing w:before="20" w:after="20"/>
            </w:pPr>
            <w:r/>
            <w:r>
              <w:rPr>
                <w:rFonts w:ascii="Verdana" w:hAnsi="Verdana"/>
                <w:b w:val="0"/>
                <w:sz w:val="16"/>
              </w:rPr>
              <w:t>Période pendant laquelle est établie la moyenne des vents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Direction du vent</w:t>
            </w:r>
          </w:p>
        </w:tc>
        <w:tc>
          <w:tcPr>
            <w:tcW w:type="dxa" w:w="2163"/>
          </w:tcPr>
          <w:p>
            <w:pPr>
              <w:spacing w:before="20" w:after="20"/>
            </w:pPr>
            <w:r/>
            <w:r>
              <w:rPr>
                <w:rFonts w:ascii="Verdana" w:hAnsi="Verdana"/>
                <w:b w:val="0"/>
                <w:sz w:val="16"/>
              </w:rPr>
              <w:t>À la hauteur du capteur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Vitesse du vent</w:t>
            </w:r>
          </w:p>
        </w:tc>
        <w:tc>
          <w:tcPr>
            <w:tcW w:type="dxa" w:w="2163"/>
          </w:tcPr>
          <w:p>
            <w:pPr>
              <w:spacing w:before="20" w:after="20"/>
            </w:pPr>
            <w:r/>
            <w:r>
              <w:rPr>
                <w:rFonts w:ascii="Verdana" w:hAnsi="Verdana"/>
                <w:b w:val="0"/>
                <w:sz w:val="16"/>
              </w:rPr>
              <w:t>À la hauteur du capteur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Caractéristique temporelle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Période ou décalage dans le temps</w:t>
            </w:r>
          </w:p>
        </w:tc>
        <w:tc>
          <w:tcPr>
            <w:tcW w:type="dxa" w:w="2163"/>
          </w:tcPr>
          <w:p>
            <w:pPr>
              <w:spacing w:before="20" w:after="20"/>
            </w:pPr>
            <w:r/>
            <w:r>
              <w:rPr>
                <w:rFonts w:ascii="Verdana" w:hAnsi="Verdana"/>
                <w:b w:val="0"/>
                <w:sz w:val="16"/>
              </w:rPr>
              <w:t>Période pendant laquelle la rafale maximale a été observée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0 11 041</w:t>
            </w:r>
          </w:p>
        </w:tc>
        <w:tc>
          <w:tcPr>
            <w:tcW w:type="dxa" w:w="2163"/>
          </w:tcPr>
          <w:p>
            <w:pPr>
              <w:spacing w:before="20" w:after="20"/>
            </w:pPr>
            <w:r/>
            <w:r>
              <w:rPr>
                <w:rFonts w:ascii="Verdana" w:hAnsi="Verdana"/>
                <w:b w:val="0"/>
                <w:sz w:val="16"/>
              </w:rPr>
              <w:t>Vitesse de la rafale maximale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Période ou décalage dans le temps</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Hauteur du capteur au-dessus de la surface de l'eau</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0 02 005</w:t>
            </w:r>
          </w:p>
        </w:tc>
        <w:tc>
          <w:tcPr>
            <w:tcW w:type="dxa" w:w="2163"/>
          </w:tcPr>
          <w:p>
            <w:pPr>
              <w:spacing w:before="20" w:after="20"/>
            </w:pPr>
            <w:r/>
            <w:r>
              <w:rPr>
                <w:rFonts w:ascii="Verdana" w:hAnsi="Verdana"/>
                <w:b w:val="0"/>
                <w:sz w:val="16"/>
              </w:rPr>
              <w:t>Précision des observations de la température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0 07 063</w:t>
            </w:r>
          </w:p>
        </w:tc>
        <w:tc>
          <w:tcPr>
            <w:tcW w:type="dxa" w:w="2163"/>
          </w:tcPr>
          <w:p>
            <w:pPr>
              <w:spacing w:before="20" w:after="20"/>
            </w:pPr>
            <w:r/>
            <w:r>
              <w:rPr>
                <w:rFonts w:ascii="Verdana" w:hAnsi="Verdana"/>
                <w:b w:val="0"/>
                <w:sz w:val="16"/>
              </w:rPr>
              <w:t>Profondeur sous la surface de la mer/ de l'eau (cm)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0 22 049</w:t>
            </w:r>
          </w:p>
        </w:tc>
        <w:tc>
          <w:tcPr>
            <w:tcW w:type="dxa" w:w="2163"/>
          </w:tcPr>
          <w:p>
            <w:pPr>
              <w:spacing w:before="20" w:after="20"/>
            </w:pPr>
            <w:r/>
            <w:r>
              <w:rPr>
                <w:rFonts w:ascii="Verdana" w:hAnsi="Verdana"/>
                <w:b w:val="0"/>
                <w:sz w:val="16"/>
              </w:rPr>
              <w:t>Température de surface de la mer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3 06 039</w:t>
            </w:r>
          </w:p>
        </w:tc>
        <w:tc>
          <w:tcPr>
            <w:tcW w:type="dxa" w:w="2163"/>
          </w:tcPr>
          <w:p>
            <w:pPr>
              <w:spacing w:before="20" w:after="20"/>
            </w:pPr>
            <w:r>
              <w:rPr>
                <w:b/>
              </w:rPr>
            </w:r>
            <w:r>
              <w:rPr>
                <w:rFonts w:ascii="Verdana" w:hAnsi="Verdana"/>
                <w:b/>
                <w:sz w:val="16"/>
              </w:rPr>
              <w:t>(Séquence pour la représentation des mesures de base des vagues)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0 22 078</w:t>
            </w:r>
          </w:p>
        </w:tc>
        <w:tc>
          <w:tcPr>
            <w:tcW w:type="dxa" w:w="2163"/>
          </w:tcPr>
          <w:p>
            <w:pPr>
              <w:spacing w:before="20" w:after="20"/>
            </w:pPr>
            <w:r/>
            <w:r>
              <w:rPr>
                <w:rFonts w:ascii="Verdana" w:hAnsi="Verdana"/>
                <w:b w:val="0"/>
                <w:sz w:val="16"/>
              </w:rPr>
              <w:t>Durée de l'enregistrement des vagues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0 22 070</w:t>
            </w:r>
          </w:p>
        </w:tc>
        <w:tc>
          <w:tcPr>
            <w:tcW w:type="dxa" w:w="2163"/>
          </w:tcPr>
          <w:p>
            <w:pPr>
              <w:spacing w:before="20" w:after="20"/>
            </w:pPr>
            <w:r/>
            <w:r>
              <w:rPr>
                <w:rFonts w:ascii="Verdana" w:hAnsi="Verdana"/>
                <w:b w:val="0"/>
                <w:sz w:val="16"/>
              </w:rPr>
              <w:t>Hauteur significative des vagues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0 22 073</w:t>
            </w:r>
          </w:p>
        </w:tc>
        <w:tc>
          <w:tcPr>
            <w:tcW w:type="dxa" w:w="2163"/>
          </w:tcPr>
          <w:p>
            <w:pPr>
              <w:spacing w:before="20" w:after="20"/>
            </w:pPr>
            <w:r/>
            <w:r>
              <w:rPr>
                <w:rFonts w:ascii="Verdana" w:hAnsi="Verdana"/>
                <w:b w:val="0"/>
                <w:sz w:val="16"/>
              </w:rPr>
              <w:t>Hauteur maximale des vagues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0 22 074</w:t>
            </w:r>
          </w:p>
        </w:tc>
        <w:tc>
          <w:tcPr>
            <w:tcW w:type="dxa" w:w="2163"/>
          </w:tcPr>
          <w:p>
            <w:pPr>
              <w:spacing w:before="20" w:after="20"/>
            </w:pPr>
            <w:r/>
            <w:r>
              <w:rPr>
                <w:rFonts w:ascii="Verdana" w:hAnsi="Verdana"/>
                <w:b w:val="0"/>
                <w:sz w:val="16"/>
              </w:rPr>
              <w:t>Période moyenne des vagues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0 22 071</w:t>
            </w:r>
          </w:p>
        </w:tc>
        <w:tc>
          <w:tcPr>
            <w:tcW w:type="dxa" w:w="2163"/>
          </w:tcPr>
          <w:p>
            <w:pPr>
              <w:spacing w:before="20" w:after="20"/>
            </w:pPr>
            <w:r/>
            <w:r>
              <w:rPr>
                <w:rFonts w:ascii="Verdana" w:hAnsi="Verdana"/>
                <w:b w:val="0"/>
                <w:sz w:val="16"/>
              </w:rPr>
              <w:t>Période spectrale maximale des vagues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0 22 076</w:t>
            </w:r>
          </w:p>
        </w:tc>
        <w:tc>
          <w:tcPr>
            <w:tcW w:type="dxa" w:w="2163"/>
          </w:tcPr>
          <w:p>
            <w:pPr>
              <w:spacing w:before="20" w:after="20"/>
            </w:pPr>
            <w:r/>
            <w:r>
              <w:rPr>
                <w:rFonts w:ascii="Verdana" w:hAnsi="Verdana"/>
                <w:b w:val="0"/>
                <w:sz w:val="16"/>
              </w:rPr>
              <w:t>Direction d'où viennent les vagues dominantes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0 22 077</w:t>
            </w:r>
          </w:p>
        </w:tc>
        <w:tc>
          <w:tcPr>
            <w:tcW w:type="dxa" w:w="2163"/>
          </w:tcPr>
          <w:p>
            <w:pPr>
              <w:spacing w:before="20" w:after="20"/>
            </w:pPr>
            <w:r/>
            <w:r>
              <w:rPr>
                <w:rFonts w:ascii="Verdana" w:hAnsi="Verdana"/>
                <w:b w:val="0"/>
                <w:sz w:val="16"/>
              </w:rPr>
              <w:t>Dispersion directionnelle de la vague dominante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3 06 040</w:t>
            </w:r>
          </w:p>
        </w:tc>
        <w:tc>
          <w:tcPr>
            <w:tcW w:type="dxa" w:w="2163"/>
          </w:tcPr>
          <w:p>
            <w:pPr>
              <w:spacing w:before="20" w:after="20"/>
            </w:pPr>
            <w:r>
              <w:rPr>
                <w:b/>
              </w:rPr>
            </w:r>
            <w:r>
              <w:rPr>
                <w:rFonts w:ascii="Verdana" w:hAnsi="Verdana"/>
                <w:b/>
                <w:sz w:val="16"/>
              </w:rPr>
              <w:t>(Séquence pour la représentation des mesures détaillées du spectre des vagues)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0 22 078</w:t>
            </w:r>
          </w:p>
        </w:tc>
        <w:tc>
          <w:tcPr>
            <w:tcW w:type="dxa" w:w="2163"/>
          </w:tcPr>
          <w:p>
            <w:pPr>
              <w:spacing w:before="20" w:after="20"/>
            </w:pPr>
            <w:r/>
            <w:r>
              <w:rPr>
                <w:rFonts w:ascii="Verdana" w:hAnsi="Verdana"/>
                <w:b w:val="0"/>
                <w:sz w:val="16"/>
              </w:rPr>
              <w:t>Durée de l'enregistrement des vagues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0 22 082</w:t>
            </w:r>
          </w:p>
        </w:tc>
        <w:tc>
          <w:tcPr>
            <w:tcW w:type="dxa" w:w="2163"/>
          </w:tcPr>
          <w:p>
            <w:pPr>
              <w:spacing w:before="20" w:after="20"/>
            </w:pPr>
            <w:r/>
            <w:r>
              <w:rPr>
                <w:rFonts w:ascii="Verdana" w:hAnsi="Verdana"/>
                <w:b w:val="0"/>
                <w:sz w:val="16"/>
              </w:rPr>
              <w:t>Densité maximale d'ondes à spectres non directionnels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1 06 000</w:t>
            </w:r>
          </w:p>
        </w:tc>
        <w:tc>
          <w:tcPr>
            <w:tcW w:type="dxa" w:w="2163"/>
          </w:tcPr>
          <w:p>
            <w:pPr>
              <w:spacing w:before="20" w:after="20"/>
            </w:pPr>
            <w:r/>
            <w:r>
              <w:rPr>
                <w:rFonts w:ascii="Verdana" w:hAnsi="Verdana"/>
                <w:b w:val="0"/>
                <w:sz w:val="16"/>
              </w:rPr>
              <w:t>Répétition différée de 6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t>Nombre de groupes de fréquence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0 22 080</w:t>
            </w:r>
          </w:p>
        </w:tc>
        <w:tc>
          <w:tcPr>
            <w:tcW w:type="dxa" w:w="2163"/>
          </w:tcPr>
          <w:p>
            <w:pPr>
              <w:spacing w:before="20" w:after="20"/>
            </w:pPr>
            <w:r/>
            <w:r>
              <w:rPr>
                <w:rFonts w:ascii="Verdana" w:hAnsi="Verdana"/>
                <w:b w:val="0"/>
                <w:sz w:val="16"/>
              </w:rPr>
              <w:t>Fréquence centrale des bandes d'ondes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0 22 069</w:t>
            </w:r>
          </w:p>
        </w:tc>
        <w:tc>
          <w:tcPr>
            <w:tcW w:type="dxa" w:w="2163"/>
          </w:tcPr>
          <w:p>
            <w:pPr>
              <w:spacing w:before="20" w:after="20"/>
            </w:pPr>
            <w:r/>
            <w:r>
              <w:rPr>
                <w:rFonts w:ascii="Verdana" w:hAnsi="Verdana"/>
                <w:b w:val="0"/>
                <w:sz w:val="16"/>
              </w:rPr>
              <w:t>Densité spectrale des vagues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0 22 086</w:t>
            </w:r>
          </w:p>
        </w:tc>
        <w:tc>
          <w:tcPr>
            <w:tcW w:type="dxa" w:w="2163"/>
          </w:tcPr>
          <w:p>
            <w:pPr>
              <w:spacing w:before="20" w:after="20"/>
            </w:pPr>
            <w:r/>
            <w:r>
              <w:rPr>
                <w:rFonts w:ascii="Verdana" w:hAnsi="Verdana"/>
                <w:b w:val="0"/>
                <w:sz w:val="16"/>
              </w:rPr>
              <w:t>Direction d'où viennent les vagues (valeur moyenne)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0 22 087</w:t>
            </w:r>
          </w:p>
        </w:tc>
        <w:tc>
          <w:tcPr>
            <w:tcW w:type="dxa" w:w="2163"/>
          </w:tcPr>
          <w:p>
            <w:pPr>
              <w:spacing w:before="20" w:after="20"/>
            </w:pPr>
            <w:r/>
            <w:r>
              <w:rPr>
                <w:rFonts w:ascii="Verdana" w:hAnsi="Verdana"/>
                <w:b w:val="0"/>
                <w:sz w:val="16"/>
              </w:rPr>
              <w:t>Direction principale d'où viennent les vagues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0 22 088</w:t>
            </w:r>
          </w:p>
        </w:tc>
        <w:tc>
          <w:tcPr>
            <w:tcW w:type="dxa" w:w="2163"/>
          </w:tcPr>
          <w:p>
            <w:pPr>
              <w:spacing w:before="20" w:after="20"/>
            </w:pPr>
            <w:r/>
            <w:r>
              <w:rPr>
                <w:rFonts w:ascii="Verdana" w:hAnsi="Verdana"/>
                <w:b w:val="0"/>
                <w:sz w:val="16"/>
              </w:rPr>
              <w:t>Première coordonnée polaire normalisée dérivée des coefficients de Fourier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0 22 089</w:t>
            </w:r>
          </w:p>
        </w:tc>
        <w:tc>
          <w:tcPr>
            <w:tcW w:type="dxa" w:w="2163"/>
          </w:tcPr>
          <w:p>
            <w:pPr>
              <w:spacing w:before="20" w:after="20"/>
            </w:pPr>
            <w:r/>
            <w:r>
              <w:rPr>
                <w:rFonts w:ascii="Verdana" w:hAnsi="Verdana"/>
                <w:b w:val="0"/>
                <w:sz w:val="16"/>
              </w:rPr>
              <w:t>Deuxième coordonnée polaire normalisée dérivée des coefficients de Fourier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3 06 041</w:t>
            </w:r>
          </w:p>
        </w:tc>
        <w:tc>
          <w:tcPr>
            <w:tcW w:type="dxa" w:w="2163"/>
          </w:tcPr>
          <w:p>
            <w:pPr>
              <w:spacing w:before="20" w:after="20"/>
            </w:pPr>
            <w:r>
              <w:rPr>
                <w:b/>
              </w:rPr>
            </w:r>
            <w:r>
              <w:rPr>
                <w:rFonts w:ascii="Verdana" w:hAnsi="Verdana"/>
                <w:b/>
                <w:sz w:val="16"/>
              </w:rPr>
              <w:t>(Profil de la profondeur et de la température (exactitude/précision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0 02 032</w:t>
            </w:r>
          </w:p>
        </w:tc>
        <w:tc>
          <w:tcPr>
            <w:tcW w:type="dxa" w:w="2163"/>
          </w:tcPr>
          <w:p>
            <w:pPr>
              <w:spacing w:before="20" w:after="20"/>
            </w:pPr>
            <w:r/>
            <w:r>
              <w:rPr>
                <w:rFonts w:ascii="Verdana" w:hAnsi="Verdana"/>
                <w:b w:val="0"/>
                <w:sz w:val="16"/>
              </w:rPr>
              <w:t>Indicateur de numérisation</w:t>
            </w:r>
          </w:p>
        </w:tc>
        <w:tc>
          <w:tcPr>
            <w:tcW w:type="dxa" w:w="2163"/>
          </w:tcPr>
          <w:p>
            <w:pPr>
              <w:spacing w:before="20" w:after="20"/>
            </w:pPr>
            <w:r/>
            <w:r>
              <w:rPr>
                <w:rFonts w:ascii="Verdana" w:hAnsi="Verdana"/>
                <w:b w:val="0"/>
                <w:sz w:val="16"/>
              </w:rPr>
              <w:t>= 0 Profondeurs des capteurs à poste fixe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Répétition différée de 2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t>Nombre de profondeurs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0 07 062</w:t>
            </w:r>
          </w:p>
        </w:tc>
        <w:tc>
          <w:tcPr>
            <w:tcW w:type="dxa" w:w="2163"/>
          </w:tcPr>
          <w:p>
            <w:pPr>
              <w:spacing w:before="20" w:after="20"/>
            </w:pPr>
            <w:r/>
            <w:r>
              <w:rPr>
                <w:rFonts w:ascii="Verdana" w:hAnsi="Verdana"/>
                <w:b w:val="0"/>
                <w:sz w:val="16"/>
              </w:rPr>
              <w:t>Profondeur sous la surface de la mer/ de l'eau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0 22 043</w:t>
            </w:r>
          </w:p>
        </w:tc>
        <w:tc>
          <w:tcPr>
            <w:tcW w:type="dxa" w:w="2163"/>
          </w:tcPr>
          <w:p>
            <w:pPr>
              <w:spacing w:before="20" w:after="20"/>
            </w:pPr>
            <w:r/>
            <w:r>
              <w:rPr>
                <w:rFonts w:ascii="Verdana" w:hAnsi="Verdana"/>
                <w:b w:val="0"/>
                <w:sz w:val="16"/>
              </w:rPr>
              <w:t>Température de la mer/de l'eau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3 06 042</w:t>
            </w:r>
          </w:p>
        </w:tc>
        <w:tc>
          <w:tcPr>
            <w:tcW w:type="dxa" w:w="2163"/>
          </w:tcPr>
          <w:p>
            <w:pPr>
              <w:spacing w:before="20" w:after="20"/>
            </w:pPr>
            <w:r>
              <w:rPr>
                <w:b/>
              </w:rPr>
            </w:r>
            <w:r>
              <w:rPr>
                <w:rFonts w:ascii="Verdana" w:hAnsi="Verdana"/>
                <w:b/>
                <w:sz w:val="16"/>
              </w:rPr>
              <w:t>(Mesure du vent au moyen de bouées dérivantes)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0 02 169</w:t>
            </w:r>
          </w:p>
        </w:tc>
        <w:tc>
          <w:tcPr>
            <w:tcW w:type="dxa" w:w="2163"/>
          </w:tcPr>
          <w:p>
            <w:pPr>
              <w:spacing w:before="20" w:after="20"/>
            </w:pPr>
            <w:r/>
            <w:r>
              <w:rPr>
                <w:rFonts w:ascii="Verdana" w:hAnsi="Verdana"/>
                <w:b w:val="0"/>
                <w:sz w:val="16"/>
              </w:rPr>
              <w:t>Type d'anémomètre</w:t>
            </w:r>
          </w:p>
        </w:tc>
        <w:tc>
          <w:tcPr>
            <w:tcW w:type="dxa" w:w="2163"/>
          </w:tcPr>
          <w:p>
            <w:pPr>
              <w:spacing w:before="20" w:after="20"/>
            </w:pPr>
            <w:r/>
            <w:r>
              <w:rPr>
                <w:rFonts w:ascii="Verdana" w:hAnsi="Verdana"/>
                <w:b w:val="0"/>
                <w:sz w:val="16"/>
              </w:rPr>
              <w:t>Ex. = 2 WOTAN, = 3 Anémomètre sonique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Hauteur du capteur au-dessus de la surface de l'eau</w:t>
            </w:r>
          </w:p>
        </w:tc>
        <w:tc>
          <w:tcPr>
            <w:tcW w:type="dxa" w:w="2163"/>
          </w:tcPr>
          <w:p>
            <w:pPr>
              <w:spacing w:before="20" w:after="20"/>
            </w:pPr>
            <w:r/>
            <w:r>
              <w:rPr>
                <w:rFonts w:ascii="Verdana" w:hAnsi="Verdana"/>
                <w:b w:val="0"/>
                <w:sz w:val="16"/>
              </w:rPr>
              <w:t>Hauteur de l'anémomètre au-dessus de la surface de l'eau ou hauteur réelle pour WOTAN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Caractéristique temporelle</w:t>
            </w:r>
          </w:p>
        </w:tc>
        <w:tc>
          <w:tcPr>
            <w:tcW w:type="dxa" w:w="2163"/>
          </w:tcPr>
          <w:p>
            <w:pPr>
              <w:spacing w:before="20" w:after="20"/>
            </w:pPr>
            <w:r/>
            <w:r>
              <w:rPr>
                <w:rFonts w:ascii="Verdana" w:hAnsi="Verdana"/>
                <w:b w:val="0"/>
                <w:sz w:val="16"/>
              </w:rPr>
              <w:t>= 2 Moyenne sur une certaine période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Période ou décalage dans le temps</w:t>
            </w:r>
          </w:p>
        </w:tc>
        <w:tc>
          <w:tcPr>
            <w:tcW w:type="dxa" w:w="2163"/>
          </w:tcPr>
          <w:p>
            <w:pPr>
              <w:spacing w:before="20" w:after="20"/>
            </w:pPr>
            <w:r/>
            <w:r>
              <w:rPr>
                <w:rFonts w:ascii="Verdana" w:hAnsi="Verdana"/>
                <w:b w:val="0"/>
                <w:sz w:val="16"/>
              </w:rPr>
              <w:t>Période à laquelle correspond la valeur moyenne en minutes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Direction du vent</w:t>
            </w:r>
          </w:p>
        </w:tc>
        <w:tc>
          <w:tcPr>
            <w:tcW w:type="dxa" w:w="2163"/>
          </w:tcPr>
          <w:p>
            <w:pPr>
              <w:spacing w:before="20" w:after="20"/>
            </w:pPr>
            <w:r/>
            <w:r>
              <w:rPr>
                <w:rFonts w:ascii="Verdana" w:hAnsi="Verdana"/>
                <w:b w:val="0"/>
                <w:sz w:val="16"/>
              </w:rPr>
              <w:t>À la hauteur du capteur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Vitesse du vent</w:t>
            </w:r>
          </w:p>
        </w:tc>
        <w:tc>
          <w:tcPr>
            <w:tcW w:type="dxa" w:w="2163"/>
          </w:tcPr>
          <w:p>
            <w:pPr>
              <w:spacing w:before="20" w:after="20"/>
            </w:pPr>
            <w:r/>
            <w:r>
              <w:rPr>
                <w:rFonts w:ascii="Verdana" w:hAnsi="Verdana"/>
                <w:b w:val="0"/>
                <w:sz w:val="16"/>
              </w:rPr>
              <w:t>À la hauteur du capteur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3 06 043</w:t>
            </w:r>
          </w:p>
        </w:tc>
        <w:tc>
          <w:tcPr>
            <w:tcW w:type="dxa" w:w="2163"/>
          </w:tcPr>
          <w:p>
            <w:pPr>
              <w:spacing w:before="20" w:after="20"/>
            </w:pPr>
            <w:r>
              <w:rPr>
                <w:b/>
              </w:rPr>
            </w:r>
            <w:r>
              <w:rPr>
                <w:rFonts w:ascii="Verdana" w:hAnsi="Verdana"/>
                <w:b/>
                <w:sz w:val="16"/>
              </w:rPr>
              <w:t>(Observations sur la biogéochimie et le rayonnement en milieu marin)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0 41 001</w:t>
            </w:r>
          </w:p>
        </w:tc>
        <w:tc>
          <w:tcPr>
            <w:tcW w:type="dxa" w:w="2163"/>
          </w:tcPr>
          <w:p>
            <w:pPr>
              <w:spacing w:before="20" w:after="20"/>
            </w:pPr>
            <w:r/>
            <w:r>
              <w:rPr>
                <w:rFonts w:ascii="Verdana" w:hAnsi="Verdana"/>
                <w:b w:val="0"/>
                <w:sz w:val="16"/>
              </w:rPr>
              <w:t>pCO2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0 08 043</w:t>
            </w:r>
          </w:p>
        </w:tc>
        <w:tc>
          <w:tcPr>
            <w:tcW w:type="dxa" w:w="2163"/>
          </w:tcPr>
          <w:p>
            <w:pPr>
              <w:spacing w:before="20" w:after="20"/>
            </w:pPr>
            <w:r/>
            <w:r>
              <w:rPr>
                <w:rFonts w:ascii="Verdana" w:hAnsi="Verdana"/>
                <w:b w:val="0"/>
                <w:sz w:val="16"/>
              </w:rPr>
              <w:t>Type de constituants chimiques ou physiques de l'atmosphère</w:t>
            </w:r>
          </w:p>
        </w:tc>
        <w:tc>
          <w:tcPr>
            <w:tcW w:type="dxa" w:w="2163"/>
          </w:tcPr>
          <w:p>
            <w:pPr>
              <w:spacing w:before="20" w:after="20"/>
            </w:pPr>
            <w:r/>
            <w:r>
              <w:rPr>
                <w:rFonts w:ascii="Verdana" w:hAnsi="Verdana"/>
                <w:b w:val="0"/>
                <w:sz w:val="16"/>
              </w:rPr>
              <w:t>Chiffré 3 (dioxyde de carbone)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0 15 028</w:t>
            </w:r>
          </w:p>
        </w:tc>
        <w:tc>
          <w:tcPr>
            <w:tcW w:type="dxa" w:w="2163"/>
          </w:tcPr>
          <w:p>
            <w:pPr>
              <w:spacing w:before="20" w:after="20"/>
            </w:pPr>
            <w:r/>
            <w:r>
              <w:rPr>
                <w:rFonts w:ascii="Verdana" w:hAnsi="Verdana"/>
                <w:b w:val="0"/>
                <w:sz w:val="16"/>
              </w:rPr>
              <w:t>Fraction molaire du constituant/polluant atmosphérique en air sec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0 08 043</w:t>
            </w:r>
          </w:p>
        </w:tc>
        <w:tc>
          <w:tcPr>
            <w:tcW w:type="dxa" w:w="2163"/>
          </w:tcPr>
          <w:p>
            <w:pPr>
              <w:spacing w:before="20" w:after="20"/>
            </w:pPr>
            <w:r/>
            <w:r>
              <w:rPr>
                <w:rFonts w:ascii="Verdana" w:hAnsi="Verdana"/>
                <w:b w:val="0"/>
                <w:sz w:val="16"/>
              </w:rPr>
              <w:t>Type de constituants chimiques ou physiques de l'atmosphère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0 13 080</w:t>
            </w:r>
          </w:p>
        </w:tc>
        <w:tc>
          <w:tcPr>
            <w:tcW w:type="dxa" w:w="2163"/>
          </w:tcPr>
          <w:p>
            <w:pPr>
              <w:spacing w:before="20" w:after="20"/>
            </w:pPr>
            <w:r/>
            <w:r>
              <w:rPr>
                <w:rFonts w:ascii="Verdana" w:hAnsi="Verdana"/>
                <w:b w:val="0"/>
                <w:sz w:val="16"/>
              </w:rPr>
              <w:t>pH de l'eau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0 41 005</w:t>
            </w:r>
          </w:p>
        </w:tc>
        <w:tc>
          <w:tcPr>
            <w:tcW w:type="dxa" w:w="2163"/>
          </w:tcPr>
          <w:p>
            <w:pPr>
              <w:spacing w:before="20" w:after="20"/>
            </w:pPr>
            <w:r/>
            <w:r>
              <w:rPr>
                <w:rFonts w:ascii="Verdana" w:hAnsi="Verdana"/>
                <w:b w:val="0"/>
                <w:sz w:val="16"/>
              </w:rPr>
              <w:t>Turbidité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0 41 003</w:t>
            </w:r>
          </w:p>
        </w:tc>
        <w:tc>
          <w:tcPr>
            <w:tcW w:type="dxa" w:w="2163"/>
          </w:tcPr>
          <w:p>
            <w:pPr>
              <w:spacing w:before="20" w:after="20"/>
            </w:pPr>
            <w:r/>
            <w:r>
              <w:rPr>
                <w:rFonts w:ascii="Verdana" w:hAnsi="Verdana"/>
                <w:b w:val="0"/>
                <w:sz w:val="16"/>
              </w:rPr>
              <w:t>Nitrates dissous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0 22 188</w:t>
            </w:r>
          </w:p>
        </w:tc>
        <w:tc>
          <w:tcPr>
            <w:tcW w:type="dxa" w:w="2163"/>
          </w:tcPr>
          <w:p>
            <w:pPr>
              <w:spacing w:before="20" w:after="20"/>
            </w:pPr>
            <w:r/>
            <w:r>
              <w:rPr>
                <w:rFonts w:ascii="Verdana" w:hAnsi="Verdana"/>
                <w:b w:val="0"/>
                <w:sz w:val="16"/>
              </w:rPr>
              <w:t>Oxygène dissous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0 41 002</w:t>
            </w:r>
          </w:p>
        </w:tc>
        <w:tc>
          <w:tcPr>
            <w:tcW w:type="dxa" w:w="2163"/>
          </w:tcPr>
          <w:p>
            <w:pPr>
              <w:spacing w:before="20" w:after="20"/>
            </w:pPr>
            <w:r/>
            <w:r>
              <w:rPr>
                <w:rFonts w:ascii="Verdana" w:hAnsi="Verdana"/>
                <w:b w:val="0"/>
                <w:sz w:val="16"/>
              </w:rPr>
              <w:t>Fluorescence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1 06 000</w:t>
            </w:r>
          </w:p>
        </w:tc>
        <w:tc>
          <w:tcPr>
            <w:tcW w:type="dxa" w:w="2163"/>
          </w:tcPr>
          <w:p>
            <w:pPr>
              <w:spacing w:before="20" w:after="20"/>
            </w:pPr>
            <w:r/>
            <w:r>
              <w:rPr>
                <w:rFonts w:ascii="Verdana" w:hAnsi="Verdana"/>
                <w:b w:val="0"/>
                <w:sz w:val="16"/>
              </w:rPr>
              <w:t>Répétition différée de 6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Facteur de répétition légèrement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Période ou décalage dans le temps (en heures)</w:t>
            </w:r>
          </w:p>
        </w:tc>
        <w:tc>
          <w:tcPr>
            <w:tcW w:type="dxa" w:w="2163"/>
          </w:tcPr>
          <w:p>
            <w:pPr>
              <w:spacing w:before="20" w:after="20"/>
            </w:pPr>
            <w:r/>
            <w:r>
              <w:rPr>
                <w:rFonts w:ascii="Verdana" w:hAnsi="Verdana"/>
                <w:b w:val="0"/>
                <w:sz w:val="16"/>
              </w:rPr>
              <w:t>Chiffré -1 (heure précédente)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0 14 002</w:t>
            </w:r>
          </w:p>
        </w:tc>
        <w:tc>
          <w:tcPr>
            <w:tcW w:type="dxa" w:w="2163"/>
          </w:tcPr>
          <w:p>
            <w:pPr>
              <w:spacing w:before="20" w:after="20"/>
            </w:pPr>
            <w:r/>
            <w:r>
              <w:rPr>
                <w:rFonts w:ascii="Verdana" w:hAnsi="Verdana"/>
                <w:b w:val="0"/>
                <w:sz w:val="16"/>
              </w:rPr>
              <w:t>Rayonnement de grande longueur d'onde, intégré sur une période déterminée</w:t>
            </w:r>
          </w:p>
        </w:tc>
        <w:tc>
          <w:tcPr>
            <w:tcW w:type="dxa" w:w="2163"/>
          </w:tcPr>
          <w:p>
            <w:pPr>
              <w:spacing w:before="20" w:after="20"/>
            </w:pPr>
            <w:r/>
            <w:r>
              <w:rPr>
                <w:rFonts w:ascii="Verdana" w:hAnsi="Verdana"/>
                <w:b w:val="0"/>
                <w:sz w:val="16"/>
              </w:rPr>
              <w:t>Rayonnement de grande longueur d'onde descendant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0 14 002</w:t>
            </w:r>
          </w:p>
        </w:tc>
        <w:tc>
          <w:tcPr>
            <w:tcW w:type="dxa" w:w="2163"/>
          </w:tcPr>
          <w:p>
            <w:pPr>
              <w:spacing w:before="20" w:after="20"/>
            </w:pPr>
            <w:r/>
            <w:r>
              <w:rPr>
                <w:rFonts w:ascii="Verdana" w:hAnsi="Verdana"/>
                <w:b w:val="0"/>
                <w:sz w:val="16"/>
              </w:rPr>
              <w:t>Rayonnement de grande longueur d'onde, intégré sur une période déterminée</w:t>
            </w:r>
          </w:p>
        </w:tc>
        <w:tc>
          <w:tcPr>
            <w:tcW w:type="dxa" w:w="2163"/>
          </w:tcPr>
          <w:p>
            <w:pPr>
              <w:spacing w:before="20" w:after="20"/>
            </w:pPr>
            <w:r/>
            <w:r>
              <w:rPr>
                <w:rFonts w:ascii="Verdana" w:hAnsi="Verdana"/>
                <w:b w:val="0"/>
                <w:sz w:val="16"/>
              </w:rPr>
              <w:t>Rayonnement de grande longueur d'onde ascendant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0 14 012</w:t>
            </w:r>
          </w:p>
        </w:tc>
        <w:tc>
          <w:tcPr>
            <w:tcW w:type="dxa" w:w="2163"/>
          </w:tcPr>
          <w:p>
            <w:pPr>
              <w:spacing w:before="20" w:after="20"/>
            </w:pPr>
            <w:r/>
            <w:r>
              <w:rPr>
                <w:rFonts w:ascii="Verdana" w:hAnsi="Verdana"/>
                <w:b w:val="0"/>
                <w:sz w:val="16"/>
              </w:rPr>
              <w:t>Bilan du rayonnement de grande longueur d'onde, intégré sur une période déterminée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0 14 004</w:t>
            </w:r>
          </w:p>
        </w:tc>
        <w:tc>
          <w:tcPr>
            <w:tcW w:type="dxa" w:w="2163"/>
          </w:tcPr>
          <w:p>
            <w:pPr>
              <w:spacing w:before="20" w:after="20"/>
            </w:pPr>
            <w:r/>
            <w:r>
              <w:rPr>
                <w:rFonts w:ascii="Verdana" w:hAnsi="Verdana"/>
                <w:b w:val="0"/>
                <w:sz w:val="16"/>
              </w:rPr>
              <w:t>Rayonnement de courte longueur d'onde, intégré sur une période déterminée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Période ou décalage dans le temps (en heures)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