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35 000  FM и номер регионального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Международные коды 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IV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Коды PA VI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Антарктические коды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Временной период для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Реальное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Время, близкое к реальному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Неоперативное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Несоответствия в поступлении ожидаемых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Несоответствий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стандартным и рекомендуемым практике и процедурам, включая процедуры мониторинга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Несвоевременное обновление каталогов метеорологических бюллетеней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справочники маршрутизации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гибкости в организации маршрутизации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Несоответствия в эксплуатации центров и цепей ГСТ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данных или задержка в трансляции данных по ГСТ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Маршрутизация данных, отличная от маршрутизации, рекомендуемой в плане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Различные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Показатель оценки результатов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Достаточное количество и все 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Достаточное количество, но частично неприемлемого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количество, но все приемлемого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 неприемлемое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сообщения неполные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Ненадежные или неправильно закодированные группы не могут интерпретироваться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Значительные ошибки кодирования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соблюдается передача в последовательном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полностью непригодна и, таким образом, не учитывается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Определенные и устраненные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Определенные, но не устраненные недостатки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Недостатки не определены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Ошибки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Взаимное несоответствие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несоответствие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Улучшить систему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Расширить программы обучения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Причина отсутствия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слабого радиосигнала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центра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цепи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осуществления или обслуживания РОСС требуемой плотности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подготовленного персонала на обслуживаемых станциях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Нехватка расходных материалов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Невыполнение процедур телесвязи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выполнения некоторых программ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Недостатки в наблюдениях и сборе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недостатков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на нерегулярной основе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не в установленный срок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проводились, но данные не распространялись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и направлены по неправильному адресу потребителей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не получены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переданы поздно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Собранные данные не передавались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Трудности в распространении ВЧ и в выборе подходящей частоты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Трудности в обслуживании оборудования связи на удаленных станциях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альтернативной схемы для маршрутизации данных метеорологических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Статистические тенденции в отношении наличия данных (в течение периода(ов) обзора)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Весьма значительное улучшение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Устойчивое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Уменьшающееся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Меры, необходимые для улучшения наблюдений в ночные сроки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Причина прекращения подъема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Разрыв оболочки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Вынужденное снижение шара-зонда в результате обледенения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Утечка газа или уравновешенный шар-зонд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Слабый или затухающий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батареи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наземного оборудования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Отказ радиозонда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групп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давлении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работы пользователя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Внезапная потеря сигнала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слежения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Растущее 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Превышенные предельные сроки недействительных и/или пропущенных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