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14: Радиация и излучение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длинноволновая радиация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коротковолновая радиация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Поток солнечной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отражения в двух направлениях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Для излучения в канале (0 14 045) используются единицы см для представления волнового числа.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уходящая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Активная радиация фотосинтеза,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Яркость фона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Поток тепла в почве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