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30: Изображение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элемента изображения (4 бита)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элемента изображения (8 битов)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элемента изображения (16 битов)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узлов сетки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элементов изображения в строке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элементов изображения в колонке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с другими данными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элементов разрешения вдоль радиуса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азимутов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