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07: Последовательности сводок приземных данных (суша)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(Низкорасположенная станция)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(Низкорасположенная станция)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(Низкорасположенная станция)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(низкая точность) и основная сводка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слоя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слоя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Высотная станция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(Высотная станция)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Высотная станция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(Основная часть данных для представления кода METAR/SPECI в BUFR)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анемометра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термометра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высотометра (QNH)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(Горизонтальная видимость)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сообщаемой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(Дальность видимости на взлетно-посадочной полосе)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Тенденция дальности видимости на взлетно-посадочной полосе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(Особые явления текущей или прогнозируемой погоды)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(Группа(ы) облаков)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NsNsNs, CC, hshshs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(Особые явления недавней погоды)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(Сдвиг ветра на взлетно-посадочной(ых) полосе(ах))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полосы, подверженной сдвигам ветра (включая ALL)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(Прогноз на посадку трендового типа)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FM, TL, AT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w’w’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(Краткий METAR/SPECI)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часть данных для представления кода METAR/SPECI в BUFR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w’w’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REw'w'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(Суммарная последовательность для представления кода METAR/SPECI в BUFR)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часть данных для представления кода METAR/SPECI в BUFR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 VVVV 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DRDR/VRVRVRVR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w´w´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Группа(ы)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REw´w´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ветра на взлетно-посадочной(ых) полосе(ах)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Погноз на посадку трендового типа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Группа(ы)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наземных ГЛОНАСС)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 Период мониторинга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для данных наземной ГЛОНАСС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используемых спутников ГЛОНАСС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6 дескрипторов 25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Задержка спутникового сигнала при прохождении через атмосферу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Оцениваемая ошибка в задержке при прохождении сигнала через атмосферу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Север/юг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Разность задержек прохождения для горизонтальных проекций при экстремальных значениях сканирования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Оцениваемая ошибка в разности задержки прохождения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Восток/запад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Разность задержек прохождения для горизонтальных проекций при экстремальных значениях сканирования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Оцениваемая ошибка в разности задержки прохождения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 задержки вертикального прохождения из-за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Осаждаемая вода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 суммарной плотности электрона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по озону — единственное наблюдение)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Воздушная масса (наклонная траектория на высоте 22 км)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по озону — усредненные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измерений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величина измерения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9 Лучшая оценка стандартного отклонения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Лучшая оценка стандартного отклонения результатов измерения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Среднее гармоническое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Воздушная масса (наклонная траектория на высоте 22 км)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гармоническое значение воздушной массы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измерения общего содержания озона наземным спектрофотометром Брюйера, полученные путем единственного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измерения озона — спектрофотометр Брюйера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озону — единственное наблюдение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измерения общего содержания озона наземным спектрофотометром Брюйера, полученные в результате усредненных наблюдений)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Среднее по ансамблю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(минуты) для вычисления среднего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измерения озона — спектрофотометр Брюйера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озону — усредненные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измерения общего содержания озона наземным спектрофотометром Добсона, полученные в результате единственного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измерения озона — спектрофотометр Добсона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озону — единственное наблюдение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измерения общего содержания озона наземным спектрофотометром Добсона, полученные в результате усредненных наблюдений)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Среднее по ансамблю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(минуты) для вычисления среднего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измерения озона — спектрофотометр Добсона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озону — усредненные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(Основная часть кода METAR/SPECI) вместо 3 07 011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CCCC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METAR SPECI COR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AUTO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dndndn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dxdxdx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км/ч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уз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м/с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км/ч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уз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м/с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 (если фактическая величина отсутствует)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T'T' — по Цельсию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T'd T'd — по Цельсию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высотомера (QNH)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QPhPhPhPh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CAVOK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(Видимость METAR/SPECI)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VVVV или VVVVNDV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минимальной наблюдаемой видимости Dv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горизонтальная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VNVNVNVN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(Облака METAR/SPECI/TAF), вместо 3 07 015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NsNsNs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hs hs hs —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hs hs hs — футы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VVhs hs hs —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VVhs hs hs — футы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(Прогноз трендового типа) вместо 3 07 018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TTTTT NOSIG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0, 1 или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TT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или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км/ч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уз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м/с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км/ч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уз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м/с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CAVOK NSW NSC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или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VVVV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 погоды и возникновение явления погоды w'w'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 Ns Ns h1h2h3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(Морские условия)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или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TsTs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S'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(Состояние взлетно-посадочной полосы)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или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SNOCLO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DRDR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CLRD//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DRDR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Отложения на взлетно-посадочной полосе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Загрязнение взлетно-посадочной полосы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отложений на взлетно-посадочной полосе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eReR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трения на взлетно-посадочной полосе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BRBR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(Полный METAR/SPECI), вместо 3 07 021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часть кода METAR/SPECI вместо 3 07 011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 METAR/SPECI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VVVV или VVVVNDV VNVNVNVNDV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RDR/VRVRVRVRR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 погоды и возникновение явления погоды w'w'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 Ns Ns h1h2h3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REw´w´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ветра на взлетно-посадочной(ых) полосе(ах)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WS RDRDR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условия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WTsTs/SS'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взлетно-посадочной полосы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RDR/ERCRBRDR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до 3 обычно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трендового типа вместо 3 07 018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и временной интервал прогноза по аэродрому)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CCCC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Срок выпуска прогноза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 CNL AMD NIL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Время начала периода прогноза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Y1Y1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G1G1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Время окончания периода прогноза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Y2Y2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G2G2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(Прогнозируемая погода на аэродроме)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км/ч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уз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м/с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км/ч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уз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м/с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CAVOK NSW NSC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VVVV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w'w'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 Ns Ns h1h2h3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(Прогноз экстремальных температур)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 (если фактическая величина отсутствует)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Прогнозируемое время максимальной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GFGF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Минимум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TF TF — по Цельсию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Прогнозируемое время минимальной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GFGF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Максимум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TF TF — по Цельсию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(Указатель изменения и изменения прогноза)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последующего события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C2C2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TTTTTT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Время начала изменения прогноза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Время окончания изменения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GeGe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Прогнозируемая погода на аэродроме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 время или после изменения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(Прогноз по аэродрому — полный TAF)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временной интервал прогноза по аэродрому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Прогнозируемая погода на аэродроме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экстремальных температур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изменения и изменения прогноза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(Температура почвы под поверхностью земли)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температуре почвы на глубинах, число которых не превышает пяти — местоположение c высокой точностью)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 под поверхностью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температуре почвы на глубинах, число которых не превышает пяти — местоположение c низкой точностью)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 под поверхностью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(Глубина от поверхности земли и температура почвы)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(Месячные значения с наземной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ВСВ – МВ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| Установлено на отсутствующее значение для станций в низменной местности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| Установлено на отсутствующее значение для станций в низменной местности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Давление, = 2 Температура, = 4 Давление пара, = 7 Максимальная температура, = 8 Минимальная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18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Максимальное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Минимальное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Самое высокое суточное количество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(Месячные нормы для наземной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ВСВ – МВ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показаний максимальной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Норма продолжительности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Норма продолжительности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 с осадками, равными или более 1 мм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8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Давление, = 2 Температура, = 3 Экстремальная температура, = 4 Давление пара, = 5 Осадки, = 6 Продолжительность солнечного сияния, = 7 Максимальная температура, = 8 Минимальная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51: Число отсутствующих годов в рамках периода отсчета, полученное в результате расчета нормы для средней экстремальной температуры воздуха, следует указывать, если оно имеется, как для расчета нормальной максимальной температуры, так и для расчета нормальной минимальной температуры в дополнение к числу отсутствующих годов для экстремальных температур воздуха, указанных в 0 08 020 с предшествующим 0 08 050, в котором используется цифра 3.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51: Число отсутствующих годов в рамках периода отсчета, полученное в результате расчета нормы для средней экстремальной температуры воздуха, следует указывать, если оно имеется, как для расчета нормальной максимальной температуры, так и для расчета нормальной минимальной температуры в дополнение к числу отсутствующих годов для экстремальных температур воздуха, указанных в 0 08 020 с предшествующим 0 08 050, в котором используется цифра 3.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3 07 073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(Представление данных CLIMAT за текущий месяц и по месячным нормам)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значения с наземной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нормы для наземной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(Дополнительные суточные значения температуры и осадков для ежемесячной климатической сводки)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Указывается количество дней в конкретном месяце, за который сообщаются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Обычно устанавливается на –24, чтобы обозначить период времени, начинающийся за 24 часа до указанного времени и завершающийся в указанное время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3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Суточная максимальная температура, = 3 Суточная минимальная температура, = 4 Среднесуточная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свежевыпавшего снега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(Месячные значения с наземной станции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в месяце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| Установлено на отсутствующее значение для низкорасположенных станций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| Установлено на отсутствующее значение для низкорасположенных станций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показаний максимальной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дней, по которым отсутствуют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дней, по которым отсутствуют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Давление, = 2 Температура, = 4 Давление водяного пара, = 7 Максимальная температура, = 8 Минимальная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дней, по которым отсутствуют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18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≥ 10 м/с, ветер ≥ 20 м/с, ветер ≥ 30 м/с, максимальная температура &lt; 273,15 K, максимальная температура ≥ 298,15 K, максимальная температура ≥ 303,15 K, максимальная температура ≥ 308,15 K, максимальная температура ≥ 313,15 K, минимальная температура &lt; 273,15 K, sss &gt; 0,00 м, sss &gt; 0,01 м, sss &gt; 0,10 м, sss &gt; 0,50 м, горизонтальная видимость &lt; 50 м, горизонтальная видимость &lt; 100 м, горизонтальная видимость &lt; 1 000 м, град, гроза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Максимальная величина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Минимальная величина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приборов для измерения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5)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5)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в месяце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Самое высокое суточное количество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(Месячные нормы для наземной станции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8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температура, экстремальные температуры, давление водяного пара, осадки, продолжительность солнечного сияния, максимальная температура, минимальная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3 07 078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месячных значений, пригодная для данных CLIMAT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значения с наземной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нормы наземной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фиксированных наземных станций, пригодная для данных SYNOP и для морских данных с береговых станций)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наблюдений: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 Температура поверхности моря/ воды, метод измерения, глубина от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и лед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и интенсивность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начала и окончания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Цвет (зрелось) саранчи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Cостояние формирования стаи или кулиги саранчи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II)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В срок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срок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III)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об испарении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IV)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неба в тропиках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Указать символы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Символьное поле из 1 символа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VI)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Опасные явления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(«Мгновенные» параметры последовательности 3 07 089)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IIiii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ix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давлении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PoPoPoPo, PPPP, ppp, a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давлении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p24p24p24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давлении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a3 = 925, 850, 700, ..гПа | Установлено на отсутствующее значение для станций в низменной местности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давлении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hhh | Установлено на отсутствующее значение для станций в низменной местности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snTTT | 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snTdTdTd | 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 N: если N = 9, тогда 0 20 010 = 113, если N = /, тогда 0 20 010 = отсутствующее значение | Вертикальная значимость: если CL наблюдаются, тогда 0 08 002 = 7 | Облака нижнего яруса: если CL не наблюдаются, а CM наблюдаются, тогда 0 08 002 = 8 | Облака среднего яруса: если наблюдаются только CH, 0 08 002 = 0, если N = 9, тогда 0 08 002 = 5, если N = 0, тогда 0 08 002 = 62, если N = /, тогда 0 08 002 = отсутствующее значение | Количество облаков (облака нижнего или среднего яруса) Nh: если N = 0, тогда 0 20 011 = 0, если N = 9, тогда 0 20 011 = 9, если N = /, тогда 0 20 011 = отсутствующее значение | Высота нижней границы облаков h: если N = 0 или /, тогда 0 20 013 = отсутствующее значение | Тип облаков (облака нижнего яруса) CL: 0 20 012 = CL + 30, если N = 0, тогда 0 20 012 = 30, если N = 9 или /, тогда 0 20 012 = 62 |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значимость: В любом слое Cb, 0 08 002 = 4, в другом случае в первом повторении, если N = 9, тогда 0 08 002 = 5, если N = /, тогда 0 08 002 = отсутствующее значение, или же 0 08 002 = 1, в других повторениях 0 08 002 = 2, 3, 4 | Количество облаков Ns: в первом повторении, если N = /, тогда 0 20 011 = отсутствующее значение, или же 0 20 011 = Ns, в других повторениях 0 20 011 = Ns | Тип облаков C: если N = 9 или /, тогда 0 20 012 = отсутствующее значение, или же 0 20 012 = C | Высота нижней границы облаков hshs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(Параметры «периода» последовательности 3 07 089)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ww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–6 в 00:00, 06:00, 12:00, 18:00 ВСВ, = –3 в 03:00, 09:00, 15:00, 21:00 ВСВ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=–24 (часы)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приборов для измерения испарения или вид сельскохозяйственной культуры, по которой сообщаются данные об эвапотранспирации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iE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EEE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Солнечное сияние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Солнечное сияние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=–24 (часы) в первом повторении, =–1 (час) во втором повторении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Солнечное сияние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SSS в первом повторении, SS во втором повторении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RRR | = 0 Осадки отсутствуют, =–0,1 Следы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=–12 (часы)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snTxTxTx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=–12 (часы)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snTnTnTn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iw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Среднее по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–10 (минуты) или количество минут после значительного изменения ветра, если таковое имело место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dd | Если dd = 00 Штиль или dd = 99 Переменное, 0 11 001 =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SYNOP, кодируемых вручную в коде CREX)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«Мгновенные» параметры последовательности 3 07 089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«периода» последовательности 3 07 089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подвижной наземной станции, подходящая для данных SYNOP MOBIL)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подвижной станции приземных наблюдений;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 данные»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BUFR для приземных наблюдений за одночасовой период с идентификацией национальной станции и станции ВМО)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Приборное оборудование станции приземных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 и температура почвы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3 02 175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(минуты)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 за одночасовой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испарения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(минуты)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вспышек (гроза)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состоянии внутренних измерений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3 07 092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BUFR для приземных наблюдений за n-минутный период)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 символов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времени относится к концу n-минутного периода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8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Измеренное значение давления воздуха в месте расположения и на высоте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Обязательно для сообщения (в случае наличия датчика влажности), длина данных 11 битов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Исходные измеренные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почвы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покров (общий)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почвы (со снегом или без снега)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−n минут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−n минут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Осреднение по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−10 минут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Открыть/закрыть (1/0)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−n минут (по умолчанию n=10)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Уходящая длинноволновая радиация | Согласно таблице В BUFR, Класс 14, примечание 2: отрицательные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Приходящая длинноволновая радиация | Согласно таблице В BUFR, Класс 14, примечание 1: положительные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Уходящая коротковолновая радиация | Согласно таблице В BUFR, Класс 14, примечание 2: отрицательные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−n минут (по умолчанию n = 10)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УФ-A: 315 нм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УФ-A: 85 нм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Интегрированная за указанный период | УФ-A радиация | Согласно таблице В BUFR, Класс 14, примечание 8 (ISO 21348: диапазон длины волны УФA 315 ≤ λ ≤400 нм)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УФ-B: 280 нм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УФ-B: 35 нм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Интегрированная за указанный период | УФ-B радиация | Согласно таблице В BUFR, Класс 14, примечание 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SYNOP с дополнительной информацией о наблюдениях за одночасовой период)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Приборное оборудование станции приземных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«Мгновенные» данные последовательности 3 07 096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«периоде» последовательности 3 07 096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состоянии внутренних измерений (АМС)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(Наблюдения за снегом)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о погодных условиях на дорогах)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государства/федеративного государства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автомагистрали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вдоль автомагистрали, определенное посредством позиционных отметок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дороги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конструкции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Расположение дорожных датчиков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17: По каждому местоположению дорожных датчиков производятся измерения: температуры поверхности дорожного покрытия; подповерхностных температур дорожного покрытия; толщины водяной пленки; состояния поверхности дорожного покрытия.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дорожного покрытия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0,30 м в первом повторении, = например, 0,15 или 0,07 м во втором повторении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Подповерхностная температура дорожного покрытия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Толщина водяной пленки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дорожного покрытия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45: Некоторые типы станций не в состоянии точно определить состояние поверхности. Они могут сообщать только о таких условиях, как «поверхность не сухая» или «гололед». Кодовая таблица для состояния поверхности дорожного покрытия была скорректирована соответствующим образом.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=–15 минут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(слабая, умеренная, сильная)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74: Для представления интенсивности осадков, типа осадков и функциональных условий используются дескрипторы 0 20 024 (кодовая таблица), 0 20 021 (таблица флагов) и 0 33 005 (таблица флагов) соответственно.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74: Для представления интенсивности осадков, типа осадков и функциональных условий используются дескрипторы 0 20 024 (кодовая таблица), 0 20 021 (таблица флагов) и 0 33 005 (таблица флагов) соответственно.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количество осадков/суммарный водный эквивалент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порыв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минутах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порыв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порыв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Функциональные условия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(Наблюдения за снегом, плотность снега, водный эквивалент снега)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Наблюдения за снегом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Плотность снега (содержание жидкой воды)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водного эквивалента снега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Водный эквивалент снега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3 07 182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пригодная для данных SYNOP в соответствии с практикой сообщения данных в РА II)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 последние 12 часов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на поверхности земли s T’ n 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T’ 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s T n g предыдущую ночь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 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следующий дескриптор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⋅ -1 ч или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