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Class 06: Location (horizontal - 2)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BUFR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REF VALUE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BITS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CREX UNIT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SCALE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CHARS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increment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increment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displacement (high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Longitude displacement (coarse accuracy)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Distance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Wave number (spectral)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rad/m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Column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X offset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-1073741824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183: X offset is the distance between the projection origin and the upper left corner of the upper left pixel in a map, as shown in the following diagram: {{image}}.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Pixel size on horizontal - 2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Cross-track cell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Maximum size of y-dimension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Radius of confidence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Earth scan sample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Space/moon scan sample number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Numeric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0 06 043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Sub-satellite point longitude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p>
      <w:r>
        <w:rPr>
          <w:rFonts w:ascii="Verdana" w:hAnsi="Verdana"/>
          <w:i/>
          <w:sz w:val="14"/>
        </w:rPr>
        <w:t>Note 62: Distance shall only be used with respect to a stated location and a bearing, azimuth or elevation; it shall not redefine that location.</w:t>
      </w:r>
    </w:p>
    <w:p>
      <w:r>
        <w:rPr>
          <w:rFonts w:ascii="Verdana" w:hAnsi="Verdana"/>
          <w:i/>
          <w:sz w:val="14"/>
        </w:rPr>
        <w:t>Note 66: East to west increments shall be assigned negative values.</w:t>
      </w:r>
    </w:p>
    <w:p>
      <w:r>
        <w:rPr>
          <w:rFonts w:ascii="Verdana" w:hAnsi="Verdana"/>
          <w:i/>
          <w:sz w:val="14"/>
        </w:rPr>
        <w:t>Note 141: The pixel size on horizontal - 2 is given at location where map scale factor is unity.</w:t>
      </w:r>
    </w:p>
    <w:p>
      <w:r>
        <w:rPr>
          <w:rFonts w:ascii="Verdana" w:hAnsi="Verdana"/>
          <w:i/>
          <w:sz w:val="14"/>
        </w:rPr>
        <w:t>Note 164: Values of longitude are limited to the range -180 degrees to +180 degrees.</w:t>
      </w:r>
    </w:p>
    <w:p>
      <w:r>
        <w:rPr>
          <w:rFonts w:ascii="Verdana" w:hAnsi="Verdana"/>
          <w:i/>
          <w:sz w:val="14"/>
        </w:rPr>
        <w:t>Note 166: West longitude shall be assigned negative values.</w:t>
      </w:r>
    </w:p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