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35: Data monitoring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and regional code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frame for monitoring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reports actually received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Bulletin being monitored (TTAAii)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Bulletin being monitored (YYGGgg)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Bulletin being monitored (CCCC)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Bulletin being monitored (BBB)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Discrepancies in the availability of expected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Qualifier on monitoring results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Cause of missing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and collection deficiencies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Statistical trends for availability of data (during the survey period(s))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Reason for termination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