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02: Instrumentos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estación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de medición utilizados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utilizado para medir la evaporación o tipo de cultivo para el que se informa la evapotranspiración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las observaciones de la temperatura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de teledetección en altitud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del instrumento de medición del nivel de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plataforma marina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radiación solar y de infrarrojo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de seguimiento de trayectoria/situación del sistema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Integralidad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Configuración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Algoritmos de corrección de las mediciones de humedad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instrumentos satelitales utilizados en el proceso*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47: El descriptor 0 07 007 relativo a la altura y el descriptor 3 01 021 relativo a la latitud/longitud indican la altitud sobre el nive del mar y la posición horizontal de cada célula vertical de la medición del perfil y no el empalzamiento del instrumento (que se cifra mediante el descriptor anterior 3 01 132 relativo a la secuencia de encabezamiento común).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utilizada en el proceso de datos satelitales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viento a partir de datos satelitales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Canal(es) satelital(es) utilizado(s) en el cálculo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transversal a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en el sentido de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y hora de medición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digitalización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salinidad/profundidad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ancla flotante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del cable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observación de las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y/o la salinidad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con bulbo húmedo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para eliminar los efectos de la velocidad y del movimiento de la plataforma en la medición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estimación utilizado en los informes relativos a la configuración sinóptica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la velocidad de la corriente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método de cálculo de los datos espectrales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tipo de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medición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tsunámetro para niveles profundos del océano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sensor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utilizada para el proceso de datos de satélites geoestacionarios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utilizados por un satélite geoestacionario de sondeo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que determina el método de observación de las temperaturas extremas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utilizados por un satélite geoestacionario productor de imágenes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Características de la temperatura de luminancia obtenida mediante un satélite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Características de los parámetros de sondeo efectuados por un satélite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Parámetros estadísticos de los sondeos de satélites geoestacionarios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la precisión de los sondeos de satélites geoestacionarios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información de primera aproximación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de validez de la información de primera aproximación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información de análisis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información de superficie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navegación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sistema de retransmisión de datos procedentes de aeronaves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balanceo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ACARS de recepción en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recepción en tierra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funcionamiento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Especificación original de latitud/longitud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espectrográfica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espectrográfica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Fabricante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Peso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refugio para globos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gas utilizado en 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de gas utilizada en 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arrastre de vuelo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del paracaídas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Volumen de gas utilizado en 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de entrada 4/20 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perfil de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presión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temperatura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humedad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de radar+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157: Esta constante se define como sigue: Z = P + constante radar donde / Z = reflectividad del objetivo en la dirección del haz (dBZ) / P = potencia a la entrada del receptor por encima de 1 mW (dBm) / Esta constante se emplea para normalizar la señal, para un alcance equivalente a 100 km.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antena sobre la base de la torre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Radomo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Ganancia máxima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Supresión de los lóbulos laterales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Discriminación de la polarización cruzada (en el eje)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angular de la antena (en azimut)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angular de la antena (en elevación)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abertura del haz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visiones azimutales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equivalente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procesado de banda de 320 MHz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procesado de banda de 80 MHz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procesado de banda de 20 MHz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Operaciones de instrumento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ola oceánica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de la agilidad de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de cresta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repetición de los impulsos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impulso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intermedia del receptor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banda de las frecuencias intermedias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mínima detectable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dinámico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sensibilidad en función del tiempo (STC)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puntería en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puntería en elevación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del haz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procesado por la corrección de atenuación de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frecuencia de repetición de impulsos dual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rotación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Configuración del instrumento SIRAL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azimutal del haz del radar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111: Nótese que el descriptor 0 02 140 es el ángulo azimutal medido en sentido sinistrorso desde el vector guía del satélite. I.2 – BUFR/CREX Tabla B/02 – 11 (Clase 02 – continuación)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medición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serie/indicador del tipo de instrumento de medición del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91: En el descriptor 0 02 142, el número de serie o de identificación del tipo de instrumento de medición del ozono tiene una longitud de cuatro caracteres. Tratándose de instrumentos Dobson japoneses debe((n) omitirse el (los) dígito((s) inicial(es).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de medición del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fuente luminosa para el espectrofotómetro de Brewer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Ajuste de la longitud de onda para los instrumentos Dobson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Condiciones de la fuente para los instrumentos Dobson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transmisión al centro de recopilación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recopilación de datos y/o ubicación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 de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proceso de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46: Debería utilizarse el descriptor 0 02 019 en vez del 0 02 152 para la identificación de un solo elemento de satélite.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banda del canal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canal satelital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mediciones válidas de reseguimiento de océano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mediciones válidas de reseguimiento de océano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procesamiento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asignación de la 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asignación de la 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correlación del trazador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del tipo de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hidrostática en el extremo inferior del cable (cadena de termistores)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anemómetro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Sensores de humedad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mediciones del perfil de temperatura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producto para la recuperación de datos sobre gases atmosféricos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 desviación del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124: Cuadrado del ángulo de desviación del nadir contabilizado a partir de parámetros derivados en forma de onda Ku, unidad 10 –4 grado2, valor mínimo común 0, valor común 900. I.2 – BUFR/CREX Tabla B/02 – 12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medio de píxeles transversales por pista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estado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espesor de la nieve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contenido líquido de la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algoritmo de la condición del cielo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sistema de detección de tiempo presente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suplementario de tiempo presente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medición de la visibilidad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detección de nubes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detección del rayo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evaporación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fenómenos de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otros fenómenos meteorológicos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el oscurecimiento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distinguir entre descargas eléctricas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Inmersión de una boya lagrangiana a la deriva (% de tiempo en que permanece sumergida)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Cálculo de la altura geopotencial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