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05: Secuencias meteorológicas o hidrológicas comunes a las observaciones hidrológicas</w:t>
      </w:r>
    </w:p>
    <w:p>
      <w:r>
        <w:rPr>
          <w:rFonts w:ascii="Verdana" w:hAnsi="Verdana"/>
          <w:b/>
          <w:sz w:val="18"/>
        </w:rPr>
        <w:t>3 05 001 (Medición única SADC-HYCOS)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total acumulada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agua aguas arriba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05 002 (Medición medioambiental SADC-HYCOS)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solar directa integrada durante la última 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total acumulada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agua aguas abajo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Conductividad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Oxígeno disuelto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05 003 (Definición de la serie de mediciones SADC- 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medición única menos el incremento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tiempo entre mediciones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única SADC-HYCOS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05 004 (Informe SADC-HYCOS)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– con ubicación física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medioambiental SADC-HYCOS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Definición de la serie de mediciones SADC- 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05 006 (Medición MEDHYCOS)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agua aguas abajo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total en la hora anterior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máximo de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 total acumulada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05 007 (Informe MEDHYCOS)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la primera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tiempo entre mediciones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MEDHYCOS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única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05 008 (Medición AOCHYCOS – Chad)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MEDHYCOS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Idéntica al tipo de medición MEDHYCOS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suelo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–50 cm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05 009 (Informe AOCHYCOS sobre el Chad)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la primera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tiempo entre mediciones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AOCHYCOS-Chad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única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05 010 (Medición MEDHYCOS de tipo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AOCHYCOS-Chad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Idéntica al tipo de medición AOCHYCOS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de entrada 4/20 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Nº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de entrada 4/20 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Nº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05 011 (Informe MEDHYCOS de tipo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la primera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tiempo entre mediciones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MEDHYCOS de tipo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única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05 016 (Parámetros meteorológicos asociados a datos hidrológicos)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global integrada en un período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atmosférica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máximas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las ráfagas máximas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05 017 (Medición de la calidad del agua)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Conductividad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Oxígeno disuelto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Potencial de oxidación–reducción (ORP)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05 018 (Informe MEDHYCOS con datos meteorológicos y sobre la calidad del agua)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la primera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horario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AOCHYCOS-Chad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Idéntica al tipo de medición AOCHYCOS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Parámetros meteorológicos asociados a datos hidrológicos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de la calidad del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