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11</w:t>
      </w:r>
    </w:p>
    <w:p>
      <w:r>
        <w:rPr>
          <w:rFonts w:ascii="Verdana" w:hAnsi="Verdana"/>
          <w:b/>
          <w:sz w:val="18"/>
        </w:rPr>
        <w:t>0 11 030  Degré de turbulence détaillé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SOUS 1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Pas de turbulence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dans les nuages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Turbulence faible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dans les nuages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Turbulence modérée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dans les nuages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Turbulence forte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dans les nuages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Pas de turbulence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atmosphère claire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Turbulence faible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atmosphère claire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Turbulence modérée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atmosphère claire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Turbulence forte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atmosphère claire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Pas de turbulence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dans les nuages ou en atmosphère claire, non précisé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Turbulence faible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dans les nuages ou en atmosphère claire, non précisé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Turbulence modérée (MOD)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dans les nuages ou en atmosphère claire, non précisé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Turbulence forte (SEV)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dans les nuages ou en atmosphère claire, non précisé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Turbulence extrême, en atmosphère claire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Turbulence extrême, dans les nuages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Turbulence extrême, dans les nuages ou en atmosphère claire, non précisé (EXTREME)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Turbulence faible, ponctuellement modérée (ISOL MOD)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Turbulence faible, occasionnellement modérée (OCNL MOD)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Turbulence faible, fréquemment modérée (FRQ MOD)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Turbulence modérée, ponctuellement forte (MOD ISOL SEV)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Turbulence modérée, occasionnellement forte (MOD OCNL SEV)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Turbulence modérée, fréquemment forte (MOD FRQ SEV)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Turbulence forte, ponctuellement extrême (SEV ISOL EXTREME)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Turbulence forte, occasionnellement extrême (SEV OCNL EXTREME)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Turbulence forte, fréquemment extrême (SEV FRQ EXTREME)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24-62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11 031  Degré de turbulence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SOUS 1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Pas de turbulence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dans les nuages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Turbulence faible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dans les nuages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Turbulence modérée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dans les nuages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Turbulence forte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dans les nuages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Pas de turbulence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atmosphère claire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Turbulence faible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atmosphère claire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Turbulence modérée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atmosphère claire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Turbulence forte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atmosphère claire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Pas de turbulence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dans les nuages ou en atmosphère claire, non précisé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Turbulence faible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dans les nuages ou en atmosphère claire, non précisé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Turbulence modérée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dans les nuages ou en atmosphère claire, non précisé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Turbulence forte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dans les nuages ou en atmosphère claire, non précisé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Turbulence extrême, en atmosphère claire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Turbulence extrême, dans les nuages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Turbulence extrême, dans les nuages ou en atmosphère claire, non précisé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11 037  Indice de turbulence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SOUS 1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moy. &lt; 0,1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max. &lt; 0,1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moy. &lt; 0,1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0,1 ≤ max. &lt; 0,2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0,1 ≤ moy. &lt; 0,2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0,1 ≤ max. &lt; 0,2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moy. &lt; 0,1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0,2 ≤ max. &lt; 0,3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0,1 ≤ moy. &lt; 0,2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0,2 ≤ max. &lt; 0,3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0,2 ≤ moy. &lt; 0,3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0,2 ≤ max. &lt; 0,3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moy. &lt; 0,1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0,3 ≤ max. &lt; 0,4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0,1 ≤ moy. &lt; 0,2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0,3 ≤ max. &lt; 0,4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0,2 ≤ moy. &lt; 0,3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0,3 ≤ max. &lt; 0,4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0,3 ≤ moy. &lt; 0,4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0,3 ≤ max. &lt; 0,4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moy. &lt; 0,1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0,4 ≤ max. &lt; 0,5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0,1 ≤ moy. &lt; 0,2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0,4 ≤ max. &lt; 0,5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0,2 ≤ moy. &lt; 0,3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0,4 ≤ max. &lt; 0,5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0,3 ≤ moy. &lt; 0,4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0,4 ≤ max. &lt; 0,5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0,4 ≤ moy. &lt; 0,5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0,4 ≤ max. &lt; 0,5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moy. &lt; 0,1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0,5 ≤ max. &lt; 0,8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0,1 ≤ moy. &lt; 0,2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0,5 ≤ max. &lt; 0,8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0,2 ≤ moy. &lt; 0,3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0,5 ≤ max. &lt; 0,8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0,3 ≤ moy. &lt; 0,4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0,5 ≤ max. &lt; 0,8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0,4 ≤ moy. &lt; 0,5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0,5 ≤ max. &lt; 0,8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0,5 ≤ moy. &lt; 0,8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0,5 ≤ max. &lt; 0,8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moy. &lt; 0,1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0,8 ≤ max.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0,1 ≤ moy. &lt; 0,2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0,8 ≤ max.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0,2 ≤ moy. &lt; 0,3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0,8 ≤ max.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0,3 ≤ moy. &lt; 0,4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0,8 ≤ max.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0,4 ≤ moy. &lt; 0,5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0,8 ≤ max.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0,5 ≤ moy. &lt; 0,8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0,8 ≤ max.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0,8 ≤ moy.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0,8 ≤ max.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Pas de turbulence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Pas de turbulence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29-62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11 038  Heure du taux maximal de dissipation des tourbillons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 &lt;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≤ min &lt; 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≤ min &lt; 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≤ min &lt; 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 ≤ min &lt; 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 ≤ min &lt; 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 ≤ min &lt; 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 ≤ min &lt; 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 ≤ min &lt; 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 ≤ min &lt; 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 ≤ min &lt; 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 ≤ min &lt; 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 ≤ min &lt; 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 ≤ min &lt; 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 ≤ min &lt; 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Pas d'information disponible à ce sujet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11 039  Étalement dans le temps de l'apparition du taux maximal de dissipation des tourbillons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 &lt;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≤ min &lt; 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≤ min &lt; 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≤ min &lt; 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 ≤ min &lt; 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 ≤ min &lt; 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 ≤ min &lt; 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 ≤ min &lt; 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 ≤ min &lt; 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 ≤ min &lt; 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 ≤ min &lt; 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 ≤ min &lt; 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 ≤ min &lt; 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 ≤ min &lt; 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 ≤ min &lt; 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15-59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Suite de ce qui précède jusqu'à 59 ≤ min &lt; 60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Aucune information pertinente disponible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61-62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