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12 : Température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humide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l'air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humide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Incertitude relative à la température virtuelle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Variation de température sur une période déterminée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 type de la 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élevée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basse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l'intérieur de la station météorologique automatique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équivalente du corps noir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 type de la 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d'antenne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charge chaude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la plus basse de l'amas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spectrale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52: Le descripteur 0 12 076 devrait être utilisé à la place de 0 12 072 pour coder la luminance.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réelle de la 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Partie imaginaire de la 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radiométrique des pixels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Température/température de l'air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mouillé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Point de rosée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l'air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mouillé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point de rosée à 2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minimale, à une hauteur et sur une période déterminées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177: Lorsque la colonne Nom de l’élément porte la mention «à une hauteur et sur une période déterminées», on précise, à l’aide de descripteurs de la classe 07, la position verticale et, à l’aide de descripteurs de la classe 04, la période considérée.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12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2 m,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maximale à une hauteur déterminée,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à une hauteur déterminée, au cours des 24 heures précédentes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au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minimale au sol la nuit précédente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la surface de la route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sous la surface de la route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neige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à la surface de la glace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Écart-type de la température moyenne journalière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élevée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journalière la plus basse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Équivalent en bruit du différentiel de température sur cible froide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Équivalent en bruit du différentiel de température sur cible chaude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la pellicule superficielle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équivalente du corps noir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l'instrument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du rayonnement solaire direct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de l'instantané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radiométrique (polarisation pure)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Précision radiométrique (polarisation croisée)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la plus basse de l'amas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12 µm pour tous les pixels clairs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11 µm pour tous les pixels clairs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3,7 µm pour tous les pixels clairs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12 µm pour tous les pixels clairs en visée avant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11 µm pour tous les pixels clairs en visée avant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moyenne observée à 3,7 µm pour tous les pixels clairs en visée avant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de surface de la mer au nadir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moyenne de surface de la mer en double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par interpolation - données MWR en bande 23,8 GHz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par interpolation - données MWR en bande 36,5 GHz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