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18 : Séquences correspondant à des messages d'observation radiologique</w:t>
      </w:r>
    </w:p>
    <w:p>
      <w:r>
        <w:rPr>
          <w:rFonts w:ascii="Verdana" w:hAnsi="Verdana"/>
          <w:b/>
          <w:sz w:val="18"/>
        </w:rPr>
        <w:t>3 18 001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(faible précision), jour/heure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3 18 003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élevée), période (jour, heure, minute)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Masse isotopique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dans l'air (du type d'isotope désigné, y compris la dose bêta brute)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3 18 004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(faible précision), jour/heure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ou décalage dans le temps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Précipitations totales/valeur totale de l'équivalent en 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Masse isotopique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dans les précipitations (du type d'isotope désigné)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