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00: Элементы таблицы кодов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Таблица A: элемент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Таблица A: описание категории данных, строка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Таблица A: описание категории данных, строка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Эталонная таблица BUFR/CREX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98: Эталонные таблицы описаны в примечании 2 к разделу 1 правил BUFR (см. «Спецификации содержания октетов»).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издания кодов BUFR/CREX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версии эталонной таблицы для кода BUFR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версии эталонной таблицы для кода CREX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40: Уровни собственной вертикальной координаты модели, не находящиеся у поверхности, преобразуются в координату давления. Это делает уровни намного более понятными для интерпретации человеком и проще для использования общими демонстрационными приложениями. Эти уровни могут точно соответственно собственным уровням модели или могут быть интерполированы между уровнями модели и уровнями давления, выбранными центром-производителем.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версии местной таблицы для кода BUFR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76: В последовательностях 3 07 045, 3 07 048 и 3 07 053 скорость ветра должна сообщаться в тех же единицах, как и в исходных данных ТАС и: дескриптор 0 11 083 должен быть установлен на отсутствие, если скорость ветра сообщается в узлах или м·с-1 в данных ТАС, дескриптор 0 11 084 должен быть установлен на отсутствие, если скорость ветра сообщается в км·ч-1 или м·с-1 в данных ТАС.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F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или определить дескриптор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элемента, строка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элемента, строка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единиц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Знак масштаба единиц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 единиц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Знак начала отсчета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единицы начала отсчета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данных элемента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кодовой цифры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бита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 номера бита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определения дескриптора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