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04: Местоположение (время)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Базовый период времени для накопленных или экстремальных данных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времени, относящаяся к следующему значению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времени, относящаяся к следующему значению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Разность времени, ВСВ – МВ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48: Дескриптор 0 04 041 был заменен комбинацией 0 08 025 и 0 26 003, и его не следует использовать для кодирования этого элемента.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 года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максимальной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Сроки наблюдений, использованные для расчета сообщаемых средних величин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временнóй инкремент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Короткий временнóй инкремент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h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min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