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07: Местоположение (вертикальное)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116: Что касается данных с наземных станций, то этот дескриптор следует использовать только для архивированных данных. Следует отдавать предпочтение и использовать дескрипторы 0 07 030 и 0 07 031 для представления превышения площадки и превышения барометра соответственно, как это определено в Метеорологических сообщениях (ВМО-№ 9), том А — Станции наблюдений. Что касается морских станций, то этот дескриптор определяет высоту палубы морской платформы, на которой установлен прибор, над средним уровнем моря.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станцией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узлов сетки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 Солнца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87: Высота площадки станции над средним уровнем моря определяется как высота над средним уровнем моря участка земли, на котором стоит осадкомер, или, в случае отсутствия осадкомера, площадки под метеорологической будкой. Если нет ни осадкомера, ни будки, то это средний уровень поверхности вблизи от станции (ссылка: Руководство по метеорологическим приборам и методам наблюдений (ВМО-№ 8), 1996 г.).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84: Высота барометра над средним уровнем моря, относящаяся к местоположению барометра станции, не определяет по-новому дескриптор 0 07 030.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85: Высота датчика над местной площадкой (или палубой морской платформы) — это фактическая высота над площадкой (или палубой морской платформы) в той точке, где находится датчик. Этот дескриптор не определяет по-новому дескриптор 0 07 030 или 0 07 033. Ранее определенное значение 0 07 032 может быть отменено за счет установки 0 07 032 на «отсутствующее значение».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86: Высота датчика над поверхностью воды — это высота датчика над водной поверхностью моря или озера. Этот дескриптор не определяет по-новому дескриптор 0 07 030 или 0 07 032. Ранее определенное значение 0 07 033 может быть отменено за счет установки 0 07 033 на «отсутствующее значение».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размер Z-размерности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уровня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воздействия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74: Для представления интенсивности осадков, типа осадков и функциональных условий используются дескрипторы 0 20 024 (кодовая таблица), 0 20 021 (таблица флагов) и 0 33 005 (таблица флагов) соответственно.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Типичная высота датчика над станцией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117: Типичная высота датчика относительно станции — это стандартная высота датчика, определенная в документации ВМО. Значение следующего метеорологического элемента должно быть изменено с использованием формулы. Например, стандартная высота, рекомендованная ВМО для датчиков приземного ветра, равна 10 метрам. Если датчик находится на другой высоте, скорость ветра может быть скорректирована по формуле.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погружения якоря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(высокое разрешение)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