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11</w:t>
      </w:r>
    </w:p>
    <w:p>
      <w:r>
        <w:rPr>
          <w:rFonts w:ascii="Verdana" w:hAnsi="Verdana"/>
          <w:b/>
          <w:sz w:val="18"/>
        </w:rPr>
        <w:t>0 11 030  Extended degree of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Extreme, in clear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Extreme, in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Extreme, cloud/clear air not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Light, isolated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Light, occasional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Light, frequently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Moderate, isolated severe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Moderate, occasional severe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Moderate, frequently severe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Severe, isolated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Severe, occasional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Severe, frequently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24-62</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11 031  Degree of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Extreme, in clear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Extreme, in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Extreme, cloud/clear air not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11 037  Turbulence index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peak &lt;0.1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0.1 =&lt; peak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0.1 =&lt; peak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ave &lt;0.1</w:t>
            </w:r>
          </w:p>
        </w:tc>
        <w:tc>
          <w:tcPr>
            <w:tcW w:type="dxa" w:w="3784"/>
          </w:tcPr>
          <w:p>
            <w:pPr>
              <w:spacing w:before="20" w:after="20"/>
            </w:pPr>
            <w:r/>
            <w:r>
              <w:rPr>
                <w:rFonts w:ascii="Verdana" w:hAnsi="Verdana"/>
                <w:b w:val="0"/>
                <w:sz w:val="16"/>
              </w:rPr>
              <w:t>0.2 =&lt; peak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0.2 =&lt; peak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0.2 =&lt; peak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0.4 =&lt; ave &lt; 0.5</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0.4 =&lt; ave &lt; 0.5</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0.5 =&lt; ave &lt; 0.8</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0.4 =&lt; ave &lt; 0.5</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0.5 =&lt; ave &lt; 0.8</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0.8 =&lt; ave</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29-62</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r>
    </w:tbl>
    <w:p/>
    <w:p>
      <w:r>
        <w:rPr>
          <w:rFonts w:ascii="Verdana" w:hAnsi="Verdana"/>
          <w:b/>
          <w:sz w:val="18"/>
        </w:rPr>
        <w:t>0 11 038  Time of occurrence of peak eddy dissipation rate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=&lt;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=&lt;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=&lt;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=&lt;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=&lt;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=&lt;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=&lt;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=&lt;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=&lt;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=&lt;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=&lt;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=&lt;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=&lt;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=&lt;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timing information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11 039  Extended time of occurrence of peak eddy dissipation rate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=&lt;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=&lt;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=&lt;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=&lt;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=&lt;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=&lt;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=&lt;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=&lt;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=&lt;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=&lt;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=&lt;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=&lt;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=&lt;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=&lt;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15-59</w:t>
            </w:r>
          </w:p>
        </w:tc>
        <w:tc>
          <w:tcPr>
            <w:tcW w:type="dxa" w:w="5046"/>
          </w:tcPr>
          <w:p>
            <w:pPr>
              <w:spacing w:before="20" w:after="20"/>
            </w:pPr>
            <w:r/>
            <w:r>
              <w:rPr>
                <w:rFonts w:ascii="Verdana" w:hAnsi="Verdana"/>
                <w:b w:val="0"/>
                <w:sz w:val="16"/>
              </w:rPr>
              <w:t>As above to 59 =&lt; min &lt;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No timing information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