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22: Elementos oceanográficos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136: Descriptores 0 22 001, 0 22 002, 0 22 003: la dirección indicada en estos apartados de datos es aquélla de donde provienen las olas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las olas de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136: Descriptores 0 22 001, 0 22 002, 0 22 003: la dirección indicada en estos apartados de datos es aquélla de donde provienen las olas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las olas de mar de fondo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136: Descriptores 0 22 001, 0 22 002, 0 22 003: la dirección indicada en estos apartados de datos es aquélla de donde provienen las olas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corriente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54: El descriptor 0 33 002 relativo a la información sobre la calidad está relacionado con todos los parámetros proporcionados en la sección sobre datos de retrodispersión y se da para cada célula vertical respectiva de la medición del perfil.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corriente en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las olas de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las olas de mar de fondo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olas de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olas de mar de fondo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 la altura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 la altura significativa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 corriente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 corriente en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mareas con relación al plan de referencia nacional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55: El descriptor 0 33 002 relativo a la información sobre la calidad está relacionado con la temperatura virtual 0 12 007. Se da para cada puerta respectiva de la medición del perfil.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55: El descriptor 0 33 002 relativo a la información sobre la calidad está relacionado con la temperatura virtual 0 12 007. Se da para cada puerta respectiva de la medición del perfil.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superficie del mar (media móvil en 15 días)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agua/mar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agua/mar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sonido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agua/mar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hielo marino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en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 la temperatura de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ciclo del flotador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perfil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Salinidad en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del ancla flotante de la boya lagrangiana a la deriva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total del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Conductividad del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 para la medición del perfil de la temperatura/salinidad del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Tipos de registrador del perfil de la temperatura del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Hz-1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Hz-1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146: La altura significativa de las olas se define como el cuádruplo de la raíz cuadrada del espectro de energía integrado sobre la dirección y la frecuencia. Corresponde aproximadamente a la altura rebasada por un tercio del conjunto de las olas.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espectral máximo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espectral máxima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máxima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medio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media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cual provienen las olas dominantes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137: La ola dominante es la que posee la energía máxima en el espectro de energía.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direccional de la ola dominante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137: La ola dominante es la que posee la energía máxima en el espectro de energía.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del registro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del registro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 las bandas de ondas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 central de las bandas de ondas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máxima no direccional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 espectral máximo no direccional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Banda que contiene la densidad espectral máxima no direccional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de densidad espectral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media de donde provienen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100: La dirección media de las olas está dada por el ángulo α1, y la dirección principal de las olas por el ángulo α2, en la expresión S(f, alpha) es aproximadamente igual a: c11 × (0.5 + r1 × cos (alpha – alpha 1) + r2 × cos (2 (alpha – alpha 2))) / pi en la cual S(f, alpha) es el espectro direccional de las olas y c11 es el espectro no direccional; y la parte de la derecha de esta expresión son los dos primeros términos de la expansión de S(f, alpha) en serie de Fourier. Cuando las direcciones media y principal difieren entre sí de manera significativa (por ejemplo, en más de 15 grados) para una frecuencia dada, ello es indicio de mares cruzados.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principal de donde provienen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coordenada polar normalizada obtenida con los coeficientes de Fourier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Segunda coordenada polar normalizada obtenida con los coeficientes de Fourier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espectral no direccional atendiendo la frecuencia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espectral no direccional atendiendo al número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espectral direccional atendiendo a la frecuencia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espectral direccional atendiendo al número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de bandas de ondas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direccional de cada ola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espectral de la banda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(&gt; 731 m) media del espectro de la imagen con números de onda bajos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de la longitud de onda (&gt; 731 m) con números de onda bajos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media con números de onda bajos (longitud de onda &gt; 731 m)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de la dirección con números de onda bajos (longitud de onda &gt; 731 m)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total con números de onda bajos (longitud de onda &gt; 731 m)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máxima ajustada no direccional de las olas según la frecuencia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máxima ajustada no direccional de las olas según el número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ajustada no direccional de las olas según la frecuencia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ajustada no direccional de las olas según el número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ajustada direccional de las olas según la frecuencia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ajustada direccional de las olas según el número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de densidad espectral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automática de los datos meteorológicos en una estación de mareas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manual de los datos meteorológicos en una estación de mareas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la altura de ola significativa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superficie del mar (media móvil en 15 días)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 la altura de onda significativa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 la desviación estándar de la altura de ola significativa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del número de puntos válidos a 20 Hz respecto de la altura de ola significativa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del intervalo oceánico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desplazamiento del centro de gravedad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del intervalo de desplazamiento del centro de gravedad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intervalo oceánico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 la altura de ola significativa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18 Hz para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estándar a 18Hz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18 Hz para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estándar a 18 Hz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estándar de las olas a18 Hz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estándar de las olas a18 Hz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Edad de ola inversa normalizada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Espectros de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Ku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20 Hz para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a 20 Hz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20 Hz para altura de ola significativa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de retrodispersión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20 Hz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ola significativa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a 20 Hz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20 Hz respecto de la altura de ola significativa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respecto de la altura de ola significativa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 la retrodispersión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dispositivo de lanzamiento de XBT/XCTD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dispositivo de lanzamiento de XBT/XCTD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 (referencia negativa)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12: Debería utilizarse el descriptor 3 01 055 en vez del 3 01 035 para cifrar información sobre boyas/plataformas en movimiento.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columna de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139: La profundidad máxima del despliegue de tsunámetros de océano profundo, como los de evaluación e información sobre tsunamis del océano profundo (DART II) del PMEL es de aproximadamente 6 000 m.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de la altura de la columna de agua respecto del valor de referencia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Recuento de transmisiones del BPR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donde provienen las olas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13: Debería utilizarse el descriptor 3 08 007 en vez del 3 08 003 para cifrar la información proveniente de boyas/ plataformas en movimiento.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direccional de la ola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14: El descriptor 3 40 010 debería utilizarse con preferencia al descriptor 3 40 005.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Oxígeno disuelto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µmol kg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µmol kg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