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30: Imagen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(4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(8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(16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de retícula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imagen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con otros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cuadrículas a lo largo de la radial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azimuts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