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41: Parámetros oceanográficos/biogeoquímicos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Fluorescencia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Nitratos disueltos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µmol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µmol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NTU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NTU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